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leader="dot" w:pos="8494"/>
        </w:tabs>
        <w:spacing w:line="360" w:lineRule="exact"/>
        <w:rPr>
          <w:rFonts w:ascii="宋体" w:hAnsi="宋体" w:eastAsia="宋体" w:cs="Times New Roman"/>
          <w:bCs/>
          <w:sz w:val="48"/>
          <w:szCs w:val="48"/>
          <w14:ligatures w14:val="none"/>
        </w:rPr>
      </w:pPr>
      <w:bookmarkStart w:id="0" w:name="_Toc493761865"/>
    </w:p>
    <w:p>
      <w:pPr>
        <w:rPr>
          <w:rFonts w:ascii="Times New Roman" w:hAnsi="Times New Roman" w:eastAsia="宋体" w:cs="Times New Roman"/>
          <w:szCs w:val="24"/>
          <w14:ligatures w14:val="none"/>
        </w:rPr>
      </w:pPr>
    </w:p>
    <w:p>
      <w:pPr>
        <w:spacing w:line="240" w:lineRule="auto"/>
        <w:jc w:val="center"/>
        <w:rPr>
          <w:rFonts w:hint="eastAsia" w:ascii="Times New Roman" w:hAnsi="Times New Roman" w:eastAsia="方正小标宋_GBK" w:cs="Times New Roman"/>
          <w:b/>
          <w:sz w:val="72"/>
          <w:szCs w:val="72"/>
          <w:lang w:eastAsia="zh-CN"/>
          <w14:ligatures w14:val="none"/>
        </w:rPr>
      </w:pPr>
      <w:bookmarkStart w:id="111" w:name="_GoBack"/>
      <w:r>
        <w:rPr>
          <w:rFonts w:ascii="Times New Roman" w:hAnsi="Times New Roman" w:eastAsia="方正小标宋_GBK" w:cs="Times New Roman"/>
          <w:b/>
          <w:sz w:val="72"/>
          <w:szCs w:val="72"/>
          <w14:ligatures w14:val="none"/>
        </w:rPr>
        <w:t>桐庐农商银行</w:t>
      </w:r>
      <w:r>
        <w:rPr>
          <w:rFonts w:hint="eastAsia" w:ascii="Times New Roman" w:hAnsi="Times New Roman" w:eastAsia="方正小标宋_GBK" w:cs="Times New Roman"/>
          <w:b/>
          <w:sz w:val="72"/>
          <w:szCs w:val="72"/>
          <w14:ligatures w14:val="none"/>
        </w:rPr>
        <w:t>守押寄库服务</w:t>
      </w:r>
      <w:r>
        <w:rPr>
          <w:rFonts w:ascii="Times New Roman" w:hAnsi="Times New Roman" w:eastAsia="方正小标宋_GBK" w:cs="Times New Roman"/>
          <w:b/>
          <w:sz w:val="72"/>
          <w:szCs w:val="72"/>
          <w14:ligatures w14:val="none"/>
        </w:rPr>
        <w:t>采购项目</w:t>
      </w:r>
      <w:r>
        <w:rPr>
          <w:rFonts w:hint="eastAsia" w:ascii="Times New Roman" w:hAnsi="Times New Roman" w:eastAsia="方正小标宋_GBK" w:cs="Times New Roman"/>
          <w:b/>
          <w:sz w:val="72"/>
          <w:szCs w:val="72"/>
          <w:lang w:eastAsia="zh-CN"/>
          <w14:ligatures w14:val="none"/>
        </w:rPr>
        <w:t>（</w:t>
      </w:r>
      <w:r>
        <w:rPr>
          <w:rFonts w:hint="eastAsia" w:ascii="Times New Roman" w:hAnsi="Times New Roman" w:eastAsia="方正小标宋_GBK" w:cs="Times New Roman"/>
          <w:b/>
          <w:sz w:val="72"/>
          <w:szCs w:val="72"/>
          <w:lang w:val="en-US" w:eastAsia="zh-CN"/>
          <w14:ligatures w14:val="none"/>
        </w:rPr>
        <w:t>第二次</w:t>
      </w:r>
      <w:r>
        <w:rPr>
          <w:rFonts w:hint="eastAsia" w:ascii="Times New Roman" w:hAnsi="Times New Roman" w:eastAsia="方正小标宋_GBK" w:cs="Times New Roman"/>
          <w:b/>
          <w:sz w:val="72"/>
          <w:szCs w:val="72"/>
          <w:lang w:eastAsia="zh-CN"/>
          <w14:ligatures w14:val="none"/>
        </w:rPr>
        <w:t>）</w:t>
      </w:r>
      <w:bookmarkEnd w:id="111"/>
    </w:p>
    <w:p>
      <w:pPr>
        <w:spacing w:line="560" w:lineRule="exact"/>
        <w:jc w:val="center"/>
        <w:rPr>
          <w:rFonts w:ascii="Times New Roman" w:hAnsi="Times New Roman" w:eastAsia="方正小标宋_GBK" w:cs="Times New Roman"/>
          <w:b/>
          <w:sz w:val="44"/>
          <w:szCs w:val="44"/>
          <w14:ligatures w14:val="none"/>
        </w:rPr>
      </w:pPr>
    </w:p>
    <w:p>
      <w:pPr>
        <w:spacing w:line="560" w:lineRule="exact"/>
        <w:jc w:val="center"/>
        <w:rPr>
          <w:rFonts w:ascii="Times New Roman" w:hAnsi="Times New Roman" w:eastAsia="方正小标宋_GBK" w:cs="Times New Roman"/>
          <w:b/>
          <w:sz w:val="44"/>
          <w:szCs w:val="44"/>
          <w14:ligatures w14:val="none"/>
        </w:rPr>
      </w:pPr>
    </w:p>
    <w:p>
      <w:pPr>
        <w:spacing w:line="560" w:lineRule="exact"/>
        <w:jc w:val="center"/>
        <w:rPr>
          <w:rFonts w:ascii="Times New Roman" w:hAnsi="Times New Roman" w:eastAsia="方正小标宋_GBK" w:cs="Times New Roman"/>
          <w:b/>
          <w:sz w:val="44"/>
          <w:szCs w:val="44"/>
          <w14:ligatures w14:val="none"/>
        </w:rPr>
      </w:pPr>
      <w:r>
        <w:rPr>
          <w:rFonts w:ascii="Times New Roman" w:hAnsi="Times New Roman" w:eastAsia="方正小标宋_GBK" w:cs="Times New Roman"/>
          <w:b/>
          <w:sz w:val="44"/>
          <w:szCs w:val="44"/>
          <w14:ligatures w14:val="none"/>
        </w:rPr>
        <w:t>招</w:t>
      </w:r>
    </w:p>
    <w:p>
      <w:pPr>
        <w:spacing w:line="560" w:lineRule="exact"/>
        <w:jc w:val="center"/>
        <w:rPr>
          <w:rFonts w:ascii="Times New Roman" w:hAnsi="Times New Roman" w:eastAsia="方正小标宋_GBK" w:cs="Times New Roman"/>
          <w:b/>
          <w:sz w:val="44"/>
          <w:szCs w:val="44"/>
          <w14:ligatures w14:val="none"/>
        </w:rPr>
      </w:pPr>
    </w:p>
    <w:p>
      <w:pPr>
        <w:spacing w:line="560" w:lineRule="exact"/>
        <w:jc w:val="center"/>
        <w:rPr>
          <w:rFonts w:ascii="Times New Roman" w:hAnsi="Times New Roman" w:eastAsia="方正小标宋_GBK" w:cs="Times New Roman"/>
          <w:b/>
          <w:sz w:val="44"/>
          <w:szCs w:val="44"/>
          <w14:ligatures w14:val="none"/>
        </w:rPr>
      </w:pPr>
      <w:r>
        <w:rPr>
          <w:rFonts w:ascii="Times New Roman" w:hAnsi="Times New Roman" w:eastAsia="方正小标宋_GBK" w:cs="Times New Roman"/>
          <w:b/>
          <w:sz w:val="44"/>
          <w:szCs w:val="44"/>
          <w14:ligatures w14:val="none"/>
        </w:rPr>
        <w:t>标</w:t>
      </w:r>
    </w:p>
    <w:p>
      <w:pPr>
        <w:spacing w:line="560" w:lineRule="exact"/>
        <w:jc w:val="center"/>
        <w:rPr>
          <w:rFonts w:ascii="Times New Roman" w:hAnsi="Times New Roman" w:eastAsia="方正小标宋_GBK" w:cs="Times New Roman"/>
          <w:b/>
          <w:sz w:val="44"/>
          <w:szCs w:val="44"/>
          <w14:ligatures w14:val="none"/>
        </w:rPr>
      </w:pPr>
    </w:p>
    <w:p>
      <w:pPr>
        <w:spacing w:line="560" w:lineRule="exact"/>
        <w:jc w:val="center"/>
        <w:rPr>
          <w:rFonts w:ascii="Times New Roman" w:hAnsi="Times New Roman" w:eastAsia="方正小标宋_GBK" w:cs="Times New Roman"/>
          <w:b/>
          <w:sz w:val="44"/>
          <w:szCs w:val="44"/>
          <w14:ligatures w14:val="none"/>
        </w:rPr>
      </w:pPr>
      <w:r>
        <w:rPr>
          <w:rFonts w:ascii="Times New Roman" w:hAnsi="Times New Roman" w:eastAsia="方正小标宋_GBK" w:cs="Times New Roman"/>
          <w:b/>
          <w:sz w:val="44"/>
          <w:szCs w:val="44"/>
          <w14:ligatures w14:val="none"/>
        </w:rPr>
        <w:t>文</w:t>
      </w:r>
    </w:p>
    <w:p>
      <w:pPr>
        <w:spacing w:line="560" w:lineRule="exact"/>
        <w:jc w:val="center"/>
        <w:rPr>
          <w:rFonts w:ascii="Times New Roman" w:hAnsi="Times New Roman" w:eastAsia="方正小标宋_GBK" w:cs="Times New Roman"/>
          <w:b/>
          <w:sz w:val="44"/>
          <w:szCs w:val="44"/>
          <w14:ligatures w14:val="none"/>
        </w:rPr>
      </w:pPr>
    </w:p>
    <w:p>
      <w:pPr>
        <w:spacing w:line="560" w:lineRule="exact"/>
        <w:jc w:val="center"/>
        <w:rPr>
          <w:rFonts w:ascii="Times New Roman" w:hAnsi="Times New Roman" w:eastAsia="方正小标宋_GBK" w:cs="Times New Roman"/>
          <w:b/>
          <w:sz w:val="44"/>
          <w:szCs w:val="44"/>
          <w14:ligatures w14:val="none"/>
        </w:rPr>
      </w:pPr>
      <w:r>
        <w:rPr>
          <w:rFonts w:ascii="Times New Roman" w:hAnsi="Times New Roman" w:eastAsia="方正小标宋_GBK" w:cs="Times New Roman"/>
          <w:b/>
          <w:sz w:val="44"/>
          <w:szCs w:val="44"/>
          <w14:ligatures w14:val="none"/>
        </w:rPr>
        <w:t>件</w:t>
      </w:r>
    </w:p>
    <w:p>
      <w:pPr>
        <w:snapToGrid w:val="0"/>
        <w:spacing w:line="360" w:lineRule="auto"/>
        <w:rPr>
          <w:rFonts w:ascii="Times New Roman" w:hAnsi="Times New Roman" w:eastAsia="宋体" w:cs="Times New Roman"/>
          <w:b/>
          <w:kern w:val="0"/>
          <w:sz w:val="44"/>
          <w:szCs w:val="44"/>
          <w14:ligatures w14:val="none"/>
        </w:rPr>
      </w:pPr>
    </w:p>
    <w:p>
      <w:pPr>
        <w:rPr>
          <w:rFonts w:ascii="Times New Roman" w:hAnsi="Times New Roman" w:eastAsia="仿宋_GB2312" w:cs="Times New Roman"/>
          <w:sz w:val="36"/>
          <w:szCs w:val="36"/>
          <w14:ligatures w14:val="none"/>
        </w:rPr>
      </w:pPr>
      <w:r>
        <w:rPr>
          <w:rFonts w:ascii="Times New Roman" w:hAnsi="Times New Roman" w:eastAsia="仿宋_GB2312" w:cs="Times New Roman"/>
          <w:b/>
          <w:bCs/>
          <w:sz w:val="36"/>
          <w:szCs w:val="36"/>
          <w14:ligatures w14:val="none"/>
        </w:rPr>
        <w:t>项目编号：</w:t>
      </w:r>
      <w:r>
        <w:rPr>
          <w:rFonts w:hint="eastAsia" w:ascii="Times New Roman" w:hAnsi="Times New Roman" w:eastAsia="仿宋_GB2312" w:cs="Times New Roman"/>
          <w:sz w:val="36"/>
          <w:szCs w:val="36"/>
          <w:lang w:val="en-US" w:eastAsia="zh-CN"/>
          <w14:ligatures w14:val="none"/>
        </w:rPr>
        <w:t>CTJSCG-2024-001-1</w:t>
      </w:r>
      <w:r>
        <w:rPr>
          <w:rFonts w:hint="eastAsia" w:ascii="Times New Roman" w:hAnsi="Times New Roman" w:eastAsia="仿宋_GB2312" w:cs="Times New Roman"/>
          <w:sz w:val="36"/>
          <w:szCs w:val="36"/>
          <w14:ligatures w14:val="none"/>
        </w:rPr>
        <w:t xml:space="preserve"> </w:t>
      </w:r>
    </w:p>
    <w:p>
      <w:pPr>
        <w:ind w:left="1800" w:hanging="1807" w:hangingChars="500"/>
        <w:rPr>
          <w:rFonts w:hint="eastAsia" w:ascii="Times New Roman" w:hAnsi="Times New Roman" w:eastAsia="仿宋_GB2312" w:cs="Times New Roman"/>
          <w:sz w:val="36"/>
          <w:szCs w:val="36"/>
          <w:lang w:eastAsia="zh-CN"/>
          <w14:ligatures w14:val="none"/>
        </w:rPr>
      </w:pPr>
      <w:r>
        <w:rPr>
          <w:rFonts w:ascii="Times New Roman" w:hAnsi="Times New Roman" w:eastAsia="仿宋_GB2312" w:cs="Times New Roman"/>
          <w:b/>
          <w:bCs/>
          <w:sz w:val="36"/>
          <w:szCs w:val="36"/>
          <w14:ligatures w14:val="none"/>
        </w:rPr>
        <w:t>项目名称：</w:t>
      </w:r>
      <w:r>
        <w:rPr>
          <w:rFonts w:hint="eastAsia" w:ascii="Times New Roman" w:hAnsi="Times New Roman" w:eastAsia="仿宋_GB2312" w:cs="Times New Roman"/>
          <w:sz w:val="36"/>
          <w:szCs w:val="36"/>
          <w:lang w:eastAsia="zh-CN"/>
          <w14:ligatures w14:val="none"/>
        </w:rPr>
        <w:t>桐庐农商银行守押寄库服务采购项目（第二次）</w:t>
      </w:r>
    </w:p>
    <w:p>
      <w:pPr>
        <w:rPr>
          <w:rFonts w:ascii="Times New Roman" w:hAnsi="Times New Roman" w:eastAsia="仿宋_GB2312" w:cs="Times New Roman"/>
          <w:sz w:val="36"/>
          <w:szCs w:val="36"/>
          <w14:ligatures w14:val="none"/>
        </w:rPr>
      </w:pPr>
      <w:r>
        <w:rPr>
          <w:rFonts w:ascii="Times New Roman" w:hAnsi="Times New Roman" w:eastAsia="仿宋_GB2312" w:cs="Times New Roman"/>
          <w:b/>
          <w:bCs/>
          <w:sz w:val="36"/>
          <w:szCs w:val="36"/>
          <w14:ligatures w14:val="none"/>
        </w:rPr>
        <w:t>采购方式：</w:t>
      </w:r>
      <w:r>
        <w:rPr>
          <w:rFonts w:ascii="Times New Roman" w:hAnsi="Times New Roman" w:eastAsia="仿宋_GB2312" w:cs="Times New Roman"/>
          <w:sz w:val="36"/>
          <w:szCs w:val="36"/>
          <w14:ligatures w14:val="none"/>
        </w:rPr>
        <w:t>公开招标</w:t>
      </w:r>
    </w:p>
    <w:p>
      <w:pPr>
        <w:rPr>
          <w:rFonts w:ascii="Times New Roman" w:hAnsi="Times New Roman" w:eastAsia="仿宋_GB2312" w:cs="Times New Roman"/>
          <w:sz w:val="36"/>
          <w:szCs w:val="36"/>
          <w14:ligatures w14:val="none"/>
        </w:rPr>
      </w:pPr>
      <w:r>
        <w:rPr>
          <w:rFonts w:ascii="Times New Roman" w:hAnsi="Times New Roman" w:eastAsia="仿宋_GB2312" w:cs="Times New Roman"/>
          <w:b/>
          <w:bCs/>
          <w:sz w:val="36"/>
          <w:szCs w:val="36"/>
          <w14:ligatures w14:val="none"/>
        </w:rPr>
        <w:t>采购人：</w:t>
      </w:r>
      <w:r>
        <w:rPr>
          <w:rFonts w:ascii="Times New Roman" w:hAnsi="Times New Roman" w:eastAsia="仿宋_GB2312" w:cs="Times New Roman"/>
          <w:sz w:val="36"/>
          <w:szCs w:val="36"/>
          <w14:ligatures w14:val="none"/>
        </w:rPr>
        <w:t>浙江桐庐农村商业银行股份有限公司</w:t>
      </w:r>
    </w:p>
    <w:p>
      <w:pPr>
        <w:jc w:val="center"/>
        <w:rPr>
          <w:rFonts w:ascii="Times New Roman" w:hAnsi="Times New Roman" w:eastAsia="方正小标宋_GBK" w:cs="Times New Roman"/>
          <w:b w:val="0"/>
          <w:bCs w:val="0"/>
          <w:sz w:val="36"/>
          <w:szCs w:val="36"/>
          <w14:ligatures w14:val="none"/>
        </w:rPr>
      </w:pPr>
    </w:p>
    <w:p>
      <w:pPr>
        <w:jc w:val="center"/>
        <w:rPr>
          <w:rFonts w:ascii="Times New Roman" w:hAnsi="Times New Roman" w:eastAsia="方正小标宋_GBK" w:cs="Times New Roman"/>
          <w:b w:val="0"/>
          <w:bCs w:val="0"/>
          <w:sz w:val="36"/>
          <w:szCs w:val="36"/>
          <w14:ligatures w14:val="none"/>
        </w:rPr>
      </w:pPr>
      <w:r>
        <w:rPr>
          <w:rFonts w:ascii="Times New Roman" w:hAnsi="Times New Roman" w:eastAsia="方正小标宋_GBK" w:cs="Times New Roman"/>
          <w:b w:val="0"/>
          <w:bCs w:val="0"/>
          <w:sz w:val="36"/>
          <w:szCs w:val="36"/>
          <w14:ligatures w14:val="none"/>
        </w:rPr>
        <w:t>202</w:t>
      </w:r>
      <w:r>
        <w:rPr>
          <w:rFonts w:hint="eastAsia" w:ascii="Times New Roman" w:hAnsi="Times New Roman" w:eastAsia="方正小标宋_GBK" w:cs="Times New Roman"/>
          <w:b w:val="0"/>
          <w:bCs w:val="0"/>
          <w:sz w:val="36"/>
          <w:szCs w:val="36"/>
          <w14:ligatures w14:val="none"/>
        </w:rPr>
        <w:t>4</w:t>
      </w:r>
      <w:r>
        <w:rPr>
          <w:rFonts w:ascii="Times New Roman" w:hAnsi="Times New Roman" w:eastAsia="方正小标宋_GBK" w:cs="Times New Roman"/>
          <w:b w:val="0"/>
          <w:bCs w:val="0"/>
          <w:sz w:val="36"/>
          <w:szCs w:val="36"/>
          <w14:ligatures w14:val="none"/>
        </w:rPr>
        <w:t>年</w:t>
      </w:r>
      <w:r>
        <w:rPr>
          <w:rFonts w:hint="eastAsia" w:ascii="Times New Roman" w:hAnsi="Times New Roman" w:eastAsia="方正小标宋_GBK" w:cs="Times New Roman"/>
          <w:b w:val="0"/>
          <w:bCs w:val="0"/>
          <w:sz w:val="36"/>
          <w:szCs w:val="36"/>
          <w:lang w:val="en-US" w:eastAsia="zh-CN"/>
          <w14:ligatures w14:val="none"/>
        </w:rPr>
        <w:t>5</w:t>
      </w:r>
      <w:r>
        <w:rPr>
          <w:rFonts w:ascii="Times New Roman" w:hAnsi="Times New Roman" w:eastAsia="方正小标宋_GBK" w:cs="Times New Roman"/>
          <w:b w:val="0"/>
          <w:bCs w:val="0"/>
          <w:sz w:val="36"/>
          <w:szCs w:val="36"/>
          <w14:ligatures w14:val="none"/>
        </w:rPr>
        <w:t>月</w:t>
      </w:r>
    </w:p>
    <w:p>
      <w:pPr>
        <w:snapToGrid w:val="0"/>
        <w:spacing w:line="360" w:lineRule="auto"/>
        <w:jc w:val="center"/>
        <w:rPr>
          <w:rFonts w:ascii="Times New Roman" w:hAnsi="Times New Roman" w:eastAsia="宋体" w:cs="Times New Roman"/>
          <w:b/>
          <w:kern w:val="0"/>
          <w:sz w:val="44"/>
          <w:szCs w:val="44"/>
          <w14:ligatures w14:val="none"/>
        </w:rPr>
        <w:sectPr>
          <w:pgSz w:w="11906" w:h="16838"/>
          <w:pgMar w:top="1440" w:right="1800" w:bottom="1440" w:left="1800" w:header="851" w:footer="992" w:gutter="0"/>
          <w:cols w:space="720" w:num="1"/>
          <w:docGrid w:type="lines" w:linePitch="312" w:charSpace="0"/>
        </w:sectPr>
      </w:pPr>
    </w:p>
    <w:p>
      <w:pPr>
        <w:spacing w:line="500" w:lineRule="exact"/>
        <w:jc w:val="center"/>
        <w:rPr>
          <w:rFonts w:ascii="宋体" w:hAnsi="宋体" w:eastAsia="宋体" w:cs="Times New Roman"/>
          <w:b/>
          <w:bCs/>
          <w:sz w:val="28"/>
          <w:szCs w:val="28"/>
          <w14:ligatures w14:val="none"/>
        </w:rPr>
      </w:pPr>
      <w:r>
        <w:rPr>
          <w:rFonts w:hint="eastAsia" w:ascii="宋体" w:hAnsi="宋体" w:eastAsia="宋体" w:cs="Times New Roman"/>
          <w:b/>
          <w:bCs/>
          <w:sz w:val="28"/>
          <w:szCs w:val="28"/>
          <w14:ligatures w14:val="none"/>
        </w:rPr>
        <w:t>目</w:t>
      </w:r>
      <w:r>
        <w:rPr>
          <w:rFonts w:ascii="宋体" w:hAnsi="宋体" w:eastAsia="宋体" w:cs="Times New Roman"/>
          <w:b/>
          <w:bCs/>
          <w:sz w:val="28"/>
          <w:szCs w:val="28"/>
          <w14:ligatures w14:val="none"/>
        </w:rPr>
        <w:t xml:space="preserve">   录</w:t>
      </w:r>
    </w:p>
    <w:p>
      <w:pPr>
        <w:pStyle w:val="26"/>
        <w:tabs>
          <w:tab w:val="right" w:leader="dot" w:pos="9026"/>
          <w:tab w:val="clear" w:pos="8494"/>
        </w:tabs>
        <w:spacing w:line="240" w:lineRule="auto"/>
        <w:rPr>
          <w:rFonts w:hint="eastAsia" w:ascii="宋体" w:hAnsi="宋体" w:eastAsia="宋体" w:cs="宋体"/>
          <w:sz w:val="24"/>
          <w:szCs w:val="24"/>
        </w:rPr>
      </w:pPr>
      <w:bookmarkStart w:id="1" w:name="_Toc113441585"/>
      <w:r>
        <w:rPr>
          <w:rFonts w:hint="eastAsia" w:ascii="宋体" w:hAnsi="宋体" w:eastAsia="宋体" w:cs="宋体"/>
          <w:szCs w:val="21"/>
          <w14:ligatures w14:val="none"/>
        </w:rPr>
        <w:fldChar w:fldCharType="begin"/>
      </w:r>
      <w:r>
        <w:rPr>
          <w:rFonts w:hint="eastAsia" w:ascii="宋体" w:hAnsi="宋体" w:eastAsia="宋体" w:cs="宋体"/>
          <w:szCs w:val="21"/>
          <w14:ligatures w14:val="none"/>
        </w:rPr>
        <w:instrText xml:space="preserve"> TOC \o "1-3" \h \z \u </w:instrText>
      </w:r>
      <w:r>
        <w:rPr>
          <w:rFonts w:hint="eastAsia" w:ascii="宋体" w:hAnsi="宋体" w:eastAsia="宋体" w:cs="宋体"/>
          <w:szCs w:val="21"/>
          <w14:ligatures w14:val="none"/>
        </w:rPr>
        <w:fldChar w:fldCharType="separate"/>
      </w:r>
      <w:r>
        <w:rPr>
          <w:rFonts w:hint="eastAsia" w:ascii="宋体" w:hAnsi="宋体" w:eastAsia="宋体" w:cs="宋体"/>
          <w:sz w:val="24"/>
          <w:szCs w:val="24"/>
          <w14:ligatures w14:val="none"/>
        </w:rPr>
        <w:fldChar w:fldCharType="begin"/>
      </w:r>
      <w:r>
        <w:rPr>
          <w:rFonts w:hint="eastAsia" w:ascii="宋体" w:hAnsi="宋体" w:eastAsia="宋体" w:cs="宋体"/>
          <w:sz w:val="24"/>
          <w:szCs w:val="24"/>
          <w14:ligatures w14:val="none"/>
        </w:rPr>
        <w:instrText xml:space="preserve"> HYPERLINK \l _Toc16869 </w:instrText>
      </w:r>
      <w:r>
        <w:rPr>
          <w:rFonts w:hint="eastAsia" w:ascii="宋体" w:hAnsi="宋体" w:eastAsia="宋体" w:cs="宋体"/>
          <w:sz w:val="24"/>
          <w:szCs w:val="24"/>
          <w14:ligatures w14:val="none"/>
        </w:rPr>
        <w:fldChar w:fldCharType="separate"/>
      </w:r>
      <w:r>
        <w:rPr>
          <w:rFonts w:hint="eastAsia" w:ascii="宋体" w:hAnsi="宋体" w:eastAsia="宋体" w:cs="宋体"/>
          <w:bCs/>
          <w:kern w:val="44"/>
          <w:sz w:val="24"/>
          <w:szCs w:val="24"/>
          <w14:ligatures w14:val="none"/>
        </w:rPr>
        <w:t>第一章</w:t>
      </w:r>
      <w:r>
        <w:rPr>
          <w:rFonts w:hint="eastAsia" w:ascii="宋体" w:hAnsi="宋体" w:eastAsia="宋体" w:cs="宋体"/>
          <w:bCs/>
          <w:kern w:val="44"/>
          <w:sz w:val="24"/>
          <w:szCs w:val="24"/>
          <w:lang w:val="en-US" w:eastAsia="zh-CN"/>
          <w14:ligatures w14:val="none"/>
        </w:rPr>
        <w:t xml:space="preserve"> </w:t>
      </w:r>
      <w:r>
        <w:rPr>
          <w:rFonts w:hint="eastAsia" w:ascii="宋体" w:hAnsi="宋体" w:eastAsia="宋体" w:cs="宋体"/>
          <w:bCs/>
          <w:kern w:val="44"/>
          <w:sz w:val="24"/>
          <w:szCs w:val="24"/>
          <w14:ligatures w14:val="none"/>
        </w:rPr>
        <w:t>招标公告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_Toc16869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14:ligatures w14:val="none"/>
        </w:rPr>
        <w:fldChar w:fldCharType="end"/>
      </w:r>
    </w:p>
    <w:p>
      <w:pPr>
        <w:pStyle w:val="26"/>
        <w:tabs>
          <w:tab w:val="right" w:leader="dot" w:pos="9026"/>
          <w:tab w:val="clear" w:pos="8494"/>
        </w:tabs>
        <w:spacing w:line="240" w:lineRule="auto"/>
        <w:rPr>
          <w:rFonts w:hint="eastAsia" w:ascii="宋体" w:hAnsi="宋体" w:eastAsia="宋体" w:cs="宋体"/>
          <w:sz w:val="24"/>
          <w:szCs w:val="24"/>
        </w:rPr>
      </w:pPr>
      <w:r>
        <w:rPr>
          <w:rFonts w:hint="eastAsia" w:ascii="宋体" w:hAnsi="宋体" w:eastAsia="宋体" w:cs="宋体"/>
          <w:sz w:val="24"/>
          <w:szCs w:val="24"/>
          <w14:ligatures w14:val="none"/>
        </w:rPr>
        <w:fldChar w:fldCharType="begin"/>
      </w:r>
      <w:r>
        <w:rPr>
          <w:rFonts w:hint="eastAsia" w:ascii="宋体" w:hAnsi="宋体" w:eastAsia="宋体" w:cs="宋体"/>
          <w:sz w:val="24"/>
          <w:szCs w:val="24"/>
          <w14:ligatures w14:val="none"/>
        </w:rPr>
        <w:instrText xml:space="preserve"> HYPERLINK \l _Toc9799 </w:instrText>
      </w:r>
      <w:r>
        <w:rPr>
          <w:rFonts w:hint="eastAsia" w:ascii="宋体" w:hAnsi="宋体" w:eastAsia="宋体" w:cs="宋体"/>
          <w:sz w:val="24"/>
          <w:szCs w:val="24"/>
          <w14:ligatures w14:val="none"/>
        </w:rPr>
        <w:fldChar w:fldCharType="separate"/>
      </w:r>
      <w:r>
        <w:rPr>
          <w:rFonts w:hint="eastAsia" w:ascii="宋体" w:hAnsi="宋体" w:eastAsia="宋体" w:cs="宋体"/>
          <w:bCs/>
          <w:kern w:val="44"/>
          <w:sz w:val="24"/>
          <w:szCs w:val="24"/>
          <w14:ligatures w14:val="none"/>
        </w:rPr>
        <w:t>第二章</w:t>
      </w:r>
      <w:r>
        <w:rPr>
          <w:rFonts w:hint="eastAsia" w:ascii="宋体" w:hAnsi="宋体" w:eastAsia="宋体" w:cs="宋体"/>
          <w:bCs/>
          <w:kern w:val="44"/>
          <w:sz w:val="24"/>
          <w:szCs w:val="24"/>
          <w:lang w:val="en-US" w:eastAsia="zh-CN"/>
          <w14:ligatures w14:val="none"/>
        </w:rPr>
        <w:t xml:space="preserve"> </w:t>
      </w:r>
      <w:r>
        <w:rPr>
          <w:rFonts w:hint="eastAsia" w:ascii="宋体" w:hAnsi="宋体" w:eastAsia="宋体" w:cs="宋体"/>
          <w:bCs/>
          <w:kern w:val="44"/>
          <w:sz w:val="24"/>
          <w:szCs w:val="24"/>
          <w14:ligatures w14:val="none"/>
        </w:rPr>
        <w:t>供应商须知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_Toc9799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14:ligatures w14:val="none"/>
        </w:rPr>
        <w:fldChar w:fldCharType="end"/>
      </w:r>
    </w:p>
    <w:p>
      <w:pPr>
        <w:pStyle w:val="30"/>
        <w:tabs>
          <w:tab w:val="right" w:leader="dot" w:pos="9026"/>
          <w:tab w:val="clear" w:pos="8494"/>
        </w:tabs>
        <w:spacing w:line="240" w:lineRule="auto"/>
        <w:rPr>
          <w:rFonts w:hint="eastAsia" w:ascii="宋体" w:hAnsi="宋体" w:eastAsia="宋体" w:cs="宋体"/>
          <w:sz w:val="24"/>
          <w:szCs w:val="24"/>
        </w:rPr>
      </w:pPr>
      <w:r>
        <w:rPr>
          <w:rFonts w:hint="eastAsia" w:ascii="宋体" w:hAnsi="宋体" w:eastAsia="宋体" w:cs="宋体"/>
          <w:sz w:val="24"/>
          <w:szCs w:val="24"/>
          <w14:ligatures w14:val="none"/>
        </w:rPr>
        <w:fldChar w:fldCharType="begin"/>
      </w:r>
      <w:r>
        <w:rPr>
          <w:rFonts w:hint="eastAsia" w:ascii="宋体" w:hAnsi="宋体" w:eastAsia="宋体" w:cs="宋体"/>
          <w:sz w:val="24"/>
          <w:szCs w:val="24"/>
          <w14:ligatures w14:val="none"/>
        </w:rPr>
        <w:instrText xml:space="preserve"> HYPERLINK \l _Toc27098 </w:instrText>
      </w:r>
      <w:r>
        <w:rPr>
          <w:rFonts w:hint="eastAsia" w:ascii="宋体" w:hAnsi="宋体" w:eastAsia="宋体" w:cs="宋体"/>
          <w:sz w:val="24"/>
          <w:szCs w:val="24"/>
          <w14:ligatures w14:val="none"/>
        </w:rPr>
        <w:fldChar w:fldCharType="separate"/>
      </w:r>
      <w:r>
        <w:rPr>
          <w:rFonts w:hint="eastAsia" w:ascii="宋体" w:hAnsi="宋体" w:eastAsia="宋体" w:cs="宋体"/>
          <w:bCs/>
          <w:sz w:val="24"/>
          <w:szCs w:val="24"/>
          <w14:ligatures w14:val="none"/>
        </w:rPr>
        <w:t>前 附 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_Toc27098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14:ligatures w14:val="none"/>
        </w:rPr>
        <w:fldChar w:fldCharType="end"/>
      </w:r>
    </w:p>
    <w:p>
      <w:pPr>
        <w:pStyle w:val="26"/>
        <w:tabs>
          <w:tab w:val="right" w:leader="dot" w:pos="9026"/>
          <w:tab w:val="clear" w:pos="8494"/>
        </w:tabs>
        <w:spacing w:line="240" w:lineRule="auto"/>
        <w:rPr>
          <w:rFonts w:hint="eastAsia" w:ascii="宋体" w:hAnsi="宋体" w:eastAsia="宋体" w:cs="宋体"/>
          <w:sz w:val="24"/>
          <w:szCs w:val="24"/>
        </w:rPr>
      </w:pPr>
      <w:r>
        <w:rPr>
          <w:rFonts w:hint="eastAsia" w:ascii="宋体" w:hAnsi="宋体" w:eastAsia="宋体" w:cs="宋体"/>
          <w:sz w:val="24"/>
          <w:szCs w:val="24"/>
          <w14:ligatures w14:val="none"/>
        </w:rPr>
        <w:fldChar w:fldCharType="begin"/>
      </w:r>
      <w:r>
        <w:rPr>
          <w:rFonts w:hint="eastAsia" w:ascii="宋体" w:hAnsi="宋体" w:eastAsia="宋体" w:cs="宋体"/>
          <w:sz w:val="24"/>
          <w:szCs w:val="24"/>
          <w14:ligatures w14:val="none"/>
        </w:rPr>
        <w:instrText xml:space="preserve"> HYPERLINK \l _Toc28906 </w:instrText>
      </w:r>
      <w:r>
        <w:rPr>
          <w:rFonts w:hint="eastAsia" w:ascii="宋体" w:hAnsi="宋体" w:eastAsia="宋体" w:cs="宋体"/>
          <w:sz w:val="24"/>
          <w:szCs w:val="24"/>
          <w14:ligatures w14:val="none"/>
        </w:rPr>
        <w:fldChar w:fldCharType="separate"/>
      </w:r>
      <w:r>
        <w:rPr>
          <w:rFonts w:hint="eastAsia" w:ascii="宋体" w:hAnsi="宋体" w:eastAsia="宋体" w:cs="宋体"/>
          <w:sz w:val="24"/>
          <w:szCs w:val="24"/>
          <w14:ligatures w14:val="none"/>
        </w:rPr>
        <w:t>一、适用范围</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_Toc28906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14:ligatures w14:val="none"/>
        </w:rPr>
        <w:fldChar w:fldCharType="end"/>
      </w:r>
    </w:p>
    <w:p>
      <w:pPr>
        <w:pStyle w:val="26"/>
        <w:tabs>
          <w:tab w:val="right" w:leader="dot" w:pos="9026"/>
          <w:tab w:val="clear" w:pos="8494"/>
        </w:tabs>
        <w:spacing w:line="240" w:lineRule="auto"/>
        <w:rPr>
          <w:rFonts w:hint="eastAsia" w:ascii="宋体" w:hAnsi="宋体" w:eastAsia="宋体" w:cs="宋体"/>
          <w:sz w:val="24"/>
          <w:szCs w:val="24"/>
        </w:rPr>
      </w:pPr>
      <w:r>
        <w:rPr>
          <w:rFonts w:hint="eastAsia" w:ascii="宋体" w:hAnsi="宋体" w:eastAsia="宋体" w:cs="宋体"/>
          <w:sz w:val="24"/>
          <w:szCs w:val="24"/>
          <w14:ligatures w14:val="none"/>
        </w:rPr>
        <w:fldChar w:fldCharType="begin"/>
      </w:r>
      <w:r>
        <w:rPr>
          <w:rFonts w:hint="eastAsia" w:ascii="宋体" w:hAnsi="宋体" w:eastAsia="宋体" w:cs="宋体"/>
          <w:sz w:val="24"/>
          <w:szCs w:val="24"/>
          <w14:ligatures w14:val="none"/>
        </w:rPr>
        <w:instrText xml:space="preserve"> HYPERLINK \l _Toc14995 </w:instrText>
      </w:r>
      <w:r>
        <w:rPr>
          <w:rFonts w:hint="eastAsia" w:ascii="宋体" w:hAnsi="宋体" w:eastAsia="宋体" w:cs="宋体"/>
          <w:sz w:val="24"/>
          <w:szCs w:val="24"/>
          <w14:ligatures w14:val="none"/>
        </w:rPr>
        <w:fldChar w:fldCharType="separate"/>
      </w:r>
      <w:r>
        <w:rPr>
          <w:rFonts w:hint="eastAsia" w:ascii="宋体" w:hAnsi="宋体" w:eastAsia="宋体" w:cs="宋体"/>
          <w:sz w:val="24"/>
          <w:szCs w:val="24"/>
          <w14:ligatures w14:val="none"/>
        </w:rPr>
        <w:t>二、定义</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_Toc14995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14:ligatures w14:val="none"/>
        </w:rPr>
        <w:fldChar w:fldCharType="end"/>
      </w:r>
    </w:p>
    <w:p>
      <w:pPr>
        <w:pStyle w:val="26"/>
        <w:tabs>
          <w:tab w:val="right" w:leader="dot" w:pos="9026"/>
          <w:tab w:val="clear" w:pos="8494"/>
        </w:tabs>
        <w:spacing w:line="240" w:lineRule="auto"/>
        <w:rPr>
          <w:rFonts w:hint="eastAsia" w:ascii="宋体" w:hAnsi="宋体" w:eastAsia="宋体" w:cs="宋体"/>
          <w:sz w:val="24"/>
          <w:szCs w:val="24"/>
        </w:rPr>
      </w:pPr>
      <w:r>
        <w:rPr>
          <w:rFonts w:hint="eastAsia" w:ascii="宋体" w:hAnsi="宋体" w:eastAsia="宋体" w:cs="宋体"/>
          <w:sz w:val="24"/>
          <w:szCs w:val="24"/>
          <w14:ligatures w14:val="none"/>
        </w:rPr>
        <w:fldChar w:fldCharType="begin"/>
      </w:r>
      <w:r>
        <w:rPr>
          <w:rFonts w:hint="eastAsia" w:ascii="宋体" w:hAnsi="宋体" w:eastAsia="宋体" w:cs="宋体"/>
          <w:sz w:val="24"/>
          <w:szCs w:val="24"/>
          <w14:ligatures w14:val="none"/>
        </w:rPr>
        <w:instrText xml:space="preserve"> HYPERLINK \l _Toc1146 </w:instrText>
      </w:r>
      <w:r>
        <w:rPr>
          <w:rFonts w:hint="eastAsia" w:ascii="宋体" w:hAnsi="宋体" w:eastAsia="宋体" w:cs="宋体"/>
          <w:sz w:val="24"/>
          <w:szCs w:val="24"/>
          <w14:ligatures w14:val="none"/>
        </w:rPr>
        <w:fldChar w:fldCharType="separate"/>
      </w:r>
      <w:r>
        <w:rPr>
          <w:rFonts w:hint="eastAsia" w:ascii="宋体" w:hAnsi="宋体" w:eastAsia="宋体" w:cs="宋体"/>
          <w:sz w:val="24"/>
          <w:szCs w:val="24"/>
          <w14:ligatures w14:val="none"/>
        </w:rPr>
        <w:t>三、供应商的资格要求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_Toc1146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14:ligatures w14:val="none"/>
        </w:rPr>
        <w:fldChar w:fldCharType="end"/>
      </w:r>
    </w:p>
    <w:p>
      <w:pPr>
        <w:pStyle w:val="26"/>
        <w:tabs>
          <w:tab w:val="right" w:leader="dot" w:pos="9026"/>
          <w:tab w:val="clear" w:pos="8494"/>
        </w:tabs>
        <w:spacing w:line="240" w:lineRule="auto"/>
        <w:rPr>
          <w:rFonts w:hint="eastAsia" w:ascii="宋体" w:hAnsi="宋体" w:eastAsia="宋体" w:cs="宋体"/>
          <w:sz w:val="24"/>
          <w:szCs w:val="24"/>
        </w:rPr>
      </w:pPr>
      <w:r>
        <w:rPr>
          <w:rFonts w:hint="eastAsia" w:ascii="宋体" w:hAnsi="宋体" w:eastAsia="宋体" w:cs="宋体"/>
          <w:sz w:val="24"/>
          <w:szCs w:val="24"/>
          <w14:ligatures w14:val="none"/>
        </w:rPr>
        <w:fldChar w:fldCharType="begin"/>
      </w:r>
      <w:r>
        <w:rPr>
          <w:rFonts w:hint="eastAsia" w:ascii="宋体" w:hAnsi="宋体" w:eastAsia="宋体" w:cs="宋体"/>
          <w:sz w:val="24"/>
          <w:szCs w:val="24"/>
          <w14:ligatures w14:val="none"/>
        </w:rPr>
        <w:instrText xml:space="preserve"> HYPERLINK \l _Toc10193 </w:instrText>
      </w:r>
      <w:r>
        <w:rPr>
          <w:rFonts w:hint="eastAsia" w:ascii="宋体" w:hAnsi="宋体" w:eastAsia="宋体" w:cs="宋体"/>
          <w:sz w:val="24"/>
          <w:szCs w:val="24"/>
          <w14:ligatures w14:val="none"/>
        </w:rPr>
        <w:fldChar w:fldCharType="separate"/>
      </w:r>
      <w:r>
        <w:rPr>
          <w:rFonts w:hint="eastAsia" w:ascii="宋体" w:hAnsi="宋体" w:eastAsia="宋体" w:cs="宋体"/>
          <w:sz w:val="24"/>
          <w:szCs w:val="24"/>
          <w14:ligatures w14:val="none"/>
        </w:rPr>
        <w:t>四、费用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_Toc10193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14:ligatures w14:val="none"/>
        </w:rPr>
        <w:fldChar w:fldCharType="end"/>
      </w:r>
    </w:p>
    <w:p>
      <w:pPr>
        <w:pStyle w:val="26"/>
        <w:tabs>
          <w:tab w:val="right" w:leader="dot" w:pos="9026"/>
          <w:tab w:val="clear" w:pos="8494"/>
        </w:tabs>
        <w:spacing w:line="240" w:lineRule="auto"/>
        <w:rPr>
          <w:rFonts w:hint="eastAsia" w:ascii="宋体" w:hAnsi="宋体" w:eastAsia="宋体" w:cs="宋体"/>
          <w:sz w:val="24"/>
          <w:szCs w:val="24"/>
        </w:rPr>
      </w:pPr>
      <w:r>
        <w:rPr>
          <w:rFonts w:hint="eastAsia" w:ascii="宋体" w:hAnsi="宋体" w:eastAsia="宋体" w:cs="宋体"/>
          <w:sz w:val="24"/>
          <w:szCs w:val="24"/>
          <w14:ligatures w14:val="none"/>
        </w:rPr>
        <w:fldChar w:fldCharType="begin"/>
      </w:r>
      <w:r>
        <w:rPr>
          <w:rFonts w:hint="eastAsia" w:ascii="宋体" w:hAnsi="宋体" w:eastAsia="宋体" w:cs="宋体"/>
          <w:sz w:val="24"/>
          <w:szCs w:val="24"/>
          <w14:ligatures w14:val="none"/>
        </w:rPr>
        <w:instrText xml:space="preserve"> HYPERLINK \l _Toc6553 </w:instrText>
      </w:r>
      <w:r>
        <w:rPr>
          <w:rFonts w:hint="eastAsia" w:ascii="宋体" w:hAnsi="宋体" w:eastAsia="宋体" w:cs="宋体"/>
          <w:sz w:val="24"/>
          <w:szCs w:val="24"/>
          <w14:ligatures w14:val="none"/>
        </w:rPr>
        <w:fldChar w:fldCharType="separate"/>
      </w:r>
      <w:r>
        <w:rPr>
          <w:rFonts w:hint="eastAsia" w:ascii="宋体" w:hAnsi="宋体" w:eastAsia="宋体" w:cs="宋体"/>
          <w:sz w:val="24"/>
          <w:szCs w:val="24"/>
          <w14:ligatures w14:val="none"/>
        </w:rPr>
        <w:t>五、报价</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_Toc6553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14:ligatures w14:val="none"/>
        </w:rPr>
        <w:fldChar w:fldCharType="end"/>
      </w:r>
    </w:p>
    <w:p>
      <w:pPr>
        <w:pStyle w:val="26"/>
        <w:tabs>
          <w:tab w:val="right" w:leader="dot" w:pos="9026"/>
          <w:tab w:val="clear" w:pos="8494"/>
        </w:tabs>
        <w:spacing w:line="240" w:lineRule="auto"/>
        <w:rPr>
          <w:rFonts w:hint="eastAsia" w:ascii="宋体" w:hAnsi="宋体" w:eastAsia="宋体" w:cs="宋体"/>
          <w:sz w:val="24"/>
          <w:szCs w:val="24"/>
        </w:rPr>
      </w:pPr>
      <w:r>
        <w:rPr>
          <w:rFonts w:hint="eastAsia" w:ascii="宋体" w:hAnsi="宋体" w:eastAsia="宋体" w:cs="宋体"/>
          <w:sz w:val="24"/>
          <w:szCs w:val="24"/>
          <w14:ligatures w14:val="none"/>
        </w:rPr>
        <w:fldChar w:fldCharType="begin"/>
      </w:r>
      <w:r>
        <w:rPr>
          <w:rFonts w:hint="eastAsia" w:ascii="宋体" w:hAnsi="宋体" w:eastAsia="宋体" w:cs="宋体"/>
          <w:sz w:val="24"/>
          <w:szCs w:val="24"/>
          <w14:ligatures w14:val="none"/>
        </w:rPr>
        <w:instrText xml:space="preserve"> HYPERLINK \l _Toc21508 </w:instrText>
      </w:r>
      <w:r>
        <w:rPr>
          <w:rFonts w:hint="eastAsia" w:ascii="宋体" w:hAnsi="宋体" w:eastAsia="宋体" w:cs="宋体"/>
          <w:sz w:val="24"/>
          <w:szCs w:val="24"/>
          <w14:ligatures w14:val="none"/>
        </w:rPr>
        <w:fldChar w:fldCharType="separate"/>
      </w:r>
      <w:r>
        <w:rPr>
          <w:rFonts w:hint="eastAsia" w:ascii="宋体" w:hAnsi="宋体" w:eastAsia="宋体" w:cs="宋体"/>
          <w:sz w:val="24"/>
          <w:szCs w:val="24"/>
          <w14:ligatures w14:val="none"/>
        </w:rPr>
        <w:t>六、</w:t>
      </w:r>
      <w:r>
        <w:rPr>
          <w:rFonts w:hint="eastAsia" w:ascii="宋体" w:hAnsi="宋体" w:eastAsia="宋体" w:cs="宋体"/>
          <w:sz w:val="24"/>
          <w:szCs w:val="24"/>
          <w:lang w:val="en-US" w:eastAsia="zh-CN"/>
          <w14:ligatures w14:val="none"/>
        </w:rPr>
        <w:t>投标</w:t>
      </w:r>
      <w:r>
        <w:rPr>
          <w:rFonts w:hint="eastAsia" w:ascii="宋体" w:hAnsi="宋体" w:eastAsia="宋体" w:cs="宋体"/>
          <w:sz w:val="24"/>
          <w:szCs w:val="24"/>
          <w14:ligatures w14:val="none"/>
        </w:rPr>
        <w:t>保证金</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_Toc21508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14:ligatures w14:val="none"/>
        </w:rPr>
        <w:fldChar w:fldCharType="end"/>
      </w:r>
    </w:p>
    <w:p>
      <w:pPr>
        <w:pStyle w:val="26"/>
        <w:tabs>
          <w:tab w:val="right" w:leader="dot" w:pos="9026"/>
          <w:tab w:val="clear" w:pos="8494"/>
        </w:tabs>
        <w:spacing w:line="240" w:lineRule="auto"/>
        <w:rPr>
          <w:rFonts w:hint="eastAsia" w:ascii="宋体" w:hAnsi="宋体" w:eastAsia="宋体" w:cs="宋体"/>
          <w:sz w:val="24"/>
          <w:szCs w:val="24"/>
        </w:rPr>
      </w:pPr>
      <w:r>
        <w:rPr>
          <w:rFonts w:hint="eastAsia" w:ascii="宋体" w:hAnsi="宋体" w:eastAsia="宋体" w:cs="宋体"/>
          <w:sz w:val="24"/>
          <w:szCs w:val="24"/>
          <w14:ligatures w14:val="none"/>
        </w:rPr>
        <w:fldChar w:fldCharType="begin"/>
      </w:r>
      <w:r>
        <w:rPr>
          <w:rFonts w:hint="eastAsia" w:ascii="宋体" w:hAnsi="宋体" w:eastAsia="宋体" w:cs="宋体"/>
          <w:sz w:val="24"/>
          <w:szCs w:val="24"/>
          <w14:ligatures w14:val="none"/>
        </w:rPr>
        <w:instrText xml:space="preserve"> HYPERLINK \l _Toc19435 </w:instrText>
      </w:r>
      <w:r>
        <w:rPr>
          <w:rFonts w:hint="eastAsia" w:ascii="宋体" w:hAnsi="宋体" w:eastAsia="宋体" w:cs="宋体"/>
          <w:sz w:val="24"/>
          <w:szCs w:val="24"/>
          <w14:ligatures w14:val="none"/>
        </w:rPr>
        <w:fldChar w:fldCharType="separate"/>
      </w:r>
      <w:r>
        <w:rPr>
          <w:rFonts w:hint="eastAsia" w:ascii="宋体" w:hAnsi="宋体" w:eastAsia="宋体" w:cs="宋体"/>
          <w:sz w:val="24"/>
          <w:szCs w:val="24"/>
          <w14:ligatures w14:val="none"/>
        </w:rPr>
        <w:t>七、履约保证金</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_Toc19435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14:ligatures w14:val="none"/>
        </w:rPr>
        <w:fldChar w:fldCharType="end"/>
      </w:r>
    </w:p>
    <w:p>
      <w:pPr>
        <w:pStyle w:val="26"/>
        <w:tabs>
          <w:tab w:val="right" w:leader="dot" w:pos="9026"/>
          <w:tab w:val="clear" w:pos="8494"/>
        </w:tabs>
        <w:spacing w:line="240" w:lineRule="auto"/>
        <w:rPr>
          <w:rFonts w:hint="eastAsia" w:ascii="宋体" w:hAnsi="宋体" w:eastAsia="宋体" w:cs="宋体"/>
          <w:sz w:val="24"/>
          <w:szCs w:val="24"/>
        </w:rPr>
      </w:pPr>
      <w:r>
        <w:rPr>
          <w:rFonts w:hint="eastAsia" w:ascii="宋体" w:hAnsi="宋体" w:eastAsia="宋体" w:cs="宋体"/>
          <w:sz w:val="24"/>
          <w:szCs w:val="24"/>
          <w14:ligatures w14:val="none"/>
        </w:rPr>
        <w:fldChar w:fldCharType="begin"/>
      </w:r>
      <w:r>
        <w:rPr>
          <w:rFonts w:hint="eastAsia" w:ascii="宋体" w:hAnsi="宋体" w:eastAsia="宋体" w:cs="宋体"/>
          <w:sz w:val="24"/>
          <w:szCs w:val="24"/>
          <w14:ligatures w14:val="none"/>
        </w:rPr>
        <w:instrText xml:space="preserve"> HYPERLINK \l _Toc11121 </w:instrText>
      </w:r>
      <w:r>
        <w:rPr>
          <w:rFonts w:hint="eastAsia" w:ascii="宋体" w:hAnsi="宋体" w:eastAsia="宋体" w:cs="宋体"/>
          <w:sz w:val="24"/>
          <w:szCs w:val="24"/>
          <w14:ligatures w14:val="none"/>
        </w:rPr>
        <w:fldChar w:fldCharType="separate"/>
      </w:r>
      <w:r>
        <w:rPr>
          <w:rFonts w:hint="eastAsia" w:ascii="宋体" w:hAnsi="宋体" w:eastAsia="宋体" w:cs="宋体"/>
          <w:sz w:val="24"/>
          <w:szCs w:val="24"/>
          <w14:ligatures w14:val="none"/>
        </w:rPr>
        <w:t>八、文件有效期</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_Toc11121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14:ligatures w14:val="none"/>
        </w:rPr>
        <w:fldChar w:fldCharType="end"/>
      </w:r>
    </w:p>
    <w:p>
      <w:pPr>
        <w:pStyle w:val="26"/>
        <w:tabs>
          <w:tab w:val="right" w:leader="dot" w:pos="9026"/>
          <w:tab w:val="clear" w:pos="8494"/>
        </w:tabs>
        <w:spacing w:line="240" w:lineRule="auto"/>
        <w:rPr>
          <w:rFonts w:hint="eastAsia" w:ascii="宋体" w:hAnsi="宋体" w:eastAsia="宋体" w:cs="宋体"/>
          <w:sz w:val="24"/>
          <w:szCs w:val="24"/>
        </w:rPr>
      </w:pPr>
      <w:r>
        <w:rPr>
          <w:rFonts w:hint="eastAsia" w:ascii="宋体" w:hAnsi="宋体" w:eastAsia="宋体" w:cs="宋体"/>
          <w:sz w:val="24"/>
          <w:szCs w:val="24"/>
          <w14:ligatures w14:val="none"/>
        </w:rPr>
        <w:fldChar w:fldCharType="begin"/>
      </w:r>
      <w:r>
        <w:rPr>
          <w:rFonts w:hint="eastAsia" w:ascii="宋体" w:hAnsi="宋体" w:eastAsia="宋体" w:cs="宋体"/>
          <w:sz w:val="24"/>
          <w:szCs w:val="24"/>
          <w14:ligatures w14:val="none"/>
        </w:rPr>
        <w:instrText xml:space="preserve"> HYPERLINK \l _Toc16674 </w:instrText>
      </w:r>
      <w:r>
        <w:rPr>
          <w:rFonts w:hint="eastAsia" w:ascii="宋体" w:hAnsi="宋体" w:eastAsia="宋体" w:cs="宋体"/>
          <w:sz w:val="24"/>
          <w:szCs w:val="24"/>
          <w14:ligatures w14:val="none"/>
        </w:rPr>
        <w:fldChar w:fldCharType="separate"/>
      </w:r>
      <w:r>
        <w:rPr>
          <w:rFonts w:hint="eastAsia" w:ascii="宋体" w:hAnsi="宋体" w:eastAsia="宋体" w:cs="宋体"/>
          <w:sz w:val="24"/>
          <w:szCs w:val="24"/>
          <w14:ligatures w14:val="none"/>
        </w:rPr>
        <w:t>九、投标文件的组成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_Toc16674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14:ligatures w14:val="none"/>
        </w:rPr>
        <w:fldChar w:fldCharType="end"/>
      </w:r>
    </w:p>
    <w:p>
      <w:pPr>
        <w:pStyle w:val="26"/>
        <w:tabs>
          <w:tab w:val="right" w:leader="dot" w:pos="9026"/>
          <w:tab w:val="clear" w:pos="8494"/>
        </w:tabs>
        <w:spacing w:line="240" w:lineRule="auto"/>
        <w:rPr>
          <w:rFonts w:hint="eastAsia" w:ascii="宋体" w:hAnsi="宋体" w:eastAsia="宋体" w:cs="宋体"/>
          <w:sz w:val="24"/>
          <w:szCs w:val="24"/>
        </w:rPr>
      </w:pPr>
      <w:r>
        <w:rPr>
          <w:rFonts w:hint="eastAsia" w:ascii="宋体" w:hAnsi="宋体" w:eastAsia="宋体" w:cs="宋体"/>
          <w:sz w:val="24"/>
          <w:szCs w:val="24"/>
          <w14:ligatures w14:val="none"/>
        </w:rPr>
        <w:fldChar w:fldCharType="begin"/>
      </w:r>
      <w:r>
        <w:rPr>
          <w:rFonts w:hint="eastAsia" w:ascii="宋体" w:hAnsi="宋体" w:eastAsia="宋体" w:cs="宋体"/>
          <w:sz w:val="24"/>
          <w:szCs w:val="24"/>
          <w14:ligatures w14:val="none"/>
        </w:rPr>
        <w:instrText xml:space="preserve"> HYPERLINK \l _Toc1397 </w:instrText>
      </w:r>
      <w:r>
        <w:rPr>
          <w:rFonts w:hint="eastAsia" w:ascii="宋体" w:hAnsi="宋体" w:eastAsia="宋体" w:cs="宋体"/>
          <w:sz w:val="24"/>
          <w:szCs w:val="24"/>
          <w14:ligatures w14:val="none"/>
        </w:rPr>
        <w:fldChar w:fldCharType="separate"/>
      </w:r>
      <w:r>
        <w:rPr>
          <w:rFonts w:hint="eastAsia" w:ascii="宋体" w:hAnsi="宋体" w:eastAsia="宋体" w:cs="宋体"/>
          <w:sz w:val="24"/>
          <w:szCs w:val="24"/>
          <w14:ligatures w14:val="none"/>
        </w:rPr>
        <w:t>十、投标文件的签署和份数</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_Toc1397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sz w:val="24"/>
          <w:szCs w:val="24"/>
          <w14:ligatures w14:val="none"/>
        </w:rPr>
        <w:fldChar w:fldCharType="end"/>
      </w:r>
    </w:p>
    <w:p>
      <w:pPr>
        <w:pStyle w:val="26"/>
        <w:tabs>
          <w:tab w:val="right" w:leader="dot" w:pos="9026"/>
          <w:tab w:val="clear" w:pos="8494"/>
        </w:tabs>
        <w:spacing w:line="240" w:lineRule="auto"/>
        <w:rPr>
          <w:rFonts w:hint="eastAsia" w:ascii="宋体" w:hAnsi="宋体" w:eastAsia="宋体" w:cs="宋体"/>
          <w:sz w:val="24"/>
          <w:szCs w:val="24"/>
        </w:rPr>
      </w:pPr>
      <w:r>
        <w:rPr>
          <w:rFonts w:hint="eastAsia" w:ascii="宋体" w:hAnsi="宋体" w:eastAsia="宋体" w:cs="宋体"/>
          <w:sz w:val="24"/>
          <w:szCs w:val="24"/>
          <w14:ligatures w14:val="none"/>
        </w:rPr>
        <w:fldChar w:fldCharType="begin"/>
      </w:r>
      <w:r>
        <w:rPr>
          <w:rFonts w:hint="eastAsia" w:ascii="宋体" w:hAnsi="宋体" w:eastAsia="宋体" w:cs="宋体"/>
          <w:sz w:val="24"/>
          <w:szCs w:val="24"/>
          <w14:ligatures w14:val="none"/>
        </w:rPr>
        <w:instrText xml:space="preserve"> HYPERLINK \l _Toc438 </w:instrText>
      </w:r>
      <w:r>
        <w:rPr>
          <w:rFonts w:hint="eastAsia" w:ascii="宋体" w:hAnsi="宋体" w:eastAsia="宋体" w:cs="宋体"/>
          <w:sz w:val="24"/>
          <w:szCs w:val="24"/>
          <w14:ligatures w14:val="none"/>
        </w:rPr>
        <w:fldChar w:fldCharType="separate"/>
      </w:r>
      <w:r>
        <w:rPr>
          <w:rFonts w:hint="eastAsia" w:ascii="宋体" w:hAnsi="宋体" w:eastAsia="宋体" w:cs="宋体"/>
          <w:sz w:val="24"/>
          <w:szCs w:val="24"/>
          <w14:ligatures w14:val="none"/>
        </w:rPr>
        <w:t>十一、投标文件的递交</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_Toc438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sz w:val="24"/>
          <w:szCs w:val="24"/>
          <w14:ligatures w14:val="none"/>
        </w:rPr>
        <w:fldChar w:fldCharType="end"/>
      </w:r>
    </w:p>
    <w:p>
      <w:pPr>
        <w:pStyle w:val="26"/>
        <w:tabs>
          <w:tab w:val="right" w:leader="dot" w:pos="9026"/>
          <w:tab w:val="clear" w:pos="8494"/>
        </w:tabs>
        <w:spacing w:line="240" w:lineRule="auto"/>
        <w:rPr>
          <w:rFonts w:hint="eastAsia" w:ascii="宋体" w:hAnsi="宋体" w:eastAsia="宋体" w:cs="宋体"/>
          <w:sz w:val="24"/>
          <w:szCs w:val="24"/>
        </w:rPr>
      </w:pPr>
      <w:r>
        <w:rPr>
          <w:rFonts w:hint="eastAsia" w:ascii="宋体" w:hAnsi="宋体" w:eastAsia="宋体" w:cs="宋体"/>
          <w:sz w:val="24"/>
          <w:szCs w:val="24"/>
          <w14:ligatures w14:val="none"/>
        </w:rPr>
        <w:fldChar w:fldCharType="begin"/>
      </w:r>
      <w:r>
        <w:rPr>
          <w:rFonts w:hint="eastAsia" w:ascii="宋体" w:hAnsi="宋体" w:eastAsia="宋体" w:cs="宋体"/>
          <w:sz w:val="24"/>
          <w:szCs w:val="24"/>
          <w14:ligatures w14:val="none"/>
        </w:rPr>
        <w:instrText xml:space="preserve"> HYPERLINK \l _Toc25848 </w:instrText>
      </w:r>
      <w:r>
        <w:rPr>
          <w:rFonts w:hint="eastAsia" w:ascii="宋体" w:hAnsi="宋体" w:eastAsia="宋体" w:cs="宋体"/>
          <w:sz w:val="24"/>
          <w:szCs w:val="24"/>
          <w14:ligatures w14:val="none"/>
        </w:rPr>
        <w:fldChar w:fldCharType="separate"/>
      </w:r>
      <w:r>
        <w:rPr>
          <w:rFonts w:hint="eastAsia" w:ascii="宋体" w:hAnsi="宋体" w:eastAsia="宋体" w:cs="宋体"/>
          <w:sz w:val="24"/>
          <w:szCs w:val="24"/>
          <w14:ligatures w14:val="none"/>
        </w:rPr>
        <w:t>十二、无效投标文件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_Toc25848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sz w:val="24"/>
          <w:szCs w:val="24"/>
          <w14:ligatures w14:val="none"/>
        </w:rPr>
        <w:fldChar w:fldCharType="end"/>
      </w:r>
    </w:p>
    <w:p>
      <w:pPr>
        <w:pStyle w:val="26"/>
        <w:tabs>
          <w:tab w:val="right" w:leader="dot" w:pos="9026"/>
          <w:tab w:val="clear" w:pos="8494"/>
        </w:tabs>
        <w:spacing w:line="240" w:lineRule="auto"/>
        <w:rPr>
          <w:rFonts w:hint="eastAsia" w:ascii="宋体" w:hAnsi="宋体" w:eastAsia="宋体" w:cs="宋体"/>
          <w:sz w:val="24"/>
          <w:szCs w:val="24"/>
        </w:rPr>
      </w:pPr>
      <w:r>
        <w:rPr>
          <w:rFonts w:hint="eastAsia" w:ascii="宋体" w:hAnsi="宋体" w:eastAsia="宋体" w:cs="宋体"/>
          <w:sz w:val="24"/>
          <w:szCs w:val="24"/>
          <w14:ligatures w14:val="none"/>
        </w:rPr>
        <w:fldChar w:fldCharType="begin"/>
      </w:r>
      <w:r>
        <w:rPr>
          <w:rFonts w:hint="eastAsia" w:ascii="宋体" w:hAnsi="宋体" w:eastAsia="宋体" w:cs="宋体"/>
          <w:sz w:val="24"/>
          <w:szCs w:val="24"/>
          <w14:ligatures w14:val="none"/>
        </w:rPr>
        <w:instrText xml:space="preserve"> HYPERLINK \l _Toc22549 </w:instrText>
      </w:r>
      <w:r>
        <w:rPr>
          <w:rFonts w:hint="eastAsia" w:ascii="宋体" w:hAnsi="宋体" w:eastAsia="宋体" w:cs="宋体"/>
          <w:sz w:val="24"/>
          <w:szCs w:val="24"/>
          <w14:ligatures w14:val="none"/>
        </w:rPr>
        <w:fldChar w:fldCharType="separate"/>
      </w:r>
      <w:r>
        <w:rPr>
          <w:rFonts w:hint="eastAsia" w:ascii="宋体" w:hAnsi="宋体" w:eastAsia="宋体" w:cs="宋体"/>
          <w:sz w:val="24"/>
          <w:szCs w:val="24"/>
          <w14:ligatures w14:val="none"/>
        </w:rPr>
        <w:t>十三、作废情形</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_Toc22549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sz w:val="24"/>
          <w:szCs w:val="24"/>
          <w14:ligatures w14:val="none"/>
        </w:rPr>
        <w:fldChar w:fldCharType="end"/>
      </w:r>
    </w:p>
    <w:p>
      <w:pPr>
        <w:pStyle w:val="26"/>
        <w:tabs>
          <w:tab w:val="right" w:leader="dot" w:pos="9026"/>
          <w:tab w:val="clear" w:pos="8494"/>
        </w:tabs>
        <w:spacing w:line="240" w:lineRule="auto"/>
        <w:rPr>
          <w:rFonts w:hint="eastAsia" w:ascii="宋体" w:hAnsi="宋体" w:eastAsia="宋体" w:cs="宋体"/>
          <w:sz w:val="24"/>
          <w:szCs w:val="24"/>
        </w:rPr>
      </w:pPr>
      <w:r>
        <w:rPr>
          <w:rFonts w:hint="eastAsia" w:ascii="宋体" w:hAnsi="宋体" w:eastAsia="宋体" w:cs="宋体"/>
          <w:sz w:val="24"/>
          <w:szCs w:val="24"/>
          <w14:ligatures w14:val="none"/>
        </w:rPr>
        <w:fldChar w:fldCharType="begin"/>
      </w:r>
      <w:r>
        <w:rPr>
          <w:rFonts w:hint="eastAsia" w:ascii="宋体" w:hAnsi="宋体" w:eastAsia="宋体" w:cs="宋体"/>
          <w:sz w:val="24"/>
          <w:szCs w:val="24"/>
          <w14:ligatures w14:val="none"/>
        </w:rPr>
        <w:instrText xml:space="preserve"> HYPERLINK \l _Toc31046 </w:instrText>
      </w:r>
      <w:r>
        <w:rPr>
          <w:rFonts w:hint="eastAsia" w:ascii="宋体" w:hAnsi="宋体" w:eastAsia="宋体" w:cs="宋体"/>
          <w:sz w:val="24"/>
          <w:szCs w:val="24"/>
          <w14:ligatures w14:val="none"/>
        </w:rPr>
        <w:fldChar w:fldCharType="separate"/>
      </w:r>
      <w:r>
        <w:rPr>
          <w:rFonts w:hint="eastAsia" w:ascii="宋体" w:hAnsi="宋体" w:eastAsia="宋体" w:cs="宋体"/>
          <w:sz w:val="24"/>
          <w:szCs w:val="24"/>
          <w14:ligatures w14:val="none"/>
        </w:rPr>
        <w:t>十四、文件答疑</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_Toc31046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sz w:val="24"/>
          <w:szCs w:val="24"/>
          <w14:ligatures w14:val="none"/>
        </w:rPr>
        <w:fldChar w:fldCharType="end"/>
      </w:r>
    </w:p>
    <w:p>
      <w:pPr>
        <w:pStyle w:val="26"/>
        <w:tabs>
          <w:tab w:val="right" w:leader="dot" w:pos="9026"/>
          <w:tab w:val="clear" w:pos="8494"/>
        </w:tabs>
        <w:spacing w:line="240" w:lineRule="auto"/>
        <w:rPr>
          <w:rFonts w:hint="eastAsia" w:ascii="宋体" w:hAnsi="宋体" w:eastAsia="宋体" w:cs="宋体"/>
          <w:sz w:val="24"/>
          <w:szCs w:val="24"/>
        </w:rPr>
      </w:pPr>
      <w:r>
        <w:rPr>
          <w:rFonts w:hint="eastAsia" w:ascii="宋体" w:hAnsi="宋体" w:eastAsia="宋体" w:cs="宋体"/>
          <w:sz w:val="24"/>
          <w:szCs w:val="24"/>
          <w14:ligatures w14:val="none"/>
        </w:rPr>
        <w:fldChar w:fldCharType="begin"/>
      </w:r>
      <w:r>
        <w:rPr>
          <w:rFonts w:hint="eastAsia" w:ascii="宋体" w:hAnsi="宋体" w:eastAsia="宋体" w:cs="宋体"/>
          <w:sz w:val="24"/>
          <w:szCs w:val="24"/>
          <w14:ligatures w14:val="none"/>
        </w:rPr>
        <w:instrText xml:space="preserve"> HYPERLINK \l _Toc29320 </w:instrText>
      </w:r>
      <w:r>
        <w:rPr>
          <w:rFonts w:hint="eastAsia" w:ascii="宋体" w:hAnsi="宋体" w:eastAsia="宋体" w:cs="宋体"/>
          <w:sz w:val="24"/>
          <w:szCs w:val="24"/>
          <w14:ligatures w14:val="none"/>
        </w:rPr>
        <w:fldChar w:fldCharType="separate"/>
      </w:r>
      <w:r>
        <w:rPr>
          <w:rFonts w:hint="eastAsia" w:ascii="宋体" w:hAnsi="宋体" w:eastAsia="宋体" w:cs="宋体"/>
          <w:sz w:val="24"/>
          <w:szCs w:val="24"/>
          <w14:ligatures w14:val="none"/>
        </w:rPr>
        <w:t>十五、确定成交供应商方法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_Toc29320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sz w:val="24"/>
          <w:szCs w:val="24"/>
          <w14:ligatures w14:val="none"/>
        </w:rPr>
        <w:fldChar w:fldCharType="end"/>
      </w:r>
    </w:p>
    <w:p>
      <w:pPr>
        <w:pStyle w:val="26"/>
        <w:tabs>
          <w:tab w:val="right" w:leader="dot" w:pos="9026"/>
          <w:tab w:val="clear" w:pos="8494"/>
        </w:tabs>
        <w:spacing w:line="240" w:lineRule="auto"/>
        <w:rPr>
          <w:rFonts w:hint="eastAsia" w:ascii="宋体" w:hAnsi="宋体" w:eastAsia="宋体" w:cs="宋体"/>
          <w:sz w:val="24"/>
          <w:szCs w:val="24"/>
        </w:rPr>
      </w:pPr>
      <w:r>
        <w:rPr>
          <w:rFonts w:hint="eastAsia" w:ascii="宋体" w:hAnsi="宋体" w:eastAsia="宋体" w:cs="宋体"/>
          <w:sz w:val="24"/>
          <w:szCs w:val="24"/>
          <w14:ligatures w14:val="none"/>
        </w:rPr>
        <w:fldChar w:fldCharType="begin"/>
      </w:r>
      <w:r>
        <w:rPr>
          <w:rFonts w:hint="eastAsia" w:ascii="宋体" w:hAnsi="宋体" w:eastAsia="宋体" w:cs="宋体"/>
          <w:sz w:val="24"/>
          <w:szCs w:val="24"/>
          <w14:ligatures w14:val="none"/>
        </w:rPr>
        <w:instrText xml:space="preserve"> HYPERLINK \l _Toc19181 </w:instrText>
      </w:r>
      <w:r>
        <w:rPr>
          <w:rFonts w:hint="eastAsia" w:ascii="宋体" w:hAnsi="宋体" w:eastAsia="宋体" w:cs="宋体"/>
          <w:sz w:val="24"/>
          <w:szCs w:val="24"/>
          <w14:ligatures w14:val="none"/>
        </w:rPr>
        <w:fldChar w:fldCharType="separate"/>
      </w:r>
      <w:r>
        <w:rPr>
          <w:rFonts w:hint="eastAsia" w:ascii="宋体" w:hAnsi="宋体" w:eastAsia="宋体" w:cs="宋体"/>
          <w:sz w:val="24"/>
          <w:szCs w:val="24"/>
          <w14:ligatures w14:val="none"/>
        </w:rPr>
        <w:t>十六、授予合同</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_Toc19181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sz w:val="24"/>
          <w:szCs w:val="24"/>
          <w14:ligatures w14:val="none"/>
        </w:rPr>
        <w:fldChar w:fldCharType="end"/>
      </w:r>
    </w:p>
    <w:p>
      <w:pPr>
        <w:pStyle w:val="26"/>
        <w:tabs>
          <w:tab w:val="right" w:leader="dot" w:pos="9026"/>
          <w:tab w:val="clear" w:pos="8494"/>
        </w:tabs>
        <w:spacing w:line="240" w:lineRule="auto"/>
        <w:rPr>
          <w:rFonts w:hint="eastAsia" w:ascii="宋体" w:hAnsi="宋体" w:eastAsia="宋体" w:cs="宋体"/>
          <w:sz w:val="24"/>
          <w:szCs w:val="24"/>
        </w:rPr>
      </w:pPr>
      <w:r>
        <w:rPr>
          <w:rFonts w:hint="eastAsia" w:ascii="宋体" w:hAnsi="宋体" w:eastAsia="宋体" w:cs="宋体"/>
          <w:sz w:val="24"/>
          <w:szCs w:val="24"/>
          <w14:ligatures w14:val="none"/>
        </w:rPr>
        <w:fldChar w:fldCharType="begin"/>
      </w:r>
      <w:r>
        <w:rPr>
          <w:rFonts w:hint="eastAsia" w:ascii="宋体" w:hAnsi="宋体" w:eastAsia="宋体" w:cs="宋体"/>
          <w:sz w:val="24"/>
          <w:szCs w:val="24"/>
          <w14:ligatures w14:val="none"/>
        </w:rPr>
        <w:instrText xml:space="preserve"> HYPERLINK \l _Toc9518 </w:instrText>
      </w:r>
      <w:r>
        <w:rPr>
          <w:rFonts w:hint="eastAsia" w:ascii="宋体" w:hAnsi="宋体" w:eastAsia="宋体" w:cs="宋体"/>
          <w:sz w:val="24"/>
          <w:szCs w:val="24"/>
          <w14:ligatures w14:val="none"/>
        </w:rPr>
        <w:fldChar w:fldCharType="separate"/>
      </w:r>
      <w:r>
        <w:rPr>
          <w:rFonts w:hint="eastAsia" w:ascii="宋体" w:hAnsi="宋体" w:eastAsia="宋体" w:cs="宋体"/>
          <w:bCs/>
          <w:kern w:val="44"/>
          <w:sz w:val="24"/>
          <w:szCs w:val="24"/>
          <w14:ligatures w14:val="none"/>
        </w:rPr>
        <w:t>第三章</w:t>
      </w:r>
      <w:r>
        <w:rPr>
          <w:rFonts w:hint="eastAsia" w:ascii="宋体" w:hAnsi="宋体" w:eastAsia="宋体" w:cs="宋体"/>
          <w:bCs/>
          <w:kern w:val="44"/>
          <w:sz w:val="24"/>
          <w:szCs w:val="24"/>
          <w:lang w:val="en-US" w:eastAsia="zh-CN"/>
          <w14:ligatures w14:val="none"/>
        </w:rPr>
        <w:t xml:space="preserve"> </w:t>
      </w:r>
      <w:r>
        <w:rPr>
          <w:rFonts w:hint="eastAsia" w:ascii="宋体" w:hAnsi="宋体" w:eastAsia="宋体" w:cs="宋体"/>
          <w:bCs/>
          <w:kern w:val="44"/>
          <w:sz w:val="24"/>
          <w:szCs w:val="24"/>
          <w14:ligatures w14:val="none"/>
        </w:rPr>
        <w:t>服务范围及要求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_Toc9518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sz w:val="24"/>
          <w:szCs w:val="24"/>
          <w14:ligatures w14:val="none"/>
        </w:rPr>
        <w:fldChar w:fldCharType="end"/>
      </w:r>
    </w:p>
    <w:p>
      <w:pPr>
        <w:pStyle w:val="30"/>
        <w:tabs>
          <w:tab w:val="right" w:leader="dot" w:pos="9026"/>
          <w:tab w:val="clear" w:pos="8494"/>
        </w:tabs>
        <w:spacing w:line="240" w:lineRule="auto"/>
        <w:rPr>
          <w:rFonts w:hint="eastAsia" w:ascii="宋体" w:hAnsi="宋体" w:eastAsia="宋体" w:cs="宋体"/>
          <w:sz w:val="24"/>
          <w:szCs w:val="24"/>
        </w:rPr>
      </w:pPr>
      <w:r>
        <w:rPr>
          <w:rFonts w:hint="eastAsia" w:ascii="宋体" w:hAnsi="宋体" w:eastAsia="宋体" w:cs="宋体"/>
          <w:sz w:val="24"/>
          <w:szCs w:val="24"/>
          <w14:ligatures w14:val="none"/>
        </w:rPr>
        <w:fldChar w:fldCharType="begin"/>
      </w:r>
      <w:r>
        <w:rPr>
          <w:rFonts w:hint="eastAsia" w:ascii="宋体" w:hAnsi="宋体" w:eastAsia="宋体" w:cs="宋体"/>
          <w:sz w:val="24"/>
          <w:szCs w:val="24"/>
          <w14:ligatures w14:val="none"/>
        </w:rPr>
        <w:instrText xml:space="preserve"> HYPERLINK \l _Toc7249 </w:instrText>
      </w:r>
      <w:r>
        <w:rPr>
          <w:rFonts w:hint="eastAsia" w:ascii="宋体" w:hAnsi="宋体" w:eastAsia="宋体" w:cs="宋体"/>
          <w:sz w:val="24"/>
          <w:szCs w:val="24"/>
          <w14:ligatures w14:val="none"/>
        </w:rPr>
        <w:fldChar w:fldCharType="separate"/>
      </w:r>
      <w:r>
        <w:rPr>
          <w:rFonts w:hint="eastAsia" w:ascii="宋体" w:hAnsi="宋体" w:eastAsia="宋体" w:cs="宋体"/>
          <w:bCs/>
          <w:kern w:val="0"/>
          <w:sz w:val="24"/>
          <w:szCs w:val="24"/>
          <w14:ligatures w14:val="none"/>
        </w:rPr>
        <w:t>一、项目概况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_Toc7249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sz w:val="24"/>
          <w:szCs w:val="24"/>
          <w14:ligatures w14:val="none"/>
        </w:rPr>
        <w:fldChar w:fldCharType="end"/>
      </w:r>
    </w:p>
    <w:p>
      <w:pPr>
        <w:pStyle w:val="30"/>
        <w:tabs>
          <w:tab w:val="right" w:leader="dot" w:pos="9026"/>
          <w:tab w:val="clear" w:pos="8494"/>
        </w:tabs>
        <w:spacing w:line="240" w:lineRule="auto"/>
        <w:rPr>
          <w:rFonts w:hint="eastAsia" w:ascii="宋体" w:hAnsi="宋体" w:eastAsia="宋体" w:cs="宋体"/>
          <w:sz w:val="24"/>
          <w:szCs w:val="24"/>
        </w:rPr>
      </w:pPr>
      <w:r>
        <w:rPr>
          <w:rFonts w:hint="eastAsia" w:ascii="宋体" w:hAnsi="宋体" w:eastAsia="宋体" w:cs="宋体"/>
          <w:sz w:val="24"/>
          <w:szCs w:val="24"/>
          <w14:ligatures w14:val="none"/>
        </w:rPr>
        <w:fldChar w:fldCharType="begin"/>
      </w:r>
      <w:r>
        <w:rPr>
          <w:rFonts w:hint="eastAsia" w:ascii="宋体" w:hAnsi="宋体" w:eastAsia="宋体" w:cs="宋体"/>
          <w:sz w:val="24"/>
          <w:szCs w:val="24"/>
          <w14:ligatures w14:val="none"/>
        </w:rPr>
        <w:instrText xml:space="preserve"> HYPERLINK \l _Toc21672 </w:instrText>
      </w:r>
      <w:r>
        <w:rPr>
          <w:rFonts w:hint="eastAsia" w:ascii="宋体" w:hAnsi="宋体" w:eastAsia="宋体" w:cs="宋体"/>
          <w:sz w:val="24"/>
          <w:szCs w:val="24"/>
          <w14:ligatures w14:val="none"/>
        </w:rPr>
        <w:fldChar w:fldCharType="separate"/>
      </w:r>
      <w:r>
        <w:rPr>
          <w:rFonts w:hint="eastAsia" w:ascii="宋体" w:hAnsi="宋体" w:eastAsia="宋体" w:cs="宋体"/>
          <w:bCs/>
          <w:kern w:val="0"/>
          <w:sz w:val="24"/>
          <w:szCs w:val="24"/>
          <w14:ligatures w14:val="none"/>
        </w:rPr>
        <w:t>二、项目说明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_Toc21672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sz w:val="24"/>
          <w:szCs w:val="24"/>
          <w14:ligatures w14:val="none"/>
        </w:rPr>
        <w:fldChar w:fldCharType="end"/>
      </w:r>
    </w:p>
    <w:p>
      <w:pPr>
        <w:pStyle w:val="30"/>
        <w:tabs>
          <w:tab w:val="right" w:leader="dot" w:pos="9026"/>
          <w:tab w:val="clear" w:pos="8494"/>
        </w:tabs>
        <w:spacing w:line="240" w:lineRule="auto"/>
        <w:rPr>
          <w:rFonts w:hint="eastAsia" w:ascii="宋体" w:hAnsi="宋体" w:eastAsia="宋体" w:cs="宋体"/>
          <w:sz w:val="24"/>
          <w:szCs w:val="24"/>
        </w:rPr>
      </w:pPr>
      <w:r>
        <w:rPr>
          <w:rFonts w:hint="eastAsia" w:ascii="宋体" w:hAnsi="宋体" w:eastAsia="宋体" w:cs="宋体"/>
          <w:sz w:val="24"/>
          <w:szCs w:val="24"/>
          <w14:ligatures w14:val="none"/>
        </w:rPr>
        <w:fldChar w:fldCharType="begin"/>
      </w:r>
      <w:r>
        <w:rPr>
          <w:rFonts w:hint="eastAsia" w:ascii="宋体" w:hAnsi="宋体" w:eastAsia="宋体" w:cs="宋体"/>
          <w:sz w:val="24"/>
          <w:szCs w:val="24"/>
          <w14:ligatures w14:val="none"/>
        </w:rPr>
        <w:instrText xml:space="preserve"> HYPERLINK \l _Toc1041 </w:instrText>
      </w:r>
      <w:r>
        <w:rPr>
          <w:rFonts w:hint="eastAsia" w:ascii="宋体" w:hAnsi="宋体" w:eastAsia="宋体" w:cs="宋体"/>
          <w:sz w:val="24"/>
          <w:szCs w:val="24"/>
          <w14:ligatures w14:val="none"/>
        </w:rPr>
        <w:fldChar w:fldCharType="separate"/>
      </w:r>
      <w:r>
        <w:rPr>
          <w:rFonts w:hint="eastAsia" w:ascii="宋体" w:hAnsi="宋体" w:eastAsia="宋体" w:cs="宋体"/>
          <w:bCs/>
          <w:kern w:val="0"/>
          <w:sz w:val="24"/>
          <w:szCs w:val="24"/>
          <w14:ligatures w14:val="none"/>
        </w:rPr>
        <w:t>三、术语释义</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_Toc1041 \h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sz w:val="24"/>
          <w:szCs w:val="24"/>
          <w14:ligatures w14:val="none"/>
        </w:rPr>
        <w:fldChar w:fldCharType="end"/>
      </w:r>
    </w:p>
    <w:p>
      <w:pPr>
        <w:pStyle w:val="30"/>
        <w:tabs>
          <w:tab w:val="right" w:leader="dot" w:pos="9026"/>
          <w:tab w:val="clear" w:pos="8494"/>
        </w:tabs>
        <w:spacing w:line="240" w:lineRule="auto"/>
        <w:rPr>
          <w:rFonts w:hint="eastAsia" w:ascii="宋体" w:hAnsi="宋体" w:eastAsia="宋体" w:cs="宋体"/>
          <w:sz w:val="24"/>
          <w:szCs w:val="24"/>
        </w:rPr>
      </w:pPr>
      <w:r>
        <w:rPr>
          <w:rFonts w:hint="eastAsia" w:ascii="宋体" w:hAnsi="宋体" w:eastAsia="宋体" w:cs="宋体"/>
          <w:sz w:val="24"/>
          <w:szCs w:val="24"/>
          <w14:ligatures w14:val="none"/>
        </w:rPr>
        <w:fldChar w:fldCharType="begin"/>
      </w:r>
      <w:r>
        <w:rPr>
          <w:rFonts w:hint="eastAsia" w:ascii="宋体" w:hAnsi="宋体" w:eastAsia="宋体" w:cs="宋体"/>
          <w:sz w:val="24"/>
          <w:szCs w:val="24"/>
          <w14:ligatures w14:val="none"/>
        </w:rPr>
        <w:instrText xml:space="preserve"> HYPERLINK \l _Toc6011 </w:instrText>
      </w:r>
      <w:r>
        <w:rPr>
          <w:rFonts w:hint="eastAsia" w:ascii="宋体" w:hAnsi="宋体" w:eastAsia="宋体" w:cs="宋体"/>
          <w:sz w:val="24"/>
          <w:szCs w:val="24"/>
          <w14:ligatures w14:val="none"/>
        </w:rPr>
        <w:fldChar w:fldCharType="separate"/>
      </w:r>
      <w:r>
        <w:rPr>
          <w:rFonts w:hint="eastAsia" w:ascii="宋体" w:hAnsi="宋体" w:eastAsia="宋体" w:cs="宋体"/>
          <w:bCs/>
          <w:kern w:val="0"/>
          <w:sz w:val="24"/>
          <w:szCs w:val="24"/>
          <w14:ligatures w14:val="none"/>
        </w:rPr>
        <w:t>四、基本原则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_Toc6011 \h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sz w:val="24"/>
          <w:szCs w:val="24"/>
          <w14:ligatures w14:val="none"/>
        </w:rPr>
        <w:fldChar w:fldCharType="end"/>
      </w:r>
    </w:p>
    <w:p>
      <w:pPr>
        <w:pStyle w:val="30"/>
        <w:tabs>
          <w:tab w:val="right" w:leader="dot" w:pos="9026"/>
          <w:tab w:val="clear" w:pos="8494"/>
        </w:tabs>
        <w:spacing w:line="240" w:lineRule="auto"/>
        <w:rPr>
          <w:rFonts w:hint="eastAsia" w:ascii="宋体" w:hAnsi="宋体" w:eastAsia="宋体" w:cs="宋体"/>
          <w:sz w:val="24"/>
          <w:szCs w:val="24"/>
        </w:rPr>
      </w:pPr>
      <w:r>
        <w:rPr>
          <w:rFonts w:hint="eastAsia" w:ascii="宋体" w:hAnsi="宋体" w:eastAsia="宋体" w:cs="宋体"/>
          <w:sz w:val="24"/>
          <w:szCs w:val="24"/>
          <w14:ligatures w14:val="none"/>
        </w:rPr>
        <w:fldChar w:fldCharType="begin"/>
      </w:r>
      <w:r>
        <w:rPr>
          <w:rFonts w:hint="eastAsia" w:ascii="宋体" w:hAnsi="宋体" w:eastAsia="宋体" w:cs="宋体"/>
          <w:sz w:val="24"/>
          <w:szCs w:val="24"/>
          <w14:ligatures w14:val="none"/>
        </w:rPr>
        <w:instrText xml:space="preserve"> HYPERLINK \l _Toc14202 </w:instrText>
      </w:r>
      <w:r>
        <w:rPr>
          <w:rFonts w:hint="eastAsia" w:ascii="宋体" w:hAnsi="宋体" w:eastAsia="宋体" w:cs="宋体"/>
          <w:sz w:val="24"/>
          <w:szCs w:val="24"/>
          <w14:ligatures w14:val="none"/>
        </w:rPr>
        <w:fldChar w:fldCharType="separate"/>
      </w:r>
      <w:r>
        <w:rPr>
          <w:rFonts w:hint="eastAsia" w:ascii="宋体" w:hAnsi="宋体" w:eastAsia="宋体" w:cs="宋体"/>
          <w:bCs/>
          <w:kern w:val="0"/>
          <w:sz w:val="24"/>
          <w:szCs w:val="24"/>
          <w14:ligatures w14:val="none"/>
        </w:rPr>
        <w:t>五、服务范围、内容及要求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_Toc14202 \h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sz w:val="24"/>
          <w:szCs w:val="24"/>
          <w14:ligatures w14:val="none"/>
        </w:rPr>
        <w:fldChar w:fldCharType="end"/>
      </w:r>
    </w:p>
    <w:p>
      <w:pPr>
        <w:pStyle w:val="30"/>
        <w:tabs>
          <w:tab w:val="right" w:leader="dot" w:pos="9026"/>
          <w:tab w:val="clear" w:pos="8494"/>
        </w:tabs>
        <w:spacing w:line="240" w:lineRule="auto"/>
        <w:rPr>
          <w:rFonts w:hint="eastAsia" w:ascii="宋体" w:hAnsi="宋体" w:eastAsia="宋体" w:cs="宋体"/>
          <w:sz w:val="24"/>
          <w:szCs w:val="24"/>
        </w:rPr>
      </w:pPr>
      <w:r>
        <w:rPr>
          <w:rFonts w:hint="eastAsia" w:ascii="宋体" w:hAnsi="宋体" w:eastAsia="宋体" w:cs="宋体"/>
          <w:sz w:val="24"/>
          <w:szCs w:val="24"/>
          <w14:ligatures w14:val="none"/>
        </w:rPr>
        <w:fldChar w:fldCharType="begin"/>
      </w:r>
      <w:r>
        <w:rPr>
          <w:rFonts w:hint="eastAsia" w:ascii="宋体" w:hAnsi="宋体" w:eastAsia="宋体" w:cs="宋体"/>
          <w:sz w:val="24"/>
          <w:szCs w:val="24"/>
          <w14:ligatures w14:val="none"/>
        </w:rPr>
        <w:instrText xml:space="preserve"> HYPERLINK \l _Toc19252 </w:instrText>
      </w:r>
      <w:r>
        <w:rPr>
          <w:rFonts w:hint="eastAsia" w:ascii="宋体" w:hAnsi="宋体" w:eastAsia="宋体" w:cs="宋体"/>
          <w:sz w:val="24"/>
          <w:szCs w:val="24"/>
          <w14:ligatures w14:val="none"/>
        </w:rPr>
        <w:fldChar w:fldCharType="separate"/>
      </w:r>
      <w:r>
        <w:rPr>
          <w:rFonts w:hint="eastAsia" w:ascii="宋体" w:hAnsi="宋体" w:eastAsia="宋体" w:cs="宋体"/>
          <w:bCs/>
          <w:kern w:val="0"/>
          <w:sz w:val="24"/>
          <w:szCs w:val="24"/>
          <w14:ligatures w14:val="none"/>
        </w:rPr>
        <w:t>六、双方权利和义务</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_Toc19252 \h </w:instrText>
      </w:r>
      <w:r>
        <w:rPr>
          <w:rFonts w:hint="eastAsia" w:ascii="宋体" w:hAnsi="宋体" w:eastAsia="宋体" w:cs="宋体"/>
          <w:sz w:val="24"/>
          <w:szCs w:val="24"/>
        </w:rPr>
        <w:fldChar w:fldCharType="separate"/>
      </w:r>
      <w:r>
        <w:rPr>
          <w:rFonts w:hint="eastAsia" w:ascii="宋体" w:hAnsi="宋体" w:eastAsia="宋体" w:cs="宋体"/>
          <w:sz w:val="24"/>
          <w:szCs w:val="24"/>
        </w:rPr>
        <w:t>13</w:t>
      </w:r>
      <w:r>
        <w:rPr>
          <w:rFonts w:hint="eastAsia" w:ascii="宋体" w:hAnsi="宋体" w:eastAsia="宋体" w:cs="宋体"/>
          <w:sz w:val="24"/>
          <w:szCs w:val="24"/>
        </w:rPr>
        <w:fldChar w:fldCharType="end"/>
      </w:r>
      <w:r>
        <w:rPr>
          <w:rFonts w:hint="eastAsia" w:ascii="宋体" w:hAnsi="宋体" w:eastAsia="宋体" w:cs="宋体"/>
          <w:sz w:val="24"/>
          <w:szCs w:val="24"/>
          <w14:ligatures w14:val="none"/>
        </w:rPr>
        <w:fldChar w:fldCharType="end"/>
      </w:r>
    </w:p>
    <w:p>
      <w:pPr>
        <w:pStyle w:val="30"/>
        <w:tabs>
          <w:tab w:val="right" w:leader="dot" w:pos="9026"/>
          <w:tab w:val="clear" w:pos="8494"/>
        </w:tabs>
        <w:spacing w:line="240" w:lineRule="auto"/>
        <w:rPr>
          <w:rFonts w:hint="eastAsia" w:ascii="宋体" w:hAnsi="宋体" w:eastAsia="宋体" w:cs="宋体"/>
          <w:sz w:val="24"/>
          <w:szCs w:val="24"/>
        </w:rPr>
      </w:pPr>
      <w:r>
        <w:rPr>
          <w:rFonts w:hint="eastAsia" w:ascii="宋体" w:hAnsi="宋体" w:eastAsia="宋体" w:cs="宋体"/>
          <w:sz w:val="24"/>
          <w:szCs w:val="24"/>
          <w14:ligatures w14:val="none"/>
        </w:rPr>
        <w:fldChar w:fldCharType="begin"/>
      </w:r>
      <w:r>
        <w:rPr>
          <w:rFonts w:hint="eastAsia" w:ascii="宋体" w:hAnsi="宋体" w:eastAsia="宋体" w:cs="宋体"/>
          <w:sz w:val="24"/>
          <w:szCs w:val="24"/>
          <w14:ligatures w14:val="none"/>
        </w:rPr>
        <w:instrText xml:space="preserve"> HYPERLINK \l _Toc28051 </w:instrText>
      </w:r>
      <w:r>
        <w:rPr>
          <w:rFonts w:hint="eastAsia" w:ascii="宋体" w:hAnsi="宋体" w:eastAsia="宋体" w:cs="宋体"/>
          <w:sz w:val="24"/>
          <w:szCs w:val="24"/>
          <w14:ligatures w14:val="none"/>
        </w:rPr>
        <w:fldChar w:fldCharType="separate"/>
      </w:r>
      <w:r>
        <w:rPr>
          <w:rFonts w:hint="eastAsia" w:ascii="宋体" w:hAnsi="宋体" w:eastAsia="宋体" w:cs="宋体"/>
          <w:bCs/>
          <w:kern w:val="0"/>
          <w:sz w:val="24"/>
          <w:szCs w:val="24"/>
          <w14:ligatures w14:val="none"/>
        </w:rPr>
        <w:t>七、押运交接与任务指令的发起、传递要求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_Toc28051 \h </w:instrText>
      </w:r>
      <w:r>
        <w:rPr>
          <w:rFonts w:hint="eastAsia" w:ascii="宋体" w:hAnsi="宋体" w:eastAsia="宋体" w:cs="宋体"/>
          <w:sz w:val="24"/>
          <w:szCs w:val="24"/>
        </w:rPr>
        <w:fldChar w:fldCharType="separate"/>
      </w:r>
      <w:r>
        <w:rPr>
          <w:rFonts w:hint="eastAsia" w:ascii="宋体" w:hAnsi="宋体" w:eastAsia="宋体" w:cs="宋体"/>
          <w:sz w:val="24"/>
          <w:szCs w:val="24"/>
        </w:rPr>
        <w:t>15</w:t>
      </w:r>
      <w:r>
        <w:rPr>
          <w:rFonts w:hint="eastAsia" w:ascii="宋体" w:hAnsi="宋体" w:eastAsia="宋体" w:cs="宋体"/>
          <w:sz w:val="24"/>
          <w:szCs w:val="24"/>
        </w:rPr>
        <w:fldChar w:fldCharType="end"/>
      </w:r>
      <w:r>
        <w:rPr>
          <w:rFonts w:hint="eastAsia" w:ascii="宋体" w:hAnsi="宋体" w:eastAsia="宋体" w:cs="宋体"/>
          <w:sz w:val="24"/>
          <w:szCs w:val="24"/>
          <w14:ligatures w14:val="none"/>
        </w:rPr>
        <w:fldChar w:fldCharType="end"/>
      </w:r>
    </w:p>
    <w:p>
      <w:pPr>
        <w:pStyle w:val="30"/>
        <w:tabs>
          <w:tab w:val="right" w:leader="dot" w:pos="9026"/>
          <w:tab w:val="clear" w:pos="8494"/>
        </w:tabs>
        <w:spacing w:line="240" w:lineRule="auto"/>
        <w:rPr>
          <w:rFonts w:hint="eastAsia" w:ascii="宋体" w:hAnsi="宋体" w:eastAsia="宋体" w:cs="宋体"/>
          <w:sz w:val="24"/>
          <w:szCs w:val="24"/>
        </w:rPr>
      </w:pPr>
      <w:r>
        <w:rPr>
          <w:rFonts w:hint="eastAsia" w:ascii="宋体" w:hAnsi="宋体" w:eastAsia="宋体" w:cs="宋体"/>
          <w:sz w:val="24"/>
          <w:szCs w:val="24"/>
          <w14:ligatures w14:val="none"/>
        </w:rPr>
        <w:fldChar w:fldCharType="begin"/>
      </w:r>
      <w:r>
        <w:rPr>
          <w:rFonts w:hint="eastAsia" w:ascii="宋体" w:hAnsi="宋体" w:eastAsia="宋体" w:cs="宋体"/>
          <w:sz w:val="24"/>
          <w:szCs w:val="24"/>
          <w14:ligatures w14:val="none"/>
        </w:rPr>
        <w:instrText xml:space="preserve"> HYPERLINK \l _Toc961 </w:instrText>
      </w:r>
      <w:r>
        <w:rPr>
          <w:rFonts w:hint="eastAsia" w:ascii="宋体" w:hAnsi="宋体" w:eastAsia="宋体" w:cs="宋体"/>
          <w:sz w:val="24"/>
          <w:szCs w:val="24"/>
          <w14:ligatures w14:val="none"/>
        </w:rPr>
        <w:fldChar w:fldCharType="separate"/>
      </w:r>
      <w:r>
        <w:rPr>
          <w:rFonts w:hint="eastAsia" w:ascii="宋体" w:hAnsi="宋体" w:eastAsia="宋体" w:cs="宋体"/>
          <w:bCs/>
          <w:kern w:val="0"/>
          <w:sz w:val="24"/>
          <w:szCs w:val="24"/>
          <w14:ligatures w14:val="none"/>
        </w:rPr>
        <w:t>八、异常情况处理要求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_Toc961 \h </w:instrText>
      </w:r>
      <w:r>
        <w:rPr>
          <w:rFonts w:hint="eastAsia" w:ascii="宋体" w:hAnsi="宋体" w:eastAsia="宋体" w:cs="宋体"/>
          <w:sz w:val="24"/>
          <w:szCs w:val="24"/>
        </w:rPr>
        <w:fldChar w:fldCharType="separate"/>
      </w:r>
      <w:r>
        <w:rPr>
          <w:rFonts w:hint="eastAsia" w:ascii="宋体" w:hAnsi="宋体" w:eastAsia="宋体" w:cs="宋体"/>
          <w:sz w:val="24"/>
          <w:szCs w:val="24"/>
        </w:rPr>
        <w:t>15</w:t>
      </w:r>
      <w:r>
        <w:rPr>
          <w:rFonts w:hint="eastAsia" w:ascii="宋体" w:hAnsi="宋体" w:eastAsia="宋体" w:cs="宋体"/>
          <w:sz w:val="24"/>
          <w:szCs w:val="24"/>
        </w:rPr>
        <w:fldChar w:fldCharType="end"/>
      </w:r>
      <w:r>
        <w:rPr>
          <w:rFonts w:hint="eastAsia" w:ascii="宋体" w:hAnsi="宋体" w:eastAsia="宋体" w:cs="宋体"/>
          <w:sz w:val="24"/>
          <w:szCs w:val="24"/>
          <w14:ligatures w14:val="none"/>
        </w:rPr>
        <w:fldChar w:fldCharType="end"/>
      </w:r>
    </w:p>
    <w:p>
      <w:pPr>
        <w:pStyle w:val="30"/>
        <w:tabs>
          <w:tab w:val="right" w:leader="dot" w:pos="9026"/>
          <w:tab w:val="clear" w:pos="8494"/>
        </w:tabs>
        <w:spacing w:line="240" w:lineRule="auto"/>
        <w:rPr>
          <w:rFonts w:hint="eastAsia" w:ascii="宋体" w:hAnsi="宋体" w:eastAsia="宋体" w:cs="宋体"/>
          <w:sz w:val="24"/>
          <w:szCs w:val="24"/>
        </w:rPr>
      </w:pPr>
      <w:r>
        <w:rPr>
          <w:rFonts w:hint="eastAsia" w:ascii="宋体" w:hAnsi="宋体" w:eastAsia="宋体" w:cs="宋体"/>
          <w:sz w:val="24"/>
          <w:szCs w:val="24"/>
          <w14:ligatures w14:val="none"/>
        </w:rPr>
        <w:fldChar w:fldCharType="begin"/>
      </w:r>
      <w:r>
        <w:rPr>
          <w:rFonts w:hint="eastAsia" w:ascii="宋体" w:hAnsi="宋体" w:eastAsia="宋体" w:cs="宋体"/>
          <w:sz w:val="24"/>
          <w:szCs w:val="24"/>
          <w14:ligatures w14:val="none"/>
        </w:rPr>
        <w:instrText xml:space="preserve"> HYPERLINK \l _Toc18311 </w:instrText>
      </w:r>
      <w:r>
        <w:rPr>
          <w:rFonts w:hint="eastAsia" w:ascii="宋体" w:hAnsi="宋体" w:eastAsia="宋体" w:cs="宋体"/>
          <w:sz w:val="24"/>
          <w:szCs w:val="24"/>
          <w14:ligatures w14:val="none"/>
        </w:rPr>
        <w:fldChar w:fldCharType="separate"/>
      </w:r>
      <w:r>
        <w:rPr>
          <w:rFonts w:hint="eastAsia" w:ascii="宋体" w:hAnsi="宋体" w:eastAsia="宋体" w:cs="宋体"/>
          <w:bCs/>
          <w:kern w:val="0"/>
          <w:sz w:val="24"/>
          <w:szCs w:val="24"/>
          <w14:ligatures w14:val="none"/>
        </w:rPr>
        <w:t>九、风险责任界定要求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_Toc18311 \h </w:instrText>
      </w:r>
      <w:r>
        <w:rPr>
          <w:rFonts w:hint="eastAsia" w:ascii="宋体" w:hAnsi="宋体" w:eastAsia="宋体" w:cs="宋体"/>
          <w:sz w:val="24"/>
          <w:szCs w:val="24"/>
        </w:rPr>
        <w:fldChar w:fldCharType="separate"/>
      </w:r>
      <w:r>
        <w:rPr>
          <w:rFonts w:hint="eastAsia" w:ascii="宋体" w:hAnsi="宋体" w:eastAsia="宋体" w:cs="宋体"/>
          <w:sz w:val="24"/>
          <w:szCs w:val="24"/>
        </w:rPr>
        <w:t>16</w:t>
      </w:r>
      <w:r>
        <w:rPr>
          <w:rFonts w:hint="eastAsia" w:ascii="宋体" w:hAnsi="宋体" w:eastAsia="宋体" w:cs="宋体"/>
          <w:sz w:val="24"/>
          <w:szCs w:val="24"/>
        </w:rPr>
        <w:fldChar w:fldCharType="end"/>
      </w:r>
      <w:r>
        <w:rPr>
          <w:rFonts w:hint="eastAsia" w:ascii="宋体" w:hAnsi="宋体" w:eastAsia="宋体" w:cs="宋体"/>
          <w:sz w:val="24"/>
          <w:szCs w:val="24"/>
          <w14:ligatures w14:val="none"/>
        </w:rPr>
        <w:fldChar w:fldCharType="end"/>
      </w:r>
    </w:p>
    <w:p>
      <w:pPr>
        <w:pStyle w:val="30"/>
        <w:tabs>
          <w:tab w:val="right" w:leader="dot" w:pos="9026"/>
          <w:tab w:val="clear" w:pos="8494"/>
        </w:tabs>
        <w:spacing w:line="240" w:lineRule="auto"/>
        <w:rPr>
          <w:rFonts w:hint="eastAsia" w:ascii="宋体" w:hAnsi="宋体" w:eastAsia="宋体" w:cs="宋体"/>
          <w:sz w:val="24"/>
          <w:szCs w:val="24"/>
        </w:rPr>
      </w:pPr>
      <w:r>
        <w:rPr>
          <w:rFonts w:hint="eastAsia" w:ascii="宋体" w:hAnsi="宋体" w:eastAsia="宋体" w:cs="宋体"/>
          <w:sz w:val="24"/>
          <w:szCs w:val="24"/>
          <w14:ligatures w14:val="none"/>
        </w:rPr>
        <w:fldChar w:fldCharType="begin"/>
      </w:r>
      <w:r>
        <w:rPr>
          <w:rFonts w:hint="eastAsia" w:ascii="宋体" w:hAnsi="宋体" w:eastAsia="宋体" w:cs="宋体"/>
          <w:sz w:val="24"/>
          <w:szCs w:val="24"/>
          <w14:ligatures w14:val="none"/>
        </w:rPr>
        <w:instrText xml:space="preserve"> HYPERLINK \l _Toc11950 </w:instrText>
      </w:r>
      <w:r>
        <w:rPr>
          <w:rFonts w:hint="eastAsia" w:ascii="宋体" w:hAnsi="宋体" w:eastAsia="宋体" w:cs="宋体"/>
          <w:sz w:val="24"/>
          <w:szCs w:val="24"/>
          <w14:ligatures w14:val="none"/>
        </w:rPr>
        <w:fldChar w:fldCharType="separate"/>
      </w:r>
      <w:r>
        <w:rPr>
          <w:rFonts w:hint="eastAsia" w:ascii="宋体" w:hAnsi="宋体" w:eastAsia="宋体" w:cs="宋体"/>
          <w:bCs/>
          <w:kern w:val="0"/>
          <w:sz w:val="24"/>
          <w:szCs w:val="24"/>
          <w14:ligatures w14:val="none"/>
        </w:rPr>
        <w:t>十、保险要求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_Toc11950 \h </w:instrText>
      </w:r>
      <w:r>
        <w:rPr>
          <w:rFonts w:hint="eastAsia" w:ascii="宋体" w:hAnsi="宋体" w:eastAsia="宋体" w:cs="宋体"/>
          <w:sz w:val="24"/>
          <w:szCs w:val="24"/>
        </w:rPr>
        <w:fldChar w:fldCharType="separate"/>
      </w:r>
      <w:r>
        <w:rPr>
          <w:rFonts w:hint="eastAsia" w:ascii="宋体" w:hAnsi="宋体" w:eastAsia="宋体" w:cs="宋体"/>
          <w:sz w:val="24"/>
          <w:szCs w:val="24"/>
        </w:rPr>
        <w:t>16</w:t>
      </w:r>
      <w:r>
        <w:rPr>
          <w:rFonts w:hint="eastAsia" w:ascii="宋体" w:hAnsi="宋体" w:eastAsia="宋体" w:cs="宋体"/>
          <w:sz w:val="24"/>
          <w:szCs w:val="24"/>
        </w:rPr>
        <w:fldChar w:fldCharType="end"/>
      </w:r>
      <w:r>
        <w:rPr>
          <w:rFonts w:hint="eastAsia" w:ascii="宋体" w:hAnsi="宋体" w:eastAsia="宋体" w:cs="宋体"/>
          <w:sz w:val="24"/>
          <w:szCs w:val="24"/>
          <w14:ligatures w14:val="none"/>
        </w:rPr>
        <w:fldChar w:fldCharType="end"/>
      </w:r>
    </w:p>
    <w:p>
      <w:pPr>
        <w:pStyle w:val="30"/>
        <w:tabs>
          <w:tab w:val="right" w:leader="dot" w:pos="9026"/>
          <w:tab w:val="clear" w:pos="8494"/>
        </w:tabs>
        <w:spacing w:line="240" w:lineRule="auto"/>
        <w:rPr>
          <w:rFonts w:hint="eastAsia" w:ascii="宋体" w:hAnsi="宋体" w:eastAsia="宋体" w:cs="宋体"/>
          <w:sz w:val="24"/>
          <w:szCs w:val="24"/>
        </w:rPr>
      </w:pPr>
      <w:r>
        <w:rPr>
          <w:rFonts w:hint="eastAsia" w:ascii="宋体" w:hAnsi="宋体" w:eastAsia="宋体" w:cs="宋体"/>
          <w:sz w:val="24"/>
          <w:szCs w:val="24"/>
          <w14:ligatures w14:val="none"/>
        </w:rPr>
        <w:fldChar w:fldCharType="begin"/>
      </w:r>
      <w:r>
        <w:rPr>
          <w:rFonts w:hint="eastAsia" w:ascii="宋体" w:hAnsi="宋体" w:eastAsia="宋体" w:cs="宋体"/>
          <w:sz w:val="24"/>
          <w:szCs w:val="24"/>
          <w14:ligatures w14:val="none"/>
        </w:rPr>
        <w:instrText xml:space="preserve"> HYPERLINK \l _Toc20867 </w:instrText>
      </w:r>
      <w:r>
        <w:rPr>
          <w:rFonts w:hint="eastAsia" w:ascii="宋体" w:hAnsi="宋体" w:eastAsia="宋体" w:cs="宋体"/>
          <w:sz w:val="24"/>
          <w:szCs w:val="24"/>
          <w14:ligatures w14:val="none"/>
        </w:rPr>
        <w:fldChar w:fldCharType="separate"/>
      </w:r>
      <w:r>
        <w:rPr>
          <w:rFonts w:hint="eastAsia" w:ascii="宋体" w:hAnsi="宋体" w:eastAsia="宋体" w:cs="宋体"/>
          <w:bCs/>
          <w:kern w:val="0"/>
          <w:sz w:val="24"/>
          <w:szCs w:val="24"/>
          <w14:ligatures w14:val="none"/>
        </w:rPr>
        <w:t>十一、违约责任及赔偿条款要求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_Toc20867 \h </w:instrText>
      </w:r>
      <w:r>
        <w:rPr>
          <w:rFonts w:hint="eastAsia" w:ascii="宋体" w:hAnsi="宋体" w:eastAsia="宋体" w:cs="宋体"/>
          <w:sz w:val="24"/>
          <w:szCs w:val="24"/>
        </w:rPr>
        <w:fldChar w:fldCharType="separate"/>
      </w:r>
      <w:r>
        <w:rPr>
          <w:rFonts w:hint="eastAsia" w:ascii="宋体" w:hAnsi="宋体" w:eastAsia="宋体" w:cs="宋体"/>
          <w:sz w:val="24"/>
          <w:szCs w:val="24"/>
        </w:rPr>
        <w:t>17</w:t>
      </w:r>
      <w:r>
        <w:rPr>
          <w:rFonts w:hint="eastAsia" w:ascii="宋体" w:hAnsi="宋体" w:eastAsia="宋体" w:cs="宋体"/>
          <w:sz w:val="24"/>
          <w:szCs w:val="24"/>
        </w:rPr>
        <w:fldChar w:fldCharType="end"/>
      </w:r>
      <w:r>
        <w:rPr>
          <w:rFonts w:hint="eastAsia" w:ascii="宋体" w:hAnsi="宋体" w:eastAsia="宋体" w:cs="宋体"/>
          <w:sz w:val="24"/>
          <w:szCs w:val="24"/>
          <w14:ligatures w14:val="none"/>
        </w:rPr>
        <w:fldChar w:fldCharType="end"/>
      </w:r>
    </w:p>
    <w:p>
      <w:pPr>
        <w:pStyle w:val="30"/>
        <w:tabs>
          <w:tab w:val="right" w:leader="dot" w:pos="9026"/>
          <w:tab w:val="clear" w:pos="8494"/>
        </w:tabs>
        <w:spacing w:line="240" w:lineRule="auto"/>
        <w:rPr>
          <w:rFonts w:hint="eastAsia" w:ascii="宋体" w:hAnsi="宋体" w:eastAsia="宋体" w:cs="宋体"/>
          <w:sz w:val="24"/>
          <w:szCs w:val="24"/>
        </w:rPr>
      </w:pPr>
      <w:r>
        <w:rPr>
          <w:rFonts w:hint="eastAsia" w:ascii="宋体" w:hAnsi="宋体" w:eastAsia="宋体" w:cs="宋体"/>
          <w:sz w:val="24"/>
          <w:szCs w:val="24"/>
          <w14:ligatures w14:val="none"/>
        </w:rPr>
        <w:fldChar w:fldCharType="begin"/>
      </w:r>
      <w:r>
        <w:rPr>
          <w:rFonts w:hint="eastAsia" w:ascii="宋体" w:hAnsi="宋体" w:eastAsia="宋体" w:cs="宋体"/>
          <w:sz w:val="24"/>
          <w:szCs w:val="24"/>
          <w14:ligatures w14:val="none"/>
        </w:rPr>
        <w:instrText xml:space="preserve"> HYPERLINK \l _Toc20765 </w:instrText>
      </w:r>
      <w:r>
        <w:rPr>
          <w:rFonts w:hint="eastAsia" w:ascii="宋体" w:hAnsi="宋体" w:eastAsia="宋体" w:cs="宋体"/>
          <w:sz w:val="24"/>
          <w:szCs w:val="24"/>
          <w14:ligatures w14:val="none"/>
        </w:rPr>
        <w:fldChar w:fldCharType="separate"/>
      </w:r>
      <w:r>
        <w:rPr>
          <w:rFonts w:hint="eastAsia" w:ascii="宋体" w:hAnsi="宋体" w:eastAsia="宋体" w:cs="宋体"/>
          <w:bCs/>
          <w:kern w:val="0"/>
          <w:sz w:val="24"/>
          <w:szCs w:val="24"/>
          <w14:ligatures w14:val="none"/>
        </w:rPr>
        <w:t>十二、其他服务要求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_Toc20765 \h </w:instrText>
      </w:r>
      <w:r>
        <w:rPr>
          <w:rFonts w:hint="eastAsia" w:ascii="宋体" w:hAnsi="宋体" w:eastAsia="宋体" w:cs="宋体"/>
          <w:sz w:val="24"/>
          <w:szCs w:val="24"/>
        </w:rPr>
        <w:fldChar w:fldCharType="separate"/>
      </w:r>
      <w:r>
        <w:rPr>
          <w:rFonts w:hint="eastAsia" w:ascii="宋体" w:hAnsi="宋体" w:eastAsia="宋体" w:cs="宋体"/>
          <w:sz w:val="24"/>
          <w:szCs w:val="24"/>
        </w:rPr>
        <w:t>17</w:t>
      </w:r>
      <w:r>
        <w:rPr>
          <w:rFonts w:hint="eastAsia" w:ascii="宋体" w:hAnsi="宋体" w:eastAsia="宋体" w:cs="宋体"/>
          <w:sz w:val="24"/>
          <w:szCs w:val="24"/>
        </w:rPr>
        <w:fldChar w:fldCharType="end"/>
      </w:r>
      <w:r>
        <w:rPr>
          <w:rFonts w:hint="eastAsia" w:ascii="宋体" w:hAnsi="宋体" w:eastAsia="宋体" w:cs="宋体"/>
          <w:sz w:val="24"/>
          <w:szCs w:val="24"/>
          <w14:ligatures w14:val="none"/>
        </w:rPr>
        <w:fldChar w:fldCharType="end"/>
      </w:r>
    </w:p>
    <w:p>
      <w:pPr>
        <w:pStyle w:val="30"/>
        <w:tabs>
          <w:tab w:val="right" w:leader="dot" w:pos="9026"/>
          <w:tab w:val="clear" w:pos="8494"/>
        </w:tabs>
        <w:spacing w:line="240" w:lineRule="auto"/>
        <w:rPr>
          <w:rFonts w:hint="eastAsia" w:ascii="宋体" w:hAnsi="宋体" w:eastAsia="宋体" w:cs="宋体"/>
          <w:sz w:val="24"/>
          <w:szCs w:val="24"/>
        </w:rPr>
      </w:pPr>
      <w:r>
        <w:rPr>
          <w:rFonts w:hint="eastAsia" w:ascii="宋体" w:hAnsi="宋体" w:eastAsia="宋体" w:cs="宋体"/>
          <w:sz w:val="24"/>
          <w:szCs w:val="24"/>
          <w14:ligatures w14:val="none"/>
        </w:rPr>
        <w:fldChar w:fldCharType="begin"/>
      </w:r>
      <w:r>
        <w:rPr>
          <w:rFonts w:hint="eastAsia" w:ascii="宋体" w:hAnsi="宋体" w:eastAsia="宋体" w:cs="宋体"/>
          <w:sz w:val="24"/>
          <w:szCs w:val="24"/>
          <w14:ligatures w14:val="none"/>
        </w:rPr>
        <w:instrText xml:space="preserve"> HYPERLINK \l _Toc1843 </w:instrText>
      </w:r>
      <w:r>
        <w:rPr>
          <w:rFonts w:hint="eastAsia" w:ascii="宋体" w:hAnsi="宋体" w:eastAsia="宋体" w:cs="宋体"/>
          <w:sz w:val="24"/>
          <w:szCs w:val="24"/>
          <w14:ligatures w14:val="none"/>
        </w:rPr>
        <w:fldChar w:fldCharType="separate"/>
      </w:r>
      <w:r>
        <w:rPr>
          <w:rFonts w:hint="eastAsia" w:ascii="宋体" w:hAnsi="宋体" w:eastAsia="宋体" w:cs="宋体"/>
          <w:bCs/>
          <w:kern w:val="0"/>
          <w:sz w:val="24"/>
          <w:szCs w:val="24"/>
          <w14:ligatures w14:val="none"/>
        </w:rPr>
        <w:t>十三、付款方式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_Toc1843 \h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sz w:val="24"/>
          <w:szCs w:val="24"/>
          <w14:ligatures w14:val="none"/>
        </w:rPr>
        <w:fldChar w:fldCharType="end"/>
      </w:r>
    </w:p>
    <w:p>
      <w:pPr>
        <w:pStyle w:val="30"/>
        <w:tabs>
          <w:tab w:val="right" w:leader="dot" w:pos="9026"/>
          <w:tab w:val="clear" w:pos="8494"/>
        </w:tabs>
        <w:spacing w:line="240" w:lineRule="auto"/>
        <w:rPr>
          <w:rFonts w:hint="eastAsia" w:ascii="宋体" w:hAnsi="宋体" w:eastAsia="宋体" w:cs="宋体"/>
          <w:sz w:val="24"/>
          <w:szCs w:val="24"/>
        </w:rPr>
      </w:pPr>
      <w:r>
        <w:rPr>
          <w:rFonts w:hint="eastAsia" w:ascii="宋体" w:hAnsi="宋体" w:eastAsia="宋体" w:cs="宋体"/>
          <w:sz w:val="24"/>
          <w:szCs w:val="24"/>
          <w14:ligatures w14:val="none"/>
        </w:rPr>
        <w:fldChar w:fldCharType="begin"/>
      </w:r>
      <w:r>
        <w:rPr>
          <w:rFonts w:hint="eastAsia" w:ascii="宋体" w:hAnsi="宋体" w:eastAsia="宋体" w:cs="宋体"/>
          <w:sz w:val="24"/>
          <w:szCs w:val="24"/>
          <w14:ligatures w14:val="none"/>
        </w:rPr>
        <w:instrText xml:space="preserve"> HYPERLINK \l _Toc16055 </w:instrText>
      </w:r>
      <w:r>
        <w:rPr>
          <w:rFonts w:hint="eastAsia" w:ascii="宋体" w:hAnsi="宋体" w:eastAsia="宋体" w:cs="宋体"/>
          <w:sz w:val="24"/>
          <w:szCs w:val="24"/>
          <w14:ligatures w14:val="none"/>
        </w:rPr>
        <w:fldChar w:fldCharType="separate"/>
      </w:r>
      <w:r>
        <w:rPr>
          <w:rFonts w:hint="eastAsia" w:ascii="宋体" w:hAnsi="宋体" w:eastAsia="宋体" w:cs="宋体"/>
          <w:bCs/>
          <w:kern w:val="0"/>
          <w:sz w:val="24"/>
          <w:szCs w:val="24"/>
          <w14:ligatures w14:val="none"/>
        </w:rPr>
        <w:t>十四、服务时间</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_Toc16055 \h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sz w:val="24"/>
          <w:szCs w:val="24"/>
          <w14:ligatures w14:val="none"/>
        </w:rPr>
        <w:fldChar w:fldCharType="end"/>
      </w:r>
    </w:p>
    <w:p>
      <w:pPr>
        <w:pStyle w:val="30"/>
        <w:tabs>
          <w:tab w:val="right" w:leader="dot" w:pos="9026"/>
          <w:tab w:val="clear" w:pos="8494"/>
        </w:tabs>
        <w:spacing w:line="240" w:lineRule="auto"/>
        <w:rPr>
          <w:rFonts w:hint="eastAsia" w:ascii="宋体" w:hAnsi="宋体" w:eastAsia="宋体" w:cs="宋体"/>
          <w:sz w:val="24"/>
          <w:szCs w:val="24"/>
        </w:rPr>
      </w:pPr>
      <w:r>
        <w:rPr>
          <w:rFonts w:hint="eastAsia" w:ascii="宋体" w:hAnsi="宋体" w:eastAsia="宋体" w:cs="宋体"/>
          <w:sz w:val="24"/>
          <w:szCs w:val="24"/>
          <w14:ligatures w14:val="none"/>
        </w:rPr>
        <w:fldChar w:fldCharType="begin"/>
      </w:r>
      <w:r>
        <w:rPr>
          <w:rFonts w:hint="eastAsia" w:ascii="宋体" w:hAnsi="宋体" w:eastAsia="宋体" w:cs="宋体"/>
          <w:sz w:val="24"/>
          <w:szCs w:val="24"/>
          <w14:ligatures w14:val="none"/>
        </w:rPr>
        <w:instrText xml:space="preserve"> HYPERLINK \l _Toc24969 </w:instrText>
      </w:r>
      <w:r>
        <w:rPr>
          <w:rFonts w:hint="eastAsia" w:ascii="宋体" w:hAnsi="宋体" w:eastAsia="宋体" w:cs="宋体"/>
          <w:sz w:val="24"/>
          <w:szCs w:val="24"/>
          <w14:ligatures w14:val="none"/>
        </w:rPr>
        <w:fldChar w:fldCharType="separate"/>
      </w:r>
      <w:r>
        <w:rPr>
          <w:rFonts w:hint="eastAsia" w:ascii="宋体" w:hAnsi="宋体" w:eastAsia="宋体" w:cs="宋体"/>
          <w:bCs/>
          <w:kern w:val="0"/>
          <w:sz w:val="24"/>
          <w:szCs w:val="24"/>
          <w14:ligatures w14:val="none"/>
        </w:rPr>
        <w:t>十五、服务质量要求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_Toc24969 \h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sz w:val="24"/>
          <w:szCs w:val="24"/>
          <w14:ligatures w14:val="none"/>
        </w:rPr>
        <w:fldChar w:fldCharType="end"/>
      </w:r>
    </w:p>
    <w:p>
      <w:pPr>
        <w:pStyle w:val="30"/>
        <w:tabs>
          <w:tab w:val="right" w:leader="dot" w:pos="9026"/>
          <w:tab w:val="clear" w:pos="8494"/>
        </w:tabs>
        <w:spacing w:line="240" w:lineRule="auto"/>
        <w:rPr>
          <w:rFonts w:hint="eastAsia" w:ascii="宋体" w:hAnsi="宋体" w:eastAsia="宋体" w:cs="宋体"/>
          <w:sz w:val="24"/>
          <w:szCs w:val="24"/>
        </w:rPr>
      </w:pPr>
      <w:r>
        <w:rPr>
          <w:rFonts w:hint="eastAsia" w:ascii="宋体" w:hAnsi="宋体" w:eastAsia="宋体" w:cs="宋体"/>
          <w:sz w:val="24"/>
          <w:szCs w:val="24"/>
          <w14:ligatures w14:val="none"/>
        </w:rPr>
        <w:fldChar w:fldCharType="begin"/>
      </w:r>
      <w:r>
        <w:rPr>
          <w:rFonts w:hint="eastAsia" w:ascii="宋体" w:hAnsi="宋体" w:eastAsia="宋体" w:cs="宋体"/>
          <w:sz w:val="24"/>
          <w:szCs w:val="24"/>
          <w14:ligatures w14:val="none"/>
        </w:rPr>
        <w:instrText xml:space="preserve"> HYPERLINK \l _Toc22759 </w:instrText>
      </w:r>
      <w:r>
        <w:rPr>
          <w:rFonts w:hint="eastAsia" w:ascii="宋体" w:hAnsi="宋体" w:eastAsia="宋体" w:cs="宋体"/>
          <w:sz w:val="24"/>
          <w:szCs w:val="24"/>
          <w14:ligatures w14:val="none"/>
        </w:rPr>
        <w:fldChar w:fldCharType="separate"/>
      </w:r>
      <w:r>
        <w:rPr>
          <w:rFonts w:hint="eastAsia" w:ascii="宋体" w:hAnsi="宋体" w:eastAsia="宋体" w:cs="宋体"/>
          <w:bCs/>
          <w:kern w:val="0"/>
          <w:sz w:val="24"/>
          <w:szCs w:val="24"/>
          <w14:ligatures w14:val="none"/>
        </w:rPr>
        <w:t>十六、商务要求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_Toc22759 \h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sz w:val="24"/>
          <w:szCs w:val="24"/>
          <w14:ligatures w14:val="none"/>
        </w:rPr>
        <w:fldChar w:fldCharType="end"/>
      </w:r>
    </w:p>
    <w:p>
      <w:pPr>
        <w:pStyle w:val="26"/>
        <w:tabs>
          <w:tab w:val="right" w:leader="dot" w:pos="9026"/>
          <w:tab w:val="clear" w:pos="8494"/>
        </w:tabs>
        <w:spacing w:line="240" w:lineRule="auto"/>
        <w:rPr>
          <w:rFonts w:hint="eastAsia" w:ascii="宋体" w:hAnsi="宋体" w:eastAsia="宋体" w:cs="宋体"/>
          <w:sz w:val="24"/>
          <w:szCs w:val="24"/>
        </w:rPr>
      </w:pPr>
      <w:r>
        <w:rPr>
          <w:rFonts w:hint="eastAsia" w:ascii="宋体" w:hAnsi="宋体" w:eastAsia="宋体" w:cs="宋体"/>
          <w:sz w:val="24"/>
          <w:szCs w:val="24"/>
          <w14:ligatures w14:val="none"/>
        </w:rPr>
        <w:fldChar w:fldCharType="begin"/>
      </w:r>
      <w:r>
        <w:rPr>
          <w:rFonts w:hint="eastAsia" w:ascii="宋体" w:hAnsi="宋体" w:eastAsia="宋体" w:cs="宋体"/>
          <w:sz w:val="24"/>
          <w:szCs w:val="24"/>
          <w14:ligatures w14:val="none"/>
        </w:rPr>
        <w:instrText xml:space="preserve"> HYPERLINK \l _Toc24445 </w:instrText>
      </w:r>
      <w:r>
        <w:rPr>
          <w:rFonts w:hint="eastAsia" w:ascii="宋体" w:hAnsi="宋体" w:eastAsia="宋体" w:cs="宋体"/>
          <w:sz w:val="24"/>
          <w:szCs w:val="24"/>
          <w14:ligatures w14:val="none"/>
        </w:rPr>
        <w:fldChar w:fldCharType="separate"/>
      </w:r>
      <w:r>
        <w:rPr>
          <w:rFonts w:hint="eastAsia" w:ascii="宋体" w:hAnsi="宋体" w:eastAsia="宋体" w:cs="宋体"/>
          <w:bCs/>
          <w:kern w:val="44"/>
          <w:sz w:val="24"/>
          <w:szCs w:val="24"/>
          <w14:ligatures w14:val="none"/>
        </w:rPr>
        <w:t>第四章</w:t>
      </w:r>
      <w:r>
        <w:rPr>
          <w:rFonts w:hint="eastAsia" w:ascii="宋体" w:hAnsi="宋体" w:eastAsia="宋体" w:cs="宋体"/>
          <w:bCs/>
          <w:kern w:val="44"/>
          <w:sz w:val="24"/>
          <w:szCs w:val="24"/>
          <w:lang w:val="en-US" w:eastAsia="zh-CN"/>
          <w14:ligatures w14:val="none"/>
        </w:rPr>
        <w:t xml:space="preserve"> </w:t>
      </w:r>
      <w:r>
        <w:rPr>
          <w:rFonts w:hint="eastAsia" w:ascii="宋体" w:hAnsi="宋体" w:eastAsia="宋体" w:cs="宋体"/>
          <w:bCs/>
          <w:kern w:val="44"/>
          <w:sz w:val="24"/>
          <w:szCs w:val="24"/>
          <w14:ligatures w14:val="none"/>
        </w:rPr>
        <w:t>评标流程和方法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_Toc24445 \h </w:instrText>
      </w:r>
      <w:r>
        <w:rPr>
          <w:rFonts w:hint="eastAsia" w:ascii="宋体" w:hAnsi="宋体" w:eastAsia="宋体" w:cs="宋体"/>
          <w:sz w:val="24"/>
          <w:szCs w:val="24"/>
        </w:rPr>
        <w:fldChar w:fldCharType="separate"/>
      </w:r>
      <w:r>
        <w:rPr>
          <w:rFonts w:hint="eastAsia" w:ascii="宋体" w:hAnsi="宋体" w:eastAsia="宋体" w:cs="宋体"/>
          <w:sz w:val="24"/>
          <w:szCs w:val="24"/>
        </w:rPr>
        <w:t>20</w:t>
      </w:r>
      <w:r>
        <w:rPr>
          <w:rFonts w:hint="eastAsia" w:ascii="宋体" w:hAnsi="宋体" w:eastAsia="宋体" w:cs="宋体"/>
          <w:sz w:val="24"/>
          <w:szCs w:val="24"/>
        </w:rPr>
        <w:fldChar w:fldCharType="end"/>
      </w:r>
      <w:r>
        <w:rPr>
          <w:rFonts w:hint="eastAsia" w:ascii="宋体" w:hAnsi="宋体" w:eastAsia="宋体" w:cs="宋体"/>
          <w:sz w:val="24"/>
          <w:szCs w:val="24"/>
          <w14:ligatures w14:val="none"/>
        </w:rPr>
        <w:fldChar w:fldCharType="end"/>
      </w:r>
    </w:p>
    <w:p>
      <w:pPr>
        <w:pStyle w:val="30"/>
        <w:tabs>
          <w:tab w:val="right" w:leader="dot" w:pos="9026"/>
          <w:tab w:val="clear" w:pos="8494"/>
        </w:tabs>
        <w:spacing w:line="240" w:lineRule="auto"/>
        <w:rPr>
          <w:rFonts w:hint="eastAsia" w:ascii="宋体" w:hAnsi="宋体" w:eastAsia="宋体" w:cs="宋体"/>
          <w:sz w:val="24"/>
          <w:szCs w:val="24"/>
        </w:rPr>
      </w:pPr>
      <w:r>
        <w:rPr>
          <w:rFonts w:hint="eastAsia" w:ascii="宋体" w:hAnsi="宋体" w:eastAsia="宋体" w:cs="宋体"/>
          <w:sz w:val="24"/>
          <w:szCs w:val="24"/>
          <w14:ligatures w14:val="none"/>
        </w:rPr>
        <w:fldChar w:fldCharType="begin"/>
      </w:r>
      <w:r>
        <w:rPr>
          <w:rFonts w:hint="eastAsia" w:ascii="宋体" w:hAnsi="宋体" w:eastAsia="宋体" w:cs="宋体"/>
          <w:sz w:val="24"/>
          <w:szCs w:val="24"/>
          <w14:ligatures w14:val="none"/>
        </w:rPr>
        <w:instrText xml:space="preserve"> HYPERLINK \l _Toc8473 </w:instrText>
      </w:r>
      <w:r>
        <w:rPr>
          <w:rFonts w:hint="eastAsia" w:ascii="宋体" w:hAnsi="宋体" w:eastAsia="宋体" w:cs="宋体"/>
          <w:sz w:val="24"/>
          <w:szCs w:val="24"/>
          <w14:ligatures w14:val="none"/>
        </w:rPr>
        <w:fldChar w:fldCharType="separate"/>
      </w:r>
      <w:r>
        <w:rPr>
          <w:rFonts w:hint="eastAsia" w:ascii="宋体" w:hAnsi="宋体" w:eastAsia="宋体" w:cs="宋体"/>
          <w:bCs/>
          <w:sz w:val="24"/>
          <w:szCs w:val="24"/>
          <w14:ligatures w14:val="none"/>
        </w:rPr>
        <w:t>一、确定供应商流程</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_Toc8473 \h </w:instrText>
      </w:r>
      <w:r>
        <w:rPr>
          <w:rFonts w:hint="eastAsia" w:ascii="宋体" w:hAnsi="宋体" w:eastAsia="宋体" w:cs="宋体"/>
          <w:sz w:val="24"/>
          <w:szCs w:val="24"/>
        </w:rPr>
        <w:fldChar w:fldCharType="separate"/>
      </w:r>
      <w:r>
        <w:rPr>
          <w:rFonts w:hint="eastAsia" w:ascii="宋体" w:hAnsi="宋体" w:eastAsia="宋体" w:cs="宋体"/>
          <w:sz w:val="24"/>
          <w:szCs w:val="24"/>
        </w:rPr>
        <w:t>20</w:t>
      </w:r>
      <w:r>
        <w:rPr>
          <w:rFonts w:hint="eastAsia" w:ascii="宋体" w:hAnsi="宋体" w:eastAsia="宋体" w:cs="宋体"/>
          <w:sz w:val="24"/>
          <w:szCs w:val="24"/>
        </w:rPr>
        <w:fldChar w:fldCharType="end"/>
      </w:r>
      <w:r>
        <w:rPr>
          <w:rFonts w:hint="eastAsia" w:ascii="宋体" w:hAnsi="宋体" w:eastAsia="宋体" w:cs="宋体"/>
          <w:sz w:val="24"/>
          <w:szCs w:val="24"/>
          <w14:ligatures w14:val="none"/>
        </w:rPr>
        <w:fldChar w:fldCharType="end"/>
      </w:r>
    </w:p>
    <w:p>
      <w:pPr>
        <w:pStyle w:val="30"/>
        <w:tabs>
          <w:tab w:val="right" w:leader="dot" w:pos="9026"/>
          <w:tab w:val="clear" w:pos="8494"/>
        </w:tabs>
        <w:spacing w:line="240" w:lineRule="auto"/>
        <w:rPr>
          <w:rFonts w:hint="eastAsia" w:ascii="宋体" w:hAnsi="宋体" w:eastAsia="宋体" w:cs="宋体"/>
          <w:sz w:val="24"/>
          <w:szCs w:val="24"/>
        </w:rPr>
      </w:pPr>
      <w:r>
        <w:rPr>
          <w:rFonts w:hint="eastAsia" w:ascii="宋体" w:hAnsi="宋体" w:eastAsia="宋体" w:cs="宋体"/>
          <w:sz w:val="24"/>
          <w:szCs w:val="24"/>
          <w14:ligatures w14:val="none"/>
        </w:rPr>
        <w:fldChar w:fldCharType="begin"/>
      </w:r>
      <w:r>
        <w:rPr>
          <w:rFonts w:hint="eastAsia" w:ascii="宋体" w:hAnsi="宋体" w:eastAsia="宋体" w:cs="宋体"/>
          <w:sz w:val="24"/>
          <w:szCs w:val="24"/>
          <w14:ligatures w14:val="none"/>
        </w:rPr>
        <w:instrText xml:space="preserve"> HYPERLINK \l _Toc18903 </w:instrText>
      </w:r>
      <w:r>
        <w:rPr>
          <w:rFonts w:hint="eastAsia" w:ascii="宋体" w:hAnsi="宋体" w:eastAsia="宋体" w:cs="宋体"/>
          <w:sz w:val="24"/>
          <w:szCs w:val="24"/>
          <w14:ligatures w14:val="none"/>
        </w:rPr>
        <w:fldChar w:fldCharType="separate"/>
      </w:r>
      <w:r>
        <w:rPr>
          <w:rFonts w:hint="eastAsia" w:ascii="宋体" w:hAnsi="宋体" w:eastAsia="宋体" w:cs="宋体"/>
          <w:bCs/>
          <w:sz w:val="24"/>
          <w:szCs w:val="24"/>
          <w14:ligatures w14:val="none"/>
        </w:rPr>
        <w:t>二、综合评分法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_Toc18903 \h </w:instrText>
      </w:r>
      <w:r>
        <w:rPr>
          <w:rFonts w:hint="eastAsia" w:ascii="宋体" w:hAnsi="宋体" w:eastAsia="宋体" w:cs="宋体"/>
          <w:sz w:val="24"/>
          <w:szCs w:val="24"/>
        </w:rPr>
        <w:fldChar w:fldCharType="separate"/>
      </w:r>
      <w:r>
        <w:rPr>
          <w:rFonts w:hint="eastAsia" w:ascii="宋体" w:hAnsi="宋体" w:eastAsia="宋体" w:cs="宋体"/>
          <w:sz w:val="24"/>
          <w:szCs w:val="24"/>
        </w:rPr>
        <w:t>20</w:t>
      </w:r>
      <w:r>
        <w:rPr>
          <w:rFonts w:hint="eastAsia" w:ascii="宋体" w:hAnsi="宋体" w:eastAsia="宋体" w:cs="宋体"/>
          <w:sz w:val="24"/>
          <w:szCs w:val="24"/>
        </w:rPr>
        <w:fldChar w:fldCharType="end"/>
      </w:r>
      <w:r>
        <w:rPr>
          <w:rFonts w:hint="eastAsia" w:ascii="宋体" w:hAnsi="宋体" w:eastAsia="宋体" w:cs="宋体"/>
          <w:sz w:val="24"/>
          <w:szCs w:val="24"/>
          <w14:ligatures w14:val="none"/>
        </w:rPr>
        <w:fldChar w:fldCharType="end"/>
      </w:r>
    </w:p>
    <w:p>
      <w:pPr>
        <w:pStyle w:val="26"/>
        <w:tabs>
          <w:tab w:val="right" w:leader="dot" w:pos="9026"/>
          <w:tab w:val="clear" w:pos="8494"/>
        </w:tabs>
        <w:spacing w:line="240" w:lineRule="auto"/>
        <w:rPr>
          <w:rFonts w:hint="eastAsia" w:ascii="宋体" w:hAnsi="宋体" w:eastAsia="宋体" w:cs="宋体"/>
          <w:sz w:val="24"/>
          <w:szCs w:val="24"/>
        </w:rPr>
      </w:pPr>
      <w:r>
        <w:rPr>
          <w:rFonts w:hint="eastAsia" w:ascii="宋体" w:hAnsi="宋体" w:eastAsia="宋体" w:cs="宋体"/>
          <w:sz w:val="24"/>
          <w:szCs w:val="24"/>
          <w14:ligatures w14:val="none"/>
        </w:rPr>
        <w:fldChar w:fldCharType="begin"/>
      </w:r>
      <w:r>
        <w:rPr>
          <w:rFonts w:hint="eastAsia" w:ascii="宋体" w:hAnsi="宋体" w:eastAsia="宋体" w:cs="宋体"/>
          <w:sz w:val="24"/>
          <w:szCs w:val="24"/>
          <w14:ligatures w14:val="none"/>
        </w:rPr>
        <w:instrText xml:space="preserve"> HYPERLINK \l _Toc32219 </w:instrText>
      </w:r>
      <w:r>
        <w:rPr>
          <w:rFonts w:hint="eastAsia" w:ascii="宋体" w:hAnsi="宋体" w:eastAsia="宋体" w:cs="宋体"/>
          <w:sz w:val="24"/>
          <w:szCs w:val="24"/>
          <w14:ligatures w14:val="none"/>
        </w:rPr>
        <w:fldChar w:fldCharType="separate"/>
      </w:r>
      <w:r>
        <w:rPr>
          <w:rFonts w:hint="eastAsia" w:ascii="宋体" w:hAnsi="宋体" w:eastAsia="宋体" w:cs="宋体"/>
          <w:bCs/>
          <w:kern w:val="44"/>
          <w:sz w:val="24"/>
          <w:szCs w:val="24"/>
          <w14:ligatures w14:val="none"/>
        </w:rPr>
        <w:t>第五章 合同主要条款</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_Toc32219 \h </w:instrText>
      </w:r>
      <w:r>
        <w:rPr>
          <w:rFonts w:hint="eastAsia" w:ascii="宋体" w:hAnsi="宋体" w:eastAsia="宋体" w:cs="宋体"/>
          <w:sz w:val="24"/>
          <w:szCs w:val="24"/>
        </w:rPr>
        <w:fldChar w:fldCharType="separate"/>
      </w:r>
      <w:r>
        <w:rPr>
          <w:rFonts w:hint="eastAsia" w:ascii="宋体" w:hAnsi="宋体" w:eastAsia="宋体" w:cs="宋体"/>
          <w:sz w:val="24"/>
          <w:szCs w:val="24"/>
        </w:rPr>
        <w:t>23</w:t>
      </w:r>
      <w:r>
        <w:rPr>
          <w:rFonts w:hint="eastAsia" w:ascii="宋体" w:hAnsi="宋体" w:eastAsia="宋体" w:cs="宋体"/>
          <w:sz w:val="24"/>
          <w:szCs w:val="24"/>
        </w:rPr>
        <w:fldChar w:fldCharType="end"/>
      </w:r>
      <w:r>
        <w:rPr>
          <w:rFonts w:hint="eastAsia" w:ascii="宋体" w:hAnsi="宋体" w:eastAsia="宋体" w:cs="宋体"/>
          <w:sz w:val="24"/>
          <w:szCs w:val="24"/>
          <w14:ligatures w14:val="none"/>
        </w:rPr>
        <w:fldChar w:fldCharType="end"/>
      </w:r>
    </w:p>
    <w:p>
      <w:pPr>
        <w:pStyle w:val="26"/>
        <w:tabs>
          <w:tab w:val="right" w:leader="dot" w:pos="9026"/>
          <w:tab w:val="clear" w:pos="8494"/>
        </w:tabs>
        <w:spacing w:line="240" w:lineRule="auto"/>
        <w:rPr>
          <w:rFonts w:hint="eastAsia" w:ascii="宋体" w:hAnsi="宋体" w:eastAsia="宋体" w:cs="宋体"/>
        </w:rPr>
      </w:pPr>
      <w:r>
        <w:rPr>
          <w:rFonts w:hint="eastAsia" w:ascii="宋体" w:hAnsi="宋体" w:eastAsia="宋体" w:cs="宋体"/>
          <w:sz w:val="24"/>
          <w:szCs w:val="24"/>
          <w14:ligatures w14:val="none"/>
        </w:rPr>
        <w:fldChar w:fldCharType="begin"/>
      </w:r>
      <w:r>
        <w:rPr>
          <w:rFonts w:hint="eastAsia" w:ascii="宋体" w:hAnsi="宋体" w:eastAsia="宋体" w:cs="宋体"/>
          <w:sz w:val="24"/>
          <w:szCs w:val="24"/>
          <w14:ligatures w14:val="none"/>
        </w:rPr>
        <w:instrText xml:space="preserve"> HYPERLINK \l _Toc12870 </w:instrText>
      </w:r>
      <w:r>
        <w:rPr>
          <w:rFonts w:hint="eastAsia" w:ascii="宋体" w:hAnsi="宋体" w:eastAsia="宋体" w:cs="宋体"/>
          <w:sz w:val="24"/>
          <w:szCs w:val="24"/>
          <w14:ligatures w14:val="none"/>
        </w:rPr>
        <w:fldChar w:fldCharType="separate"/>
      </w:r>
      <w:r>
        <w:rPr>
          <w:rFonts w:hint="eastAsia" w:ascii="宋体" w:hAnsi="宋体" w:eastAsia="宋体" w:cs="宋体"/>
          <w:bCs/>
          <w:kern w:val="44"/>
          <w:sz w:val="24"/>
          <w:szCs w:val="24"/>
          <w14:ligatures w14:val="none"/>
        </w:rPr>
        <w:t>第六章</w:t>
      </w:r>
      <w:r>
        <w:rPr>
          <w:rFonts w:hint="eastAsia" w:ascii="宋体" w:hAnsi="宋体" w:eastAsia="宋体" w:cs="宋体"/>
          <w:bCs/>
          <w:kern w:val="44"/>
          <w:sz w:val="24"/>
          <w:szCs w:val="24"/>
          <w:lang w:val="en-US" w:eastAsia="zh-CN"/>
          <w14:ligatures w14:val="none"/>
        </w:rPr>
        <w:t xml:space="preserve"> </w:t>
      </w:r>
      <w:r>
        <w:rPr>
          <w:rFonts w:hint="eastAsia" w:ascii="宋体" w:hAnsi="宋体" w:eastAsia="宋体" w:cs="宋体"/>
          <w:bCs/>
          <w:kern w:val="44"/>
          <w:sz w:val="24"/>
          <w:szCs w:val="24"/>
          <w14:ligatures w14:val="none"/>
        </w:rPr>
        <w:t>投标文件格式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_Toc12870 \h </w:instrText>
      </w:r>
      <w:r>
        <w:rPr>
          <w:rFonts w:hint="eastAsia" w:ascii="宋体" w:hAnsi="宋体" w:eastAsia="宋体" w:cs="宋体"/>
          <w:sz w:val="24"/>
          <w:szCs w:val="24"/>
        </w:rPr>
        <w:fldChar w:fldCharType="separate"/>
      </w:r>
      <w:r>
        <w:rPr>
          <w:rFonts w:hint="eastAsia" w:ascii="宋体" w:hAnsi="宋体" w:eastAsia="宋体" w:cs="宋体"/>
          <w:sz w:val="24"/>
          <w:szCs w:val="24"/>
        </w:rPr>
        <w:t>24</w:t>
      </w:r>
      <w:r>
        <w:rPr>
          <w:rFonts w:hint="eastAsia" w:ascii="宋体" w:hAnsi="宋体" w:eastAsia="宋体" w:cs="宋体"/>
          <w:sz w:val="24"/>
          <w:szCs w:val="24"/>
        </w:rPr>
        <w:fldChar w:fldCharType="end"/>
      </w:r>
      <w:r>
        <w:rPr>
          <w:rFonts w:hint="eastAsia" w:ascii="宋体" w:hAnsi="宋体" w:eastAsia="宋体" w:cs="宋体"/>
          <w:sz w:val="24"/>
          <w:szCs w:val="24"/>
          <w14:ligatures w14:val="none"/>
        </w:rPr>
        <w:fldChar w:fldCharType="end"/>
      </w:r>
    </w:p>
    <w:p>
      <w:pPr>
        <w:spacing w:line="240" w:lineRule="auto"/>
        <w:rPr>
          <w:rFonts w:ascii="宋体" w:hAnsi="宋体" w:eastAsia="宋体" w:cs="宋体"/>
          <w:szCs w:val="21"/>
          <w14:ligatures w14:val="none"/>
        </w:rPr>
      </w:pPr>
      <w:r>
        <w:rPr>
          <w:rFonts w:hint="eastAsia" w:ascii="宋体" w:hAnsi="宋体" w:eastAsia="宋体" w:cs="宋体"/>
          <w:szCs w:val="21"/>
          <w14:ligatures w14:val="none"/>
        </w:rPr>
        <w:fldChar w:fldCharType="end"/>
      </w:r>
      <w:bookmarkEnd w:id="1"/>
    </w:p>
    <w:p>
      <w:pPr>
        <w:spacing w:line="300" w:lineRule="exact"/>
        <w:rPr>
          <w:rFonts w:ascii="宋体" w:hAnsi="宋体" w:eastAsia="宋体" w:cs="宋体"/>
          <w:szCs w:val="21"/>
          <w14:ligatures w14:val="none"/>
        </w:rPr>
      </w:pPr>
    </w:p>
    <w:p>
      <w:pPr>
        <w:keepNext/>
        <w:keepLines/>
        <w:spacing w:before="120" w:after="120" w:line="360" w:lineRule="auto"/>
        <w:jc w:val="center"/>
        <w:outlineLvl w:val="0"/>
        <w:rPr>
          <w:rFonts w:ascii="宋体" w:hAnsi="宋体" w:eastAsia="宋体" w:cs="Times New Roman"/>
          <w:b/>
          <w:bCs/>
          <w:kern w:val="44"/>
          <w:sz w:val="32"/>
          <w:szCs w:val="32"/>
          <w14:ligatures w14:val="none"/>
        </w:rPr>
      </w:pPr>
      <w:bookmarkStart w:id="2" w:name="_Toc493761831"/>
      <w:bookmarkStart w:id="3" w:name="_Toc16869"/>
      <w:r>
        <w:rPr>
          <w:rFonts w:hint="eastAsia" w:ascii="宋体" w:hAnsi="宋体" w:eastAsia="宋体" w:cs="Times New Roman"/>
          <w:b/>
          <w:bCs/>
          <w:kern w:val="44"/>
          <w:sz w:val="32"/>
          <w:szCs w:val="32"/>
          <w14:ligatures w14:val="none"/>
        </w:rPr>
        <w:t>第一章</w:t>
      </w:r>
      <w:r>
        <w:rPr>
          <w:rFonts w:hint="eastAsia" w:ascii="宋体" w:hAnsi="宋体" w:eastAsia="宋体" w:cs="Times New Roman"/>
          <w:b/>
          <w:bCs/>
          <w:kern w:val="44"/>
          <w:sz w:val="32"/>
          <w:szCs w:val="32"/>
          <w:lang w:val="en-US" w:eastAsia="zh-CN"/>
          <w14:ligatures w14:val="none"/>
        </w:rPr>
        <w:t xml:space="preserve"> </w:t>
      </w:r>
      <w:r>
        <w:rPr>
          <w:rFonts w:hint="eastAsia" w:ascii="宋体" w:hAnsi="宋体" w:eastAsia="宋体" w:cs="Times New Roman"/>
          <w:b/>
          <w:bCs/>
          <w:kern w:val="44"/>
          <w:sz w:val="32"/>
          <w:szCs w:val="32"/>
          <w14:ligatures w14:val="none"/>
        </w:rPr>
        <w:t>招标公告</w:t>
      </w:r>
      <w:bookmarkEnd w:id="2"/>
      <w:bookmarkEnd w:id="3"/>
    </w:p>
    <w:p>
      <w:pPr>
        <w:widowControl/>
        <w:spacing w:line="380" w:lineRule="exact"/>
        <w:ind w:firstLine="420" w:firstLineChars="200"/>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受浙江桐庐农村商业银行股份有限公司(简称桐庐农商银行)的委托，现就</w:t>
      </w:r>
      <w:r>
        <w:rPr>
          <w:rFonts w:hint="eastAsia" w:ascii="宋体" w:hAnsi="宋体" w:eastAsia="宋体" w:cs="宋体"/>
          <w:color w:val="000000"/>
          <w:kern w:val="0"/>
          <w:szCs w:val="21"/>
          <w:lang w:eastAsia="zh-CN"/>
          <w14:ligatures w14:val="none"/>
        </w:rPr>
        <w:t>桐庐农商银行守押寄库服务采购项目（第二次）</w:t>
      </w:r>
      <w:r>
        <w:rPr>
          <w:rFonts w:hint="eastAsia" w:ascii="宋体" w:hAnsi="宋体" w:eastAsia="宋体" w:cs="宋体"/>
          <w:color w:val="000000"/>
          <w:kern w:val="0"/>
          <w:szCs w:val="21"/>
          <w14:ligatures w14:val="none"/>
        </w:rPr>
        <w:t>进行公开招标。欢迎符合要求并有能力完成本项目的供应商前来投标。</w:t>
      </w:r>
    </w:p>
    <w:p>
      <w:pPr>
        <w:widowControl/>
        <w:spacing w:line="380" w:lineRule="exact"/>
        <w:ind w:firstLine="422" w:firstLineChars="200"/>
        <w:rPr>
          <w:rFonts w:ascii="宋体" w:hAnsi="宋体" w:eastAsia="宋体" w:cs="宋体"/>
          <w:b/>
          <w:bCs/>
          <w:color w:val="000000"/>
          <w:kern w:val="0"/>
          <w:szCs w:val="21"/>
          <w14:ligatures w14:val="none"/>
        </w:rPr>
      </w:pPr>
      <w:r>
        <w:rPr>
          <w:rFonts w:hint="eastAsia" w:ascii="宋体" w:hAnsi="宋体" w:eastAsia="宋体" w:cs="宋体"/>
          <w:b/>
          <w:bCs/>
          <w:color w:val="000000"/>
          <w:kern w:val="0"/>
          <w:szCs w:val="21"/>
          <w14:ligatures w14:val="none"/>
        </w:rPr>
        <w:t>一、项目概况</w:t>
      </w:r>
    </w:p>
    <w:p>
      <w:pPr>
        <w:widowControl/>
        <w:spacing w:line="380" w:lineRule="exact"/>
        <w:ind w:firstLine="422" w:firstLineChars="200"/>
        <w:rPr>
          <w:rFonts w:hint="eastAsia" w:ascii="宋体" w:hAnsi="宋体" w:eastAsia="宋体" w:cs="宋体"/>
          <w:color w:val="000000"/>
          <w:kern w:val="0"/>
          <w:szCs w:val="21"/>
          <w:lang w:eastAsia="zh-CN"/>
          <w14:ligatures w14:val="none"/>
        </w:rPr>
      </w:pPr>
      <w:r>
        <w:rPr>
          <w:rFonts w:hint="eastAsia" w:ascii="宋体" w:hAnsi="宋体" w:eastAsia="宋体" w:cs="宋体"/>
          <w:b/>
          <w:bCs/>
          <w:color w:val="000000"/>
          <w:kern w:val="0"/>
          <w:szCs w:val="21"/>
          <w14:ligatures w14:val="none"/>
        </w:rPr>
        <w:t>1.项目名称</w:t>
      </w:r>
      <w:r>
        <w:rPr>
          <w:rFonts w:hint="eastAsia" w:ascii="宋体" w:hAnsi="宋体" w:eastAsia="宋体" w:cs="宋体"/>
          <w:color w:val="000000"/>
          <w:kern w:val="0"/>
          <w:szCs w:val="21"/>
          <w14:ligatures w14:val="none"/>
        </w:rPr>
        <w:t>：</w:t>
      </w:r>
      <w:r>
        <w:rPr>
          <w:rFonts w:hint="eastAsia" w:ascii="宋体" w:hAnsi="宋体" w:eastAsia="宋体" w:cs="宋体"/>
          <w:color w:val="000000"/>
          <w:kern w:val="0"/>
          <w:szCs w:val="21"/>
          <w:lang w:eastAsia="zh-CN"/>
          <w14:ligatures w14:val="none"/>
        </w:rPr>
        <w:t>桐庐农商银行守押寄库服务采购项目（第二次）</w:t>
      </w:r>
    </w:p>
    <w:p>
      <w:pPr>
        <w:widowControl/>
        <w:spacing w:line="380" w:lineRule="exact"/>
        <w:ind w:firstLine="422" w:firstLineChars="200"/>
        <w:rPr>
          <w:rFonts w:hint="default" w:ascii="宋体" w:hAnsi="宋体" w:eastAsia="宋体" w:cs="宋体"/>
          <w:color w:val="000000"/>
          <w:kern w:val="0"/>
          <w:szCs w:val="21"/>
          <w:lang w:val="en-US" w:eastAsia="zh-CN"/>
          <w14:ligatures w14:val="none"/>
        </w:rPr>
      </w:pPr>
      <w:r>
        <w:rPr>
          <w:rFonts w:hint="eastAsia" w:ascii="宋体" w:hAnsi="宋体" w:eastAsia="宋体" w:cs="宋体"/>
          <w:b/>
          <w:bCs/>
          <w:color w:val="000000"/>
          <w:kern w:val="0"/>
          <w:szCs w:val="21"/>
          <w14:ligatures w14:val="none"/>
        </w:rPr>
        <w:t>2.项目编号</w:t>
      </w:r>
      <w:r>
        <w:rPr>
          <w:rFonts w:hint="eastAsia" w:ascii="宋体" w:hAnsi="宋体" w:eastAsia="宋体" w:cs="宋体"/>
          <w:color w:val="000000"/>
          <w:kern w:val="0"/>
          <w:szCs w:val="21"/>
          <w14:ligatures w14:val="none"/>
        </w:rPr>
        <w:t>：</w:t>
      </w:r>
      <w:r>
        <w:rPr>
          <w:rFonts w:hint="eastAsia" w:ascii="宋体" w:hAnsi="宋体" w:eastAsia="宋体" w:cs="宋体"/>
          <w:color w:val="000000"/>
          <w:kern w:val="0"/>
          <w:szCs w:val="21"/>
          <w:lang w:val="en-US" w:eastAsia="zh-CN"/>
          <w14:ligatures w14:val="none"/>
        </w:rPr>
        <w:t>CTJSCG-2024-001-1</w:t>
      </w:r>
    </w:p>
    <w:p>
      <w:pPr>
        <w:widowControl/>
        <w:spacing w:line="380" w:lineRule="exact"/>
        <w:ind w:firstLine="422" w:firstLineChars="200"/>
        <w:rPr>
          <w:rFonts w:ascii="宋体" w:hAnsi="宋体" w:eastAsia="宋体" w:cs="宋体"/>
          <w:color w:val="000000"/>
          <w:kern w:val="0"/>
          <w:szCs w:val="21"/>
          <w14:ligatures w14:val="none"/>
        </w:rPr>
      </w:pPr>
      <w:r>
        <w:rPr>
          <w:rFonts w:hint="eastAsia" w:ascii="宋体" w:hAnsi="宋体" w:eastAsia="宋体" w:cs="宋体"/>
          <w:b/>
          <w:bCs/>
          <w:color w:val="000000"/>
          <w:kern w:val="0"/>
          <w:szCs w:val="21"/>
          <w14:ligatures w14:val="none"/>
        </w:rPr>
        <w:t>3.采购方式</w:t>
      </w:r>
      <w:r>
        <w:rPr>
          <w:rFonts w:hint="eastAsia" w:ascii="宋体" w:hAnsi="宋体" w:eastAsia="宋体" w:cs="宋体"/>
          <w:color w:val="000000"/>
          <w:kern w:val="0"/>
          <w:szCs w:val="21"/>
          <w14:ligatures w14:val="none"/>
        </w:rPr>
        <w:t>：公开招标</w:t>
      </w:r>
    </w:p>
    <w:p>
      <w:pPr>
        <w:widowControl/>
        <w:spacing w:line="380" w:lineRule="exact"/>
        <w:ind w:firstLine="422" w:firstLineChars="200"/>
        <w:rPr>
          <w:rFonts w:ascii="宋体" w:hAnsi="宋体" w:eastAsia="宋体" w:cs="宋体"/>
          <w:color w:val="000000"/>
          <w:kern w:val="0"/>
          <w:szCs w:val="21"/>
          <w14:ligatures w14:val="none"/>
        </w:rPr>
      </w:pPr>
      <w:r>
        <w:rPr>
          <w:rFonts w:hint="eastAsia" w:ascii="宋体" w:hAnsi="宋体" w:eastAsia="宋体" w:cs="宋体"/>
          <w:b/>
          <w:bCs/>
          <w:color w:val="000000"/>
          <w:kern w:val="0"/>
          <w:szCs w:val="21"/>
          <w14:ligatures w14:val="none"/>
        </w:rPr>
        <w:t>4.中标供应商</w:t>
      </w:r>
      <w:r>
        <w:rPr>
          <w:rFonts w:hint="eastAsia" w:ascii="宋体" w:hAnsi="宋体" w:eastAsia="宋体" w:cs="宋体"/>
          <w:color w:val="000000"/>
          <w:kern w:val="0"/>
          <w:szCs w:val="21"/>
          <w14:ligatures w14:val="none"/>
        </w:rPr>
        <w:t>：1家</w:t>
      </w:r>
    </w:p>
    <w:p>
      <w:pPr>
        <w:widowControl/>
        <w:spacing w:line="380" w:lineRule="exact"/>
        <w:ind w:firstLine="422" w:firstLineChars="200"/>
        <w:rPr>
          <w:rFonts w:ascii="宋体" w:hAnsi="宋体" w:eastAsia="宋体" w:cs="新宋体"/>
          <w:b/>
          <w:bCs/>
          <w:color w:val="000000"/>
          <w:kern w:val="0"/>
          <w:szCs w:val="21"/>
          <w14:ligatures w14:val="none"/>
        </w:rPr>
      </w:pPr>
      <w:r>
        <w:rPr>
          <w:rFonts w:ascii="宋体" w:hAnsi="宋体" w:eastAsia="宋体" w:cs="新宋体"/>
          <w:b/>
          <w:bCs/>
          <w:color w:val="000000"/>
          <w:kern w:val="0"/>
          <w:szCs w:val="21"/>
          <w14:ligatures w14:val="none"/>
        </w:rPr>
        <w:t>5</w:t>
      </w:r>
      <w:r>
        <w:rPr>
          <w:rFonts w:hint="eastAsia" w:ascii="宋体" w:hAnsi="宋体" w:eastAsia="宋体" w:cs="新宋体"/>
          <w:b/>
          <w:bCs/>
          <w:color w:val="000000"/>
          <w:kern w:val="0"/>
          <w:szCs w:val="21"/>
          <w14:ligatures w14:val="none"/>
        </w:rPr>
        <w:t>.采购内容:</w:t>
      </w:r>
    </w:p>
    <w:tbl>
      <w:tblPr>
        <w:tblStyle w:val="34"/>
        <w:tblW w:w="964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6095"/>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Align w:val="center"/>
          </w:tcPr>
          <w:p>
            <w:pPr>
              <w:snapToGrid w:val="0"/>
              <w:ind w:left="105" w:leftChars="50" w:right="105" w:rightChars="50"/>
              <w:jc w:val="center"/>
              <w:rPr>
                <w:rFonts w:ascii="宋体" w:hAnsi="宋体" w:eastAsia="宋体" w:cs="Times New Roman"/>
                <w:szCs w:val="21"/>
                <w14:ligatures w14:val="none"/>
              </w:rPr>
            </w:pPr>
            <w:r>
              <w:rPr>
                <w:rFonts w:hint="eastAsia" w:ascii="宋体" w:hAnsi="宋体" w:eastAsia="宋体" w:cs="Times New Roman"/>
                <w:szCs w:val="21"/>
                <w14:ligatures w14:val="none"/>
              </w:rPr>
              <w:t>序号</w:t>
            </w:r>
          </w:p>
        </w:tc>
        <w:tc>
          <w:tcPr>
            <w:tcW w:w="1418" w:type="dxa"/>
            <w:vAlign w:val="center"/>
          </w:tcPr>
          <w:p>
            <w:pPr>
              <w:snapToGrid w:val="0"/>
              <w:ind w:left="105" w:leftChars="50" w:right="105" w:rightChars="50"/>
              <w:jc w:val="center"/>
              <w:rPr>
                <w:rFonts w:ascii="宋体" w:hAnsi="宋体" w:eastAsia="宋体" w:cs="Times New Roman"/>
                <w:szCs w:val="21"/>
                <w14:ligatures w14:val="none"/>
              </w:rPr>
            </w:pPr>
            <w:r>
              <w:rPr>
                <w:rFonts w:hint="eastAsia" w:ascii="宋体" w:hAnsi="宋体" w:eastAsia="宋体" w:cs="Times New Roman"/>
                <w:szCs w:val="21"/>
                <w14:ligatures w14:val="none"/>
              </w:rPr>
              <w:t>名称</w:t>
            </w:r>
          </w:p>
        </w:tc>
        <w:tc>
          <w:tcPr>
            <w:tcW w:w="6095" w:type="dxa"/>
            <w:vAlign w:val="center"/>
          </w:tcPr>
          <w:p>
            <w:pPr>
              <w:snapToGrid w:val="0"/>
              <w:ind w:right="105" w:rightChars="50"/>
              <w:jc w:val="center"/>
              <w:rPr>
                <w:rFonts w:ascii="宋体" w:hAnsi="宋体" w:eastAsia="宋体" w:cs="Times New Roman"/>
                <w:szCs w:val="21"/>
                <w14:ligatures w14:val="none"/>
              </w:rPr>
            </w:pPr>
            <w:r>
              <w:rPr>
                <w:rFonts w:hint="eastAsia" w:ascii="宋体" w:hAnsi="宋体" w:eastAsia="宋体" w:cs="Times New Roman"/>
                <w:szCs w:val="21"/>
                <w14:ligatures w14:val="none"/>
              </w:rPr>
              <w:t>项目简要简述</w:t>
            </w:r>
          </w:p>
        </w:tc>
        <w:tc>
          <w:tcPr>
            <w:tcW w:w="1418" w:type="dxa"/>
            <w:vAlign w:val="center"/>
          </w:tcPr>
          <w:p>
            <w:pPr>
              <w:snapToGrid w:val="0"/>
              <w:ind w:right="105" w:rightChars="50"/>
              <w:jc w:val="center"/>
              <w:rPr>
                <w:rFonts w:ascii="宋体" w:hAnsi="宋体" w:eastAsia="宋体" w:cs="Times New Roman"/>
                <w:szCs w:val="21"/>
                <w14:ligatures w14:val="none"/>
              </w:rPr>
            </w:pPr>
            <w:r>
              <w:rPr>
                <w:rFonts w:hint="eastAsia" w:ascii="宋体" w:hAnsi="宋体" w:eastAsia="宋体" w:cs="Times New Roman"/>
                <w:szCs w:val="21"/>
                <w14:ligatures w14:val="none"/>
              </w:rPr>
              <w:t>服务</w:t>
            </w:r>
          </w:p>
          <w:p>
            <w:pPr>
              <w:snapToGrid w:val="0"/>
              <w:ind w:right="105" w:rightChars="50"/>
              <w:jc w:val="center"/>
              <w:rPr>
                <w:rFonts w:ascii="宋体" w:hAnsi="宋体" w:eastAsia="宋体" w:cs="Times New Roman"/>
                <w:szCs w:val="21"/>
                <w14:ligatures w14:val="none"/>
              </w:rPr>
            </w:pPr>
            <w:r>
              <w:rPr>
                <w:rFonts w:hint="eastAsia" w:ascii="宋体" w:hAnsi="宋体" w:eastAsia="宋体" w:cs="Times New Roman"/>
                <w:szCs w:val="21"/>
                <w14:ligatures w14:val="none"/>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8" w:hRule="atLeast"/>
        </w:trPr>
        <w:tc>
          <w:tcPr>
            <w:tcW w:w="709" w:type="dxa"/>
            <w:vAlign w:val="center"/>
          </w:tcPr>
          <w:p>
            <w:pPr>
              <w:jc w:val="center"/>
              <w:rPr>
                <w:rFonts w:ascii="宋体" w:hAnsi="宋体" w:eastAsia="宋体" w:cs="宋体"/>
                <w:szCs w:val="21"/>
                <w14:ligatures w14:val="none"/>
              </w:rPr>
            </w:pPr>
            <w:r>
              <w:rPr>
                <w:rFonts w:hint="eastAsia" w:ascii="宋体" w:hAnsi="宋体" w:eastAsia="宋体" w:cs="宋体"/>
                <w:szCs w:val="21"/>
                <w14:ligatures w14:val="none"/>
              </w:rPr>
              <w:t>1</w:t>
            </w:r>
          </w:p>
        </w:tc>
        <w:tc>
          <w:tcPr>
            <w:tcW w:w="1418" w:type="dxa"/>
            <w:vAlign w:val="center"/>
          </w:tcPr>
          <w:p>
            <w:pPr>
              <w:jc w:val="center"/>
              <w:rPr>
                <w:rFonts w:hint="eastAsia" w:ascii="宋体" w:hAnsi="宋体" w:eastAsia="宋体" w:cs="宋体"/>
                <w:kern w:val="0"/>
                <w:szCs w:val="21"/>
                <w:lang w:eastAsia="zh-CN"/>
                <w14:ligatures w14:val="none"/>
              </w:rPr>
            </w:pPr>
            <w:r>
              <w:rPr>
                <w:rFonts w:hint="eastAsia" w:ascii="宋体" w:hAnsi="宋体" w:eastAsia="宋体" w:cs="新宋体"/>
                <w:bCs/>
                <w:szCs w:val="21"/>
                <w:lang w:eastAsia="zh-CN"/>
                <w14:ligatures w14:val="none"/>
              </w:rPr>
              <w:t>桐庐农商银行守押寄库服务采购项目（第二次）</w:t>
            </w:r>
          </w:p>
        </w:tc>
        <w:tc>
          <w:tcPr>
            <w:tcW w:w="6095" w:type="dxa"/>
            <w:vAlign w:val="center"/>
          </w:tcPr>
          <w:p>
            <w:pPr>
              <w:jc w:val="left"/>
              <w:rPr>
                <w:rFonts w:ascii="宋体" w:hAnsi="宋体" w:eastAsia="宋体" w:cs="宋体"/>
                <w:szCs w:val="21"/>
                <w14:ligatures w14:val="none"/>
              </w:rPr>
            </w:pPr>
            <w:r>
              <w:rPr>
                <w:rFonts w:hint="eastAsia" w:ascii="宋体" w:hAnsi="宋体" w:eastAsia="宋体" w:cs="宋体"/>
                <w:szCs w:val="21"/>
                <w14:ligatures w14:val="none"/>
              </w:rPr>
              <w:t>服务内容包括：根据《浙江省银行安全防范管理规定》《浙江省金融守护押运安全规程（暂行）》《浙江农信系统押运安全管理规定》（浙信联发【2019】23号）及</w:t>
            </w:r>
            <w:r>
              <w:rPr>
                <w:rFonts w:hint="eastAsia" w:ascii="宋体" w:hAnsi="宋体" w:eastAsia="宋体" w:cs="Times New Roman"/>
                <w:szCs w:val="21"/>
                <w14:ligatures w14:val="none"/>
              </w:rPr>
              <w:t>桐庐农商银行</w:t>
            </w:r>
            <w:r>
              <w:rPr>
                <w:rFonts w:hint="eastAsia" w:ascii="宋体" w:hAnsi="宋体" w:eastAsia="宋体" w:cs="宋体"/>
                <w:szCs w:val="21"/>
                <w14:ligatures w14:val="none"/>
              </w:rPr>
              <w:t>守护押运管理的相关要求，对交易发起人提供守押寄库服务，具体服务要求详见交易文件。</w:t>
            </w:r>
          </w:p>
        </w:tc>
        <w:tc>
          <w:tcPr>
            <w:tcW w:w="1418" w:type="dxa"/>
            <w:vAlign w:val="center"/>
          </w:tcPr>
          <w:p>
            <w:pPr>
              <w:jc w:val="center"/>
              <w:rPr>
                <w:rFonts w:ascii="宋体" w:hAnsi="宋体" w:eastAsia="宋体" w:cs="宋体"/>
                <w:szCs w:val="21"/>
                <w14:ligatures w14:val="none"/>
              </w:rPr>
            </w:pPr>
            <w:r>
              <w:rPr>
                <w:rFonts w:hint="eastAsia" w:ascii="宋体" w:hAnsi="宋体" w:eastAsia="宋体" w:cs="宋体"/>
                <w:szCs w:val="21"/>
                <w14:ligatures w14:val="none"/>
              </w:rPr>
              <w:t>合同期为3个年度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6" w:hRule="atLeast"/>
        </w:trPr>
        <w:tc>
          <w:tcPr>
            <w:tcW w:w="9640" w:type="dxa"/>
            <w:gridSpan w:val="4"/>
          </w:tcPr>
          <w:p>
            <w:pPr>
              <w:rPr>
                <w:rFonts w:ascii="宋体" w:hAnsi="宋体" w:eastAsia="宋体" w:cs="宋体"/>
                <w:bCs/>
                <w:kern w:val="0"/>
                <w:szCs w:val="21"/>
                <w14:ligatures w14:val="none"/>
              </w:rPr>
            </w:pPr>
            <w:r>
              <w:rPr>
                <w:rFonts w:hint="eastAsia" w:ascii="宋体" w:hAnsi="宋体" w:eastAsia="宋体" w:cs="宋体"/>
                <w:bCs/>
                <w:kern w:val="0"/>
                <w:szCs w:val="21"/>
                <w14:ligatures w14:val="none"/>
              </w:rPr>
              <w:t>注：</w:t>
            </w:r>
          </w:p>
          <w:p>
            <w:pPr>
              <w:spacing w:line="280" w:lineRule="exact"/>
              <w:ind w:firstLine="420" w:firstLineChars="200"/>
              <w:rPr>
                <w:rFonts w:ascii="宋体" w:hAnsi="宋体" w:eastAsia="宋体" w:cs="宋体"/>
                <w:bCs/>
                <w:kern w:val="0"/>
                <w:szCs w:val="21"/>
                <w14:ligatures w14:val="none"/>
              </w:rPr>
            </w:pPr>
            <w:r>
              <w:rPr>
                <w:rFonts w:hint="eastAsia" w:ascii="宋体" w:hAnsi="宋体" w:eastAsia="宋体" w:cs="宋体"/>
                <w:bCs/>
                <w:kern w:val="0"/>
                <w:szCs w:val="21"/>
                <w14:ligatures w14:val="none"/>
              </w:rPr>
              <w:t>1.报价应包括提供服务所需的一切人员工资、设备（车辆）费、保养费、交通费、安全费用、管理费用、保险费用、税费、利润等与本项目相关的一切费用。</w:t>
            </w:r>
          </w:p>
          <w:p>
            <w:pPr>
              <w:widowControl/>
              <w:spacing w:line="280" w:lineRule="exact"/>
              <w:ind w:firstLine="420" w:firstLineChars="200"/>
              <w:rPr>
                <w:rFonts w:ascii="宋体" w:hAnsi="宋体" w:eastAsia="宋体" w:cs="Times New Roman"/>
                <w:kern w:val="0"/>
                <w:szCs w:val="21"/>
                <w14:ligatures w14:val="none"/>
              </w:rPr>
            </w:pPr>
            <w:r>
              <w:rPr>
                <w:rFonts w:ascii="宋体" w:hAnsi="宋体" w:eastAsia="宋体" w:cs="宋体"/>
                <w:bCs/>
                <w:kern w:val="0"/>
                <w:szCs w:val="21"/>
                <w14:ligatures w14:val="none"/>
              </w:rPr>
              <w:t>2</w:t>
            </w:r>
            <w:r>
              <w:rPr>
                <w:rFonts w:hint="eastAsia" w:ascii="宋体" w:hAnsi="宋体" w:eastAsia="宋体" w:cs="宋体"/>
                <w:bCs/>
                <w:kern w:val="0"/>
                <w:szCs w:val="21"/>
                <w14:ligatures w14:val="none"/>
              </w:rPr>
              <w:t>.服务</w:t>
            </w:r>
            <w:r>
              <w:rPr>
                <w:rFonts w:hint="eastAsia" w:ascii="宋体" w:hAnsi="宋体" w:eastAsia="宋体" w:cs="Times New Roman"/>
                <w:kern w:val="0"/>
                <w:szCs w:val="21"/>
                <w14:ligatures w14:val="none"/>
              </w:rPr>
              <w:t>时间：合同期为3个年度。每1个年度服务期结束后，</w:t>
            </w:r>
            <w:r>
              <w:rPr>
                <w:rFonts w:hint="eastAsia" w:ascii="宋体" w:hAnsi="宋体" w:eastAsia="宋体" w:cs="宋体"/>
                <w:kern w:val="0"/>
                <w:szCs w:val="21"/>
                <w14:ligatures w14:val="none"/>
              </w:rPr>
              <w:t>交易发起人</w:t>
            </w:r>
            <w:r>
              <w:rPr>
                <w:rFonts w:hint="eastAsia" w:ascii="宋体" w:hAnsi="宋体" w:eastAsia="宋体" w:cs="Times New Roman"/>
                <w:kern w:val="0"/>
                <w:szCs w:val="21"/>
                <w14:ligatures w14:val="none"/>
              </w:rPr>
              <w:t>对成交供应商的服务水平进行考核、验收，通过</w:t>
            </w:r>
            <w:r>
              <w:rPr>
                <w:rFonts w:hint="eastAsia" w:ascii="宋体" w:hAnsi="宋体" w:eastAsia="宋体" w:cs="宋体"/>
                <w:kern w:val="0"/>
                <w:szCs w:val="21"/>
                <w14:ligatures w14:val="none"/>
              </w:rPr>
              <w:t>交易发起人</w:t>
            </w:r>
            <w:r>
              <w:rPr>
                <w:rFonts w:hint="eastAsia" w:ascii="宋体" w:hAnsi="宋体" w:eastAsia="宋体" w:cs="Times New Roman"/>
                <w:kern w:val="0"/>
                <w:szCs w:val="21"/>
                <w14:ligatures w14:val="none"/>
              </w:rPr>
              <w:t>考核、验收的，在服务价格和服务内容及合同条款均不变的情况下，可继续服务下1个年度；考核、验收不通过的</w:t>
            </w:r>
            <w:r>
              <w:rPr>
                <w:rFonts w:hint="eastAsia" w:ascii="宋体" w:hAnsi="宋体" w:eastAsia="宋体" w:cs="宋体"/>
                <w:kern w:val="0"/>
                <w:szCs w:val="21"/>
                <w14:ligatures w14:val="none"/>
              </w:rPr>
              <w:t>交易发起人</w:t>
            </w:r>
            <w:r>
              <w:rPr>
                <w:rFonts w:hint="eastAsia" w:ascii="宋体" w:hAnsi="宋体" w:eastAsia="宋体" w:cs="Times New Roman"/>
                <w:kern w:val="0"/>
                <w:szCs w:val="21"/>
                <w14:ligatures w14:val="none"/>
              </w:rPr>
              <w:t>有权单方面终止合同，重新组织招标。3年期满经考核、验收通过且符合监管政策要求的，服务期可延长2年，</w:t>
            </w:r>
            <w:r>
              <w:rPr>
                <w:rFonts w:hint="eastAsia" w:ascii="宋体" w:hAnsi="宋体" w:eastAsia="宋体" w:cs="宋体"/>
                <w:kern w:val="0"/>
                <w:szCs w:val="21"/>
                <w14:ligatures w14:val="none"/>
              </w:rPr>
              <w:t>合计时间（含初次采购）最长不超过5年。</w:t>
            </w:r>
          </w:p>
          <w:p>
            <w:pPr>
              <w:spacing w:line="280" w:lineRule="exact"/>
              <w:ind w:firstLine="420" w:firstLineChars="200"/>
              <w:rPr>
                <w:rFonts w:ascii="宋体" w:hAnsi="宋体" w:eastAsia="宋体" w:cs="Times New Roman"/>
                <w:szCs w:val="21"/>
                <w14:ligatures w14:val="none"/>
              </w:rPr>
            </w:pPr>
            <w:r>
              <w:rPr>
                <w:rFonts w:ascii="宋体" w:hAnsi="宋体" w:eastAsia="宋体" w:cs="Times New Roman"/>
                <w:szCs w:val="21"/>
                <w14:ligatures w14:val="none"/>
              </w:rPr>
              <w:t>3</w:t>
            </w:r>
            <w:r>
              <w:rPr>
                <w:rFonts w:hint="eastAsia" w:ascii="宋体" w:hAnsi="宋体" w:eastAsia="宋体" w:cs="Times New Roman"/>
                <w:szCs w:val="21"/>
                <w14:ligatures w14:val="none"/>
              </w:rPr>
              <w:t>.技术、服务具体要求详见</w:t>
            </w:r>
            <w:r>
              <w:rPr>
                <w:rFonts w:hint="eastAsia" w:ascii="宋体" w:hAnsi="宋体" w:eastAsia="宋体" w:cs="宋体"/>
                <w:szCs w:val="21"/>
                <w14:ligatures w14:val="none"/>
              </w:rPr>
              <w:t>交易文件</w:t>
            </w:r>
            <w:r>
              <w:rPr>
                <w:rFonts w:hint="eastAsia" w:ascii="宋体" w:hAnsi="宋体" w:eastAsia="宋体" w:cs="Times New Roman"/>
                <w:szCs w:val="21"/>
                <w14:ligatures w14:val="none"/>
              </w:rPr>
              <w:t>。</w:t>
            </w:r>
          </w:p>
        </w:tc>
      </w:tr>
    </w:tbl>
    <w:p>
      <w:pPr>
        <w:widowControl/>
        <w:spacing w:line="380" w:lineRule="atLeast"/>
        <w:ind w:firstLine="422" w:firstLineChars="200"/>
        <w:rPr>
          <w:rFonts w:ascii="宋体" w:hAnsi="宋体" w:eastAsia="宋体" w:cs="宋体"/>
          <w:b/>
          <w:bCs/>
          <w:kern w:val="0"/>
          <w:szCs w:val="21"/>
          <w14:ligatures w14:val="none"/>
        </w:rPr>
      </w:pPr>
      <w:r>
        <w:rPr>
          <w:rFonts w:hint="eastAsia" w:ascii="宋体" w:hAnsi="宋体" w:eastAsia="宋体" w:cs="宋体"/>
          <w:b/>
          <w:bCs/>
          <w:kern w:val="0"/>
          <w:szCs w:val="21"/>
          <w14:ligatures w14:val="none"/>
        </w:rPr>
        <w:t>二、资格要求</w:t>
      </w:r>
    </w:p>
    <w:p>
      <w:pPr>
        <w:widowControl/>
        <w:shd w:val="clear" w:color="auto" w:fill="FFFFFF"/>
        <w:spacing w:line="380" w:lineRule="atLeast"/>
        <w:ind w:firstLine="529" w:firstLineChars="252"/>
        <w:rPr>
          <w:rFonts w:ascii="宋体" w:hAnsi="宋体" w:eastAsia="宋体" w:cs="新宋体"/>
          <w:kern w:val="0"/>
          <w:szCs w:val="21"/>
          <w14:ligatures w14:val="none"/>
        </w:rPr>
      </w:pPr>
      <w:r>
        <w:rPr>
          <w:rFonts w:hint="eastAsia" w:ascii="宋体" w:hAnsi="宋体" w:eastAsia="宋体" w:cs="新宋体"/>
          <w:kern w:val="0"/>
          <w:szCs w:val="21"/>
          <w14:ligatures w14:val="none"/>
        </w:rPr>
        <w:t>1.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法律、行政法规规定的其他条件。</w:t>
      </w:r>
    </w:p>
    <w:p>
      <w:pPr>
        <w:widowControl/>
        <w:spacing w:line="380" w:lineRule="atLeast"/>
        <w:ind w:firstLine="420" w:firstLineChars="200"/>
        <w:rPr>
          <w:rFonts w:ascii="宋体" w:hAnsi="宋体" w:eastAsia="宋体" w:cs="新宋体"/>
          <w:kern w:val="0"/>
          <w:szCs w:val="21"/>
          <w14:ligatures w14:val="none"/>
        </w:rPr>
      </w:pPr>
      <w:r>
        <w:rPr>
          <w:rFonts w:hint="eastAsia" w:ascii="宋体" w:hAnsi="宋体" w:eastAsia="宋体" w:cs="新宋体"/>
          <w:kern w:val="0"/>
          <w:szCs w:val="21"/>
          <w14:ligatures w14:val="none"/>
        </w:rPr>
        <w:t>2.至本项目投标截止时间前，供应商未列入失信被执行人、重大税收违法案件当事人名单、政府采购严重违法失信行为记录名单（以“信用中国”网站www.creditchina.gov.cn、“中国政府采购网”www.ccgp.gov.cn查询结果为准）；</w:t>
      </w:r>
    </w:p>
    <w:p>
      <w:pPr>
        <w:widowControl/>
        <w:spacing w:line="380" w:lineRule="atLeast"/>
        <w:ind w:firstLine="420" w:firstLineChars="200"/>
        <w:rPr>
          <w:rFonts w:ascii="宋体" w:hAnsi="宋体" w:eastAsia="宋体" w:cs="新宋体"/>
          <w:kern w:val="0"/>
          <w:szCs w:val="21"/>
          <w14:ligatures w14:val="none"/>
        </w:rPr>
      </w:pPr>
      <w:r>
        <w:rPr>
          <w:rFonts w:hint="eastAsia" w:ascii="宋体" w:hAnsi="宋体" w:eastAsia="宋体" w:cs="新宋体"/>
          <w:kern w:val="0"/>
          <w:szCs w:val="21"/>
          <w14:ligatures w14:val="none"/>
        </w:rPr>
        <w:t>3.单位负责人为同一人或者存在直接控股、管理关系的不同供应商，不得同时参加同一合同项下的投标；</w:t>
      </w:r>
    </w:p>
    <w:p>
      <w:pPr>
        <w:widowControl/>
        <w:spacing w:line="380" w:lineRule="atLeast"/>
        <w:ind w:firstLine="420" w:firstLineChars="200"/>
        <w:rPr>
          <w:rFonts w:ascii="宋体" w:hAnsi="宋体" w:eastAsia="宋体" w:cs="新宋体"/>
          <w:kern w:val="0"/>
          <w:szCs w:val="21"/>
          <w14:ligatures w14:val="none"/>
        </w:rPr>
      </w:pPr>
      <w:r>
        <w:rPr>
          <w:rFonts w:hint="eastAsia" w:ascii="宋体" w:hAnsi="宋体" w:eastAsia="宋体" w:cs="新宋体"/>
          <w:kern w:val="0"/>
          <w:szCs w:val="21"/>
          <w14:ligatures w14:val="none"/>
        </w:rPr>
        <w:t>4.供应商具有有效的保安服务许可证（服务范围含：守护、押运）；</w:t>
      </w:r>
    </w:p>
    <w:p>
      <w:pPr>
        <w:widowControl/>
        <w:spacing w:line="380" w:lineRule="atLeast"/>
        <w:ind w:firstLine="420" w:firstLineChars="200"/>
        <w:rPr>
          <w:rFonts w:hint="eastAsia" w:ascii="宋体" w:hAnsi="宋体" w:eastAsia="宋体" w:cs="新宋体"/>
          <w:kern w:val="0"/>
          <w:szCs w:val="21"/>
          <w14:ligatures w14:val="none"/>
        </w:rPr>
      </w:pPr>
      <w:r>
        <w:rPr>
          <w:rFonts w:hint="eastAsia" w:ascii="宋体" w:hAnsi="宋体" w:eastAsia="宋体" w:cs="新宋体"/>
          <w:kern w:val="0"/>
          <w:szCs w:val="21"/>
          <w14:ligatures w14:val="none"/>
        </w:rPr>
        <w:t>5.供应商应拥有在杭州市行政辖区内符合满足</w:t>
      </w:r>
      <w:r>
        <w:rPr>
          <w:rFonts w:hint="eastAsia" w:ascii="宋体" w:hAnsi="宋体" w:eastAsia="宋体" w:cs="Times New Roman"/>
          <w:szCs w:val="21"/>
          <w14:ligatures w14:val="none"/>
        </w:rPr>
        <w:t>桐庐农商银行</w:t>
      </w:r>
      <w:r>
        <w:rPr>
          <w:rFonts w:hint="eastAsia" w:ascii="宋体" w:hAnsi="宋体" w:eastAsia="宋体" w:cs="新宋体"/>
          <w:kern w:val="0"/>
          <w:szCs w:val="21"/>
          <w14:ligatures w14:val="none"/>
        </w:rPr>
        <w:t>寄库需要以及公安部门要求的金库（自建、租入均可）；</w:t>
      </w:r>
    </w:p>
    <w:p>
      <w:pPr>
        <w:widowControl/>
        <w:spacing w:line="380" w:lineRule="atLeast"/>
        <w:ind w:firstLine="420" w:firstLineChars="200"/>
        <w:rPr>
          <w:rFonts w:ascii="宋体" w:hAnsi="宋体" w:eastAsia="宋体" w:cs="新宋体"/>
          <w:kern w:val="0"/>
          <w:szCs w:val="21"/>
          <w14:ligatures w14:val="none"/>
        </w:rPr>
      </w:pPr>
      <w:r>
        <w:rPr>
          <w:rFonts w:hint="eastAsia" w:ascii="宋体" w:hAnsi="宋体" w:eastAsia="宋体" w:cs="新宋体"/>
          <w:color w:val="auto"/>
          <w:kern w:val="0"/>
          <w:szCs w:val="21"/>
          <w:lang w:val="en-US" w:eastAsia="zh-CN"/>
          <w14:ligatures w14:val="none"/>
        </w:rPr>
        <w:t>6.</w:t>
      </w:r>
      <w:r>
        <w:rPr>
          <w:rFonts w:hint="eastAsia" w:ascii="宋体" w:hAnsi="宋体" w:eastAsia="宋体" w:cs="新宋体"/>
          <w:kern w:val="0"/>
          <w:szCs w:val="21"/>
          <w14:ligatures w14:val="none"/>
        </w:rPr>
        <w:t>本项目不接受联合体投标，禁止转包。</w:t>
      </w:r>
    </w:p>
    <w:p>
      <w:pPr>
        <w:widowControl/>
        <w:spacing w:line="380" w:lineRule="atLeast"/>
        <w:ind w:firstLine="422" w:firstLineChars="200"/>
        <w:rPr>
          <w:rFonts w:ascii="宋体" w:hAnsi="宋体" w:eastAsia="宋体" w:cs="宋体"/>
          <w:b/>
          <w:bCs/>
          <w:color w:val="000000"/>
          <w:kern w:val="0"/>
          <w:szCs w:val="21"/>
          <w14:ligatures w14:val="none"/>
        </w:rPr>
      </w:pPr>
      <w:r>
        <w:rPr>
          <w:rFonts w:hint="eastAsia" w:ascii="宋体" w:hAnsi="宋体" w:eastAsia="宋体" w:cs="宋体"/>
          <w:b/>
          <w:bCs/>
          <w:color w:val="000000"/>
          <w:kern w:val="0"/>
          <w:szCs w:val="21"/>
          <w14:ligatures w14:val="none"/>
        </w:rPr>
        <w:t>三、公告方式</w:t>
      </w:r>
    </w:p>
    <w:p>
      <w:pPr>
        <w:widowControl/>
        <w:spacing w:line="380" w:lineRule="atLeast"/>
        <w:ind w:firstLine="420" w:firstLineChars="200"/>
        <w:jc w:val="both"/>
        <w:rPr>
          <w:rFonts w:hint="eastAsia" w:ascii="宋体" w:hAnsi="宋体" w:eastAsia="宋体" w:cs="宋体"/>
          <w:color w:val="auto"/>
          <w:kern w:val="0"/>
          <w:szCs w:val="21"/>
          <w:highlight w:val="none"/>
          <w14:ligatures w14:val="none"/>
        </w:rPr>
      </w:pPr>
      <w:r>
        <w:rPr>
          <w:rFonts w:hint="eastAsia" w:ascii="宋体" w:hAnsi="宋体" w:eastAsia="宋体" w:cs="宋体"/>
          <w:color w:val="000000" w:themeColor="text1"/>
          <w:kern w:val="0"/>
          <w:szCs w:val="21"/>
          <w:highlight w:val="none"/>
          <w14:textFill>
            <w14:solidFill>
              <w14:schemeClr w14:val="tx1"/>
            </w14:solidFill>
          </w14:textFill>
          <w14:ligatures w14:val="none"/>
        </w:rPr>
        <w:t>本次招</w:t>
      </w:r>
      <w:r>
        <w:rPr>
          <w:rFonts w:hint="eastAsia" w:ascii="宋体" w:hAnsi="宋体" w:eastAsia="宋体" w:cs="宋体"/>
          <w:color w:val="auto"/>
          <w:kern w:val="0"/>
          <w:szCs w:val="21"/>
          <w:highlight w:val="none"/>
          <w14:ligatures w14:val="none"/>
        </w:rPr>
        <w:t>标通过门户网站</w:t>
      </w:r>
      <w:r>
        <w:rPr>
          <w:rFonts w:hint="eastAsia" w:ascii="宋体" w:hAnsi="宋体" w:eastAsia="宋体" w:cs="宋体"/>
          <w:color w:val="auto"/>
          <w:kern w:val="0"/>
          <w:szCs w:val="21"/>
          <w:highlight w:val="none"/>
          <w:lang w:eastAsia="zh-CN"/>
          <w14:ligatures w14:val="none"/>
        </w:rPr>
        <w:t>（</w:t>
      </w:r>
      <w:r>
        <w:rPr>
          <w:rFonts w:hint="eastAsia" w:ascii="宋体" w:hAnsi="宋体" w:eastAsia="宋体" w:cs="宋体"/>
          <w:color w:val="auto"/>
          <w:kern w:val="0"/>
          <w:szCs w:val="21"/>
          <w:highlight w:val="none"/>
          <w:lang w:val="en-US" w:eastAsia="zh-CN"/>
          <w14:ligatures w14:val="none"/>
        </w:rPr>
        <w:t>桐庐农商银行：</w:t>
      </w:r>
      <w:r>
        <w:rPr>
          <w:rFonts w:hint="eastAsia" w:ascii="宋体" w:hAnsi="宋体" w:eastAsia="宋体" w:cs="宋体"/>
          <w:color w:val="auto"/>
          <w:kern w:val="0"/>
          <w:szCs w:val="21"/>
          <w:highlight w:val="none"/>
          <w:u w:val="none"/>
          <w:lang w:val="en-US" w:eastAsia="zh-CN"/>
          <w14:ligatures w14:val="none"/>
        </w:rPr>
        <w:t>https://www.tlrcbk.com/NetPage/noticeList_212.html</w:t>
      </w:r>
      <w:r>
        <w:rPr>
          <w:rFonts w:hint="eastAsia" w:ascii="宋体" w:hAnsi="宋体" w:eastAsia="宋体" w:cs="宋体"/>
          <w:color w:val="auto"/>
          <w:kern w:val="0"/>
          <w:szCs w:val="21"/>
          <w:highlight w:val="none"/>
          <w:u w:val="none"/>
          <w:lang w:eastAsia="zh-CN"/>
          <w14:ligatures w14:val="none"/>
        </w:rPr>
        <w:t>）</w:t>
      </w:r>
      <w:r>
        <w:rPr>
          <w:rFonts w:hint="eastAsia" w:ascii="宋体" w:hAnsi="宋体" w:eastAsia="宋体" w:cs="宋体"/>
          <w:color w:val="auto"/>
          <w:kern w:val="0"/>
          <w:szCs w:val="21"/>
          <w:highlight w:val="none"/>
          <w:u w:val="none"/>
          <w14:ligatures w14:val="none"/>
        </w:rPr>
        <w:t>、微信公众号</w:t>
      </w:r>
      <w:r>
        <w:rPr>
          <w:rFonts w:hint="eastAsia" w:ascii="宋体" w:hAnsi="宋体" w:eastAsia="宋体" w:cs="宋体"/>
          <w:color w:val="auto"/>
          <w:kern w:val="0"/>
          <w:szCs w:val="21"/>
          <w:highlight w:val="none"/>
          <w:u w:val="none"/>
          <w:lang w:eastAsia="zh-CN"/>
          <w14:ligatures w14:val="none"/>
        </w:rPr>
        <w:t>（</w:t>
      </w:r>
      <w:r>
        <w:rPr>
          <w:rFonts w:hint="eastAsia" w:ascii="宋体" w:hAnsi="宋体" w:eastAsia="宋体" w:cs="宋体"/>
          <w:color w:val="auto"/>
          <w:kern w:val="0"/>
          <w:szCs w:val="21"/>
          <w:highlight w:val="none"/>
          <w:u w:val="none"/>
          <w:lang w:val="en-US" w:eastAsia="zh-CN"/>
          <w14:ligatures w14:val="none"/>
        </w:rPr>
        <w:t>潇洒桐庐 温情农商</w:t>
      </w:r>
      <w:r>
        <w:rPr>
          <w:rFonts w:hint="eastAsia" w:ascii="宋体" w:hAnsi="宋体" w:eastAsia="宋体" w:cs="宋体"/>
          <w:color w:val="auto"/>
          <w:kern w:val="0"/>
          <w:szCs w:val="21"/>
          <w:highlight w:val="none"/>
          <w:u w:val="none"/>
          <w:lang w:eastAsia="zh-CN"/>
          <w14:ligatures w14:val="none"/>
        </w:rPr>
        <w:t>）</w:t>
      </w:r>
      <w:r>
        <w:rPr>
          <w:rFonts w:hint="eastAsia" w:ascii="宋体" w:hAnsi="宋体" w:eastAsia="宋体" w:cs="宋体"/>
          <w:color w:val="auto"/>
          <w:kern w:val="0"/>
          <w:szCs w:val="21"/>
          <w:highlight w:val="none"/>
          <w14:ligatures w14:val="none"/>
        </w:rPr>
        <w:t>向社会公开发送招标文件，不再另行通知。</w:t>
      </w:r>
    </w:p>
    <w:p>
      <w:pPr>
        <w:widowControl/>
        <w:spacing w:line="380" w:lineRule="atLeast"/>
        <w:ind w:firstLine="422" w:firstLineChars="200"/>
        <w:rPr>
          <w:rFonts w:ascii="宋体" w:hAnsi="宋体" w:eastAsia="宋体" w:cs="宋体"/>
          <w:b/>
          <w:bCs/>
          <w:kern w:val="0"/>
          <w:szCs w:val="21"/>
          <w:highlight w:val="none"/>
          <w14:ligatures w14:val="none"/>
        </w:rPr>
      </w:pPr>
      <w:r>
        <w:rPr>
          <w:rFonts w:hint="eastAsia" w:ascii="宋体" w:hAnsi="宋体" w:eastAsia="宋体" w:cs="宋体"/>
          <w:b/>
          <w:bCs/>
          <w:kern w:val="0"/>
          <w:szCs w:val="21"/>
          <w:highlight w:val="none"/>
          <w14:ligatures w14:val="none"/>
        </w:rPr>
        <w:t>四、投标文件投递</w:t>
      </w:r>
    </w:p>
    <w:p>
      <w:pPr>
        <w:widowControl/>
        <w:spacing w:line="380" w:lineRule="atLeast"/>
        <w:ind w:firstLine="422" w:firstLineChars="200"/>
        <w:rPr>
          <w:rFonts w:hint="default" w:ascii="宋体" w:hAnsi="宋体" w:eastAsia="宋体" w:cs="宋体"/>
          <w:kern w:val="0"/>
          <w:szCs w:val="21"/>
          <w:highlight w:val="none"/>
          <w:lang w:val="en-US" w:eastAsia="zh-CN"/>
          <w14:ligatures w14:val="none"/>
        </w:rPr>
      </w:pPr>
      <w:r>
        <w:rPr>
          <w:rFonts w:hint="eastAsia" w:ascii="宋体" w:hAnsi="宋体" w:eastAsia="宋体" w:cs="宋体"/>
          <w:b/>
          <w:bCs/>
          <w:kern w:val="0"/>
          <w:szCs w:val="21"/>
          <w:highlight w:val="none"/>
          <w:lang w:val="en-US" w:eastAsia="zh-CN"/>
          <w14:ligatures w14:val="none"/>
        </w:rPr>
        <w:t>1.</w:t>
      </w:r>
      <w:r>
        <w:rPr>
          <w:rFonts w:hint="eastAsia" w:ascii="宋体" w:hAnsi="宋体" w:eastAsia="宋体" w:cs="宋体"/>
          <w:b/>
          <w:bCs/>
          <w:color w:val="000000"/>
          <w:kern w:val="0"/>
          <w:szCs w:val="21"/>
          <w:highlight w:val="none"/>
          <w14:ligatures w14:val="none"/>
        </w:rPr>
        <w:t>投标文件递交截止时间：</w:t>
      </w:r>
      <w:r>
        <w:rPr>
          <w:rFonts w:hint="eastAsia" w:ascii="宋体" w:hAnsi="宋体" w:eastAsia="宋体" w:cs="宋体"/>
          <w:kern w:val="0"/>
          <w:szCs w:val="21"/>
          <w:highlight w:val="none"/>
          <w:lang w:val="en-US" w:eastAsia="zh-CN"/>
          <w14:ligatures w14:val="none"/>
        </w:rPr>
        <w:t>2024年05月14日09时30分00秒</w:t>
      </w:r>
    </w:p>
    <w:p>
      <w:pPr>
        <w:widowControl/>
        <w:spacing w:line="380" w:lineRule="atLeast"/>
        <w:ind w:firstLine="422" w:firstLineChars="200"/>
        <w:rPr>
          <w:rFonts w:ascii="宋体" w:hAnsi="宋体" w:eastAsia="宋体" w:cs="宋体"/>
          <w:color w:val="000000"/>
          <w:kern w:val="0"/>
          <w:szCs w:val="21"/>
          <w:highlight w:val="none"/>
          <w14:ligatures w14:val="none"/>
        </w:rPr>
      </w:pPr>
      <w:r>
        <w:rPr>
          <w:rFonts w:hint="eastAsia" w:ascii="宋体" w:hAnsi="宋体" w:eastAsia="宋体" w:cs="宋体"/>
          <w:b/>
          <w:bCs/>
          <w:color w:val="000000"/>
          <w:kern w:val="0"/>
          <w:szCs w:val="21"/>
          <w:highlight w:val="none"/>
          <w:lang w:val="en-US" w:eastAsia="zh-CN"/>
          <w14:ligatures w14:val="none"/>
        </w:rPr>
        <w:t>2.</w:t>
      </w:r>
      <w:r>
        <w:rPr>
          <w:rFonts w:hint="eastAsia" w:ascii="宋体" w:hAnsi="宋体" w:eastAsia="宋体" w:cs="宋体"/>
          <w:b/>
          <w:bCs/>
          <w:color w:val="000000"/>
          <w:kern w:val="0"/>
          <w:szCs w:val="21"/>
          <w:highlight w:val="none"/>
          <w14:ligatures w14:val="none"/>
        </w:rPr>
        <w:t>地点：</w:t>
      </w:r>
      <w:r>
        <w:rPr>
          <w:rFonts w:hint="eastAsia" w:ascii="宋体" w:hAnsi="宋体" w:eastAsia="宋体" w:cs="宋体"/>
          <w:kern w:val="0"/>
          <w:szCs w:val="21"/>
          <w:highlight w:val="none"/>
          <w:lang w:val="en-US" w:eastAsia="zh-CN"/>
          <w14:ligatures w14:val="none"/>
        </w:rPr>
        <w:t>桐庐县迎春南路61号萧商大厦23楼浙江承天建设工程管理有限公司</w:t>
      </w:r>
      <w:r>
        <w:rPr>
          <w:rFonts w:ascii="宋体" w:hAnsi="宋体" w:eastAsia="宋体" w:cs="宋体"/>
          <w:color w:val="000000"/>
          <w:kern w:val="0"/>
          <w:szCs w:val="21"/>
          <w:highlight w:val="none"/>
          <w14:ligatures w14:val="none"/>
        </w:rPr>
        <w:t xml:space="preserve"> </w:t>
      </w:r>
    </w:p>
    <w:p>
      <w:pPr>
        <w:widowControl/>
        <w:spacing w:line="380" w:lineRule="atLeast"/>
        <w:ind w:firstLine="422" w:firstLineChars="200"/>
        <w:rPr>
          <w:rFonts w:ascii="宋体" w:hAnsi="宋体" w:eastAsia="宋体" w:cs="宋体"/>
          <w:color w:val="000000"/>
          <w:kern w:val="0"/>
          <w:szCs w:val="21"/>
          <w14:ligatures w14:val="none"/>
        </w:rPr>
      </w:pPr>
      <w:r>
        <w:rPr>
          <w:rFonts w:hint="eastAsia" w:ascii="宋体" w:hAnsi="宋体" w:eastAsia="宋体" w:cs="宋体"/>
          <w:b/>
          <w:bCs/>
          <w:color w:val="000000"/>
          <w:kern w:val="0"/>
          <w:szCs w:val="21"/>
          <w:lang w:val="en-US" w:eastAsia="zh-CN"/>
          <w14:ligatures w14:val="none"/>
        </w:rPr>
        <w:t>3.</w:t>
      </w:r>
      <w:r>
        <w:rPr>
          <w:rFonts w:hint="eastAsia" w:ascii="宋体" w:hAnsi="宋体" w:eastAsia="宋体" w:cs="宋体"/>
          <w:b/>
          <w:bCs/>
          <w:color w:val="000000"/>
          <w:kern w:val="0"/>
          <w:szCs w:val="21"/>
          <w14:ligatures w14:val="none"/>
        </w:rPr>
        <w:t>所需资料：</w:t>
      </w:r>
      <w:r>
        <w:rPr>
          <w:rFonts w:hint="eastAsia" w:ascii="宋体" w:hAnsi="宋体" w:eastAsia="宋体" w:cs="宋体"/>
          <w:color w:val="000000"/>
          <w:kern w:val="0"/>
          <w:szCs w:val="21"/>
          <w14:ligatures w14:val="none"/>
        </w:rPr>
        <w:t>投标人应按招标文件的规定和要求附上所有资料，均需加盖公章，组成投标文件，一式</w:t>
      </w:r>
      <w:r>
        <w:rPr>
          <w:rFonts w:hint="eastAsia" w:ascii="宋体" w:hAnsi="宋体" w:eastAsia="宋体" w:cs="宋体"/>
          <w:color w:val="000000"/>
          <w:kern w:val="0"/>
          <w:szCs w:val="21"/>
          <w:lang w:val="en-US" w:eastAsia="zh-CN"/>
          <w14:ligatures w14:val="none"/>
        </w:rPr>
        <w:t>5</w:t>
      </w:r>
      <w:r>
        <w:rPr>
          <w:rFonts w:hint="eastAsia" w:ascii="宋体" w:hAnsi="宋体" w:eastAsia="宋体" w:cs="宋体"/>
          <w:color w:val="000000"/>
          <w:kern w:val="0"/>
          <w:szCs w:val="21"/>
          <w14:ligatures w14:val="none"/>
        </w:rPr>
        <w:t>份，其中正本</w:t>
      </w:r>
      <w:r>
        <w:rPr>
          <w:rFonts w:hint="eastAsia" w:ascii="宋体" w:hAnsi="宋体" w:eastAsia="宋体" w:cs="宋体"/>
          <w:color w:val="000000"/>
          <w:kern w:val="0"/>
          <w:szCs w:val="21"/>
          <w:lang w:val="en-US" w:eastAsia="zh-CN"/>
          <w14:ligatures w14:val="none"/>
        </w:rPr>
        <w:t>1</w:t>
      </w:r>
      <w:r>
        <w:rPr>
          <w:rFonts w:hint="eastAsia" w:ascii="宋体" w:hAnsi="宋体" w:eastAsia="宋体" w:cs="宋体"/>
          <w:color w:val="000000"/>
          <w:kern w:val="0"/>
          <w:szCs w:val="21"/>
          <w14:ligatures w14:val="none"/>
        </w:rPr>
        <w:t>本，副本</w:t>
      </w:r>
      <w:r>
        <w:rPr>
          <w:rFonts w:hint="eastAsia" w:ascii="宋体" w:hAnsi="宋体" w:eastAsia="宋体" w:cs="宋体"/>
          <w:color w:val="000000"/>
          <w:kern w:val="0"/>
          <w:szCs w:val="21"/>
          <w:lang w:val="en-US" w:eastAsia="zh-CN"/>
          <w14:ligatures w14:val="none"/>
        </w:rPr>
        <w:t>4</w:t>
      </w:r>
      <w:r>
        <w:rPr>
          <w:rFonts w:hint="eastAsia" w:ascii="宋体" w:hAnsi="宋体" w:eastAsia="宋体" w:cs="宋体"/>
          <w:color w:val="000000"/>
          <w:kern w:val="0"/>
          <w:szCs w:val="21"/>
          <w14:ligatures w14:val="none"/>
        </w:rPr>
        <w:t>本，并要求密封后投标。逾期送达或者未送达指定地点的投标文件将被拒绝。</w:t>
      </w:r>
    </w:p>
    <w:p>
      <w:pPr>
        <w:widowControl/>
        <w:spacing w:line="380" w:lineRule="atLeast"/>
        <w:ind w:firstLine="422" w:firstLineChars="200"/>
        <w:rPr>
          <w:rFonts w:ascii="宋体" w:hAnsi="宋体" w:eastAsia="宋体" w:cs="宋体"/>
          <w:b/>
          <w:bCs/>
          <w:color w:val="auto"/>
          <w:kern w:val="0"/>
          <w:szCs w:val="21"/>
          <w14:ligatures w14:val="none"/>
        </w:rPr>
      </w:pPr>
      <w:r>
        <w:rPr>
          <w:rFonts w:hint="eastAsia" w:ascii="宋体" w:hAnsi="宋体" w:eastAsia="宋体" w:cs="宋体"/>
          <w:b/>
          <w:bCs/>
          <w:color w:val="auto"/>
          <w:kern w:val="0"/>
          <w:szCs w:val="21"/>
          <w14:ligatures w14:val="none"/>
        </w:rPr>
        <w:t>五、其他事项</w:t>
      </w:r>
    </w:p>
    <w:p>
      <w:pPr>
        <w:widowControl/>
        <w:spacing w:line="380" w:lineRule="exact"/>
        <w:ind w:firstLine="420" w:firstLineChars="200"/>
        <w:rPr>
          <w:rFonts w:hint="eastAsia" w:ascii="宋体" w:hAnsi="宋体" w:eastAsia="宋体" w:cs="宋体"/>
          <w:color w:val="auto"/>
          <w:kern w:val="0"/>
          <w:szCs w:val="21"/>
          <w:lang w:eastAsia="zh-CN"/>
          <w14:ligatures w14:val="none"/>
        </w:rPr>
      </w:pPr>
      <w:r>
        <w:rPr>
          <w:rFonts w:hint="eastAsia" w:ascii="宋体" w:hAnsi="宋体" w:eastAsia="宋体" w:cs="宋体"/>
          <w:b w:val="0"/>
          <w:bCs w:val="0"/>
          <w:color w:val="auto"/>
          <w:kern w:val="0"/>
          <w:szCs w:val="21"/>
          <w:lang w:val="en-US" w:eastAsia="zh-CN"/>
          <w14:ligatures w14:val="none"/>
        </w:rPr>
        <w:t>1</w:t>
      </w:r>
      <w:r>
        <w:rPr>
          <w:rFonts w:hint="default" w:ascii="宋体" w:hAnsi="宋体" w:eastAsia="宋体" w:cs="宋体"/>
          <w:b w:val="0"/>
          <w:bCs w:val="0"/>
          <w:color w:val="auto"/>
          <w:kern w:val="0"/>
          <w:szCs w:val="21"/>
          <w:lang w:val="en-US" w:eastAsia="zh-CN"/>
          <w14:ligatures w14:val="none"/>
        </w:rPr>
        <w:t>.</w:t>
      </w:r>
      <w:r>
        <w:rPr>
          <w:rFonts w:hint="default" w:ascii="宋体" w:hAnsi="宋体" w:eastAsia="宋体" w:cs="宋体"/>
          <w:b w:val="0"/>
          <w:bCs w:val="0"/>
          <w:color w:val="auto"/>
          <w:kern w:val="0"/>
          <w:szCs w:val="21"/>
          <w14:ligatures w14:val="none"/>
        </w:rPr>
        <w:t>响应投标人不足</w:t>
      </w:r>
      <w:r>
        <w:rPr>
          <w:rFonts w:hint="eastAsia" w:ascii="宋体" w:hAnsi="宋体" w:eastAsia="宋体" w:cs="宋体"/>
          <w:b w:val="0"/>
          <w:bCs w:val="0"/>
          <w:color w:val="auto"/>
          <w:kern w:val="0"/>
          <w:szCs w:val="21"/>
          <w:lang w:val="en-US" w:eastAsia="zh-CN"/>
          <w14:ligatures w14:val="none"/>
        </w:rPr>
        <w:t>三</w:t>
      </w:r>
      <w:r>
        <w:rPr>
          <w:rFonts w:hint="default" w:ascii="宋体" w:hAnsi="宋体" w:eastAsia="宋体" w:cs="宋体"/>
          <w:b w:val="0"/>
          <w:bCs w:val="0"/>
          <w:color w:val="auto"/>
          <w:kern w:val="0"/>
          <w:szCs w:val="21"/>
          <w14:ligatures w14:val="none"/>
        </w:rPr>
        <w:t>家的，不得开标</w:t>
      </w:r>
      <w:r>
        <w:rPr>
          <w:rFonts w:hint="default" w:ascii="宋体" w:hAnsi="宋体" w:eastAsia="宋体" w:cs="宋体"/>
          <w:b w:val="0"/>
          <w:bCs w:val="0"/>
          <w:color w:val="auto"/>
          <w:kern w:val="0"/>
          <w:szCs w:val="21"/>
          <w:lang w:eastAsia="zh-CN"/>
          <w14:ligatures w14:val="none"/>
        </w:rPr>
        <w:t>。</w:t>
      </w:r>
      <w:r>
        <w:rPr>
          <w:rFonts w:hint="default" w:ascii="宋体" w:hAnsi="宋体" w:eastAsia="宋体" w:cs="宋体"/>
          <w:color w:val="auto"/>
          <w:kern w:val="0"/>
          <w:szCs w:val="21"/>
          <w14:ligatures w14:val="none"/>
        </w:rPr>
        <w:t>如投标有效供应商不足三家，评标委员会确定为废标。</w:t>
      </w:r>
    </w:p>
    <w:p>
      <w:pPr>
        <w:widowControl/>
        <w:spacing w:line="380" w:lineRule="atLeast"/>
        <w:ind w:firstLine="422" w:firstLineChars="200"/>
        <w:rPr>
          <w:rFonts w:ascii="宋体" w:hAnsi="宋体" w:eastAsia="宋体" w:cs="宋体"/>
          <w:b/>
          <w:bCs/>
          <w:color w:val="000000"/>
          <w:kern w:val="0"/>
          <w:szCs w:val="21"/>
          <w:highlight w:val="none"/>
          <w14:ligatures w14:val="none"/>
        </w:rPr>
      </w:pPr>
      <w:r>
        <w:rPr>
          <w:rFonts w:hint="eastAsia" w:ascii="宋体" w:hAnsi="宋体" w:eastAsia="宋体" w:cs="宋体"/>
          <w:b/>
          <w:bCs/>
          <w:color w:val="000000"/>
          <w:kern w:val="0"/>
          <w:szCs w:val="21"/>
          <w:highlight w:val="none"/>
          <w14:ligatures w14:val="none"/>
        </w:rPr>
        <w:t>六、联系方式</w:t>
      </w:r>
    </w:p>
    <w:p>
      <w:pPr>
        <w:widowControl/>
        <w:spacing w:line="380" w:lineRule="atLeast"/>
        <w:ind w:firstLine="422" w:firstLineChars="200"/>
        <w:rPr>
          <w:rFonts w:ascii="宋体" w:hAnsi="宋体" w:eastAsia="宋体" w:cs="宋体"/>
          <w:color w:val="000000"/>
          <w:kern w:val="0"/>
          <w:szCs w:val="21"/>
          <w:highlight w:val="none"/>
          <w14:ligatures w14:val="none"/>
        </w:rPr>
      </w:pPr>
      <w:r>
        <w:rPr>
          <w:rFonts w:hint="eastAsia" w:ascii="宋体" w:hAnsi="宋体" w:eastAsia="宋体" w:cs="宋体"/>
          <w:b/>
          <w:bCs/>
          <w:color w:val="000000"/>
          <w:kern w:val="0"/>
          <w:szCs w:val="21"/>
          <w:highlight w:val="none"/>
          <w:lang w:val="en-US" w:eastAsia="zh-CN"/>
          <w14:ligatures w14:val="none"/>
        </w:rPr>
        <w:t>1.</w:t>
      </w:r>
      <w:r>
        <w:rPr>
          <w:rFonts w:hint="eastAsia" w:ascii="宋体" w:hAnsi="宋体" w:eastAsia="宋体" w:cs="宋体"/>
          <w:b/>
          <w:bCs/>
          <w:color w:val="000000"/>
          <w:kern w:val="0"/>
          <w:szCs w:val="21"/>
          <w:highlight w:val="none"/>
          <w14:ligatures w14:val="none"/>
        </w:rPr>
        <w:t>交易人名称：</w:t>
      </w:r>
      <w:bookmarkStart w:id="4" w:name="_Hlk163028752"/>
      <w:r>
        <w:rPr>
          <w:rFonts w:hint="eastAsia" w:ascii="宋体" w:hAnsi="宋体" w:eastAsia="宋体" w:cs="宋体"/>
          <w:color w:val="000000"/>
          <w:kern w:val="0"/>
          <w:szCs w:val="21"/>
          <w:highlight w:val="none"/>
          <w14:ligatures w14:val="none"/>
        </w:rPr>
        <w:t>浙江桐庐农村商业银行股份有限公司</w:t>
      </w:r>
      <w:bookmarkEnd w:id="4"/>
      <w:r>
        <w:rPr>
          <w:rFonts w:hint="eastAsia" w:ascii="宋体" w:hAnsi="宋体" w:eastAsia="宋体" w:cs="宋体"/>
          <w:color w:val="000000"/>
          <w:kern w:val="0"/>
          <w:szCs w:val="21"/>
          <w:highlight w:val="none"/>
          <w14:ligatures w14:val="none"/>
        </w:rPr>
        <w:t>；</w:t>
      </w:r>
    </w:p>
    <w:p>
      <w:pPr>
        <w:widowControl/>
        <w:spacing w:line="380" w:lineRule="atLeast"/>
        <w:ind w:firstLine="422" w:firstLineChars="200"/>
        <w:rPr>
          <w:rFonts w:ascii="宋体" w:hAnsi="宋体" w:eastAsia="宋体" w:cs="宋体"/>
          <w:b/>
          <w:bCs/>
          <w:kern w:val="0"/>
          <w:szCs w:val="21"/>
          <w:highlight w:val="none"/>
          <w14:ligatures w14:val="none"/>
        </w:rPr>
      </w:pPr>
      <w:r>
        <w:rPr>
          <w:rFonts w:hint="eastAsia" w:ascii="宋体" w:hAnsi="宋体" w:eastAsia="宋体" w:cs="宋体"/>
          <w:b/>
          <w:bCs/>
          <w:color w:val="000000"/>
          <w:kern w:val="0"/>
          <w:szCs w:val="21"/>
          <w:highlight w:val="none"/>
          <w:lang w:val="en-US" w:eastAsia="zh-CN"/>
          <w14:ligatures w14:val="none"/>
        </w:rPr>
        <w:t>2.</w:t>
      </w:r>
      <w:r>
        <w:rPr>
          <w:rFonts w:hint="eastAsia" w:ascii="宋体" w:hAnsi="宋体" w:eastAsia="宋体" w:cs="宋体"/>
          <w:b/>
          <w:bCs/>
          <w:color w:val="000000"/>
          <w:kern w:val="0"/>
          <w:szCs w:val="21"/>
          <w:highlight w:val="none"/>
          <w14:ligatures w14:val="none"/>
        </w:rPr>
        <w:t>组织机构名称：</w:t>
      </w:r>
      <w:r>
        <w:rPr>
          <w:rFonts w:hint="eastAsia" w:ascii="宋体" w:hAnsi="宋体" w:eastAsia="宋体" w:cs="宋体"/>
          <w:color w:val="000000"/>
          <w:kern w:val="0"/>
          <w:szCs w:val="21"/>
          <w:highlight w:val="none"/>
          <w:lang w:val="en-US" w:eastAsia="zh-CN"/>
          <w14:ligatures w14:val="none"/>
        </w:rPr>
        <w:t>浙江承天建设工程管理有限公司</w:t>
      </w:r>
      <w:r>
        <w:rPr>
          <w:rFonts w:ascii="宋体" w:hAnsi="宋体" w:eastAsia="宋体" w:cs="宋体"/>
          <w:b/>
          <w:bCs/>
          <w:kern w:val="0"/>
          <w:szCs w:val="21"/>
          <w:highlight w:val="none"/>
          <w14:ligatures w14:val="none"/>
        </w:rPr>
        <w:t xml:space="preserve"> </w:t>
      </w:r>
    </w:p>
    <w:p>
      <w:pPr>
        <w:widowControl/>
        <w:spacing w:line="380" w:lineRule="atLeast"/>
        <w:ind w:firstLine="422" w:firstLineChars="200"/>
        <w:rPr>
          <w:rFonts w:ascii="宋体" w:hAnsi="宋体" w:eastAsia="宋体" w:cs="宋体"/>
          <w:color w:val="000000"/>
          <w:kern w:val="0"/>
          <w:szCs w:val="21"/>
          <w:highlight w:val="none"/>
          <w14:ligatures w14:val="none"/>
        </w:rPr>
      </w:pPr>
      <w:r>
        <w:rPr>
          <w:rFonts w:hint="eastAsia" w:ascii="宋体" w:hAnsi="宋体" w:eastAsia="宋体" w:cs="宋体"/>
          <w:b/>
          <w:bCs/>
          <w:kern w:val="0"/>
          <w:szCs w:val="21"/>
          <w:highlight w:val="none"/>
          <w14:ligatures w14:val="none"/>
        </w:rPr>
        <w:t>项目联系人姓名：</w:t>
      </w:r>
      <w:r>
        <w:rPr>
          <w:rFonts w:hint="eastAsia" w:ascii="宋体" w:hAnsi="宋体" w:eastAsia="宋体" w:cs="宋体"/>
          <w:kern w:val="0"/>
          <w:szCs w:val="21"/>
          <w:highlight w:val="none"/>
          <w:lang w:val="en-US" w:eastAsia="zh-CN"/>
          <w14:ligatures w14:val="none"/>
        </w:rPr>
        <w:t>朱嘉航</w:t>
      </w:r>
      <w:r>
        <w:rPr>
          <w:rFonts w:hint="eastAsia" w:ascii="宋体" w:hAnsi="宋体" w:eastAsia="宋体" w:cs="宋体"/>
          <w:kern w:val="0"/>
          <w:szCs w:val="21"/>
          <w:highlight w:val="none"/>
          <w14:ligatures w14:val="none"/>
        </w:rPr>
        <w:t xml:space="preserve">         电  话：</w:t>
      </w:r>
      <w:r>
        <w:rPr>
          <w:rFonts w:hint="eastAsia" w:ascii="宋体" w:hAnsi="宋体" w:eastAsia="宋体" w:cs="宋体"/>
          <w:kern w:val="0"/>
          <w:szCs w:val="21"/>
          <w:highlight w:val="none"/>
          <w:lang w:val="en-US" w:eastAsia="zh-CN"/>
          <w14:ligatures w14:val="none"/>
        </w:rPr>
        <w:t>13735895157</w:t>
      </w:r>
      <w:r>
        <w:rPr>
          <w:rFonts w:hint="eastAsia" w:ascii="宋体" w:hAnsi="宋体" w:eastAsia="宋体" w:cs="宋体"/>
          <w:kern w:val="0"/>
          <w:szCs w:val="21"/>
          <w:highlight w:val="none"/>
          <w14:ligatures w14:val="none"/>
        </w:rPr>
        <w:t xml:space="preserve"> </w:t>
      </w:r>
    </w:p>
    <w:p>
      <w:pPr>
        <w:widowControl/>
        <w:spacing w:line="380" w:lineRule="atLeast"/>
        <w:ind w:firstLine="420" w:firstLineChars="200"/>
        <w:rPr>
          <w:rFonts w:ascii="宋体" w:hAnsi="宋体" w:eastAsia="宋体" w:cs="宋体"/>
          <w:color w:val="000000"/>
          <w:kern w:val="0"/>
          <w:szCs w:val="21"/>
          <w:highlight w:val="none"/>
          <w14:ligatures w14:val="none"/>
        </w:rPr>
      </w:pPr>
      <w:r>
        <w:rPr>
          <w:rFonts w:hint="eastAsia" w:ascii="宋体" w:hAnsi="宋体" w:eastAsia="宋体" w:cs="宋体"/>
          <w:color w:val="000000"/>
          <w:kern w:val="0"/>
          <w:szCs w:val="21"/>
          <w:highlight w:val="none"/>
          <w:lang w:val="en-US" w:eastAsia="zh-CN"/>
          <w14:ligatures w14:val="none"/>
        </w:rPr>
        <w:t>3.</w:t>
      </w:r>
      <w:r>
        <w:rPr>
          <w:rFonts w:hint="eastAsia" w:ascii="宋体" w:hAnsi="宋体" w:eastAsia="宋体" w:cs="宋体"/>
          <w:color w:val="000000"/>
          <w:kern w:val="0"/>
          <w:szCs w:val="21"/>
          <w:highlight w:val="none"/>
          <w14:ligatures w14:val="none"/>
        </w:rPr>
        <w:t>监管及投诉受理部门：浙江桐庐农村商业银行股份有限公司纪检办公室</w:t>
      </w:r>
    </w:p>
    <w:p>
      <w:pPr>
        <w:widowControl/>
        <w:spacing w:line="380" w:lineRule="atLeast"/>
        <w:ind w:firstLine="420" w:firstLineChars="200"/>
        <w:rPr>
          <w:rFonts w:ascii="宋体" w:hAnsi="宋体" w:eastAsia="宋体" w:cs="宋体"/>
          <w:color w:val="000000"/>
          <w:kern w:val="0"/>
          <w:szCs w:val="21"/>
          <w:highlight w:val="none"/>
          <w14:ligatures w14:val="none"/>
        </w:rPr>
      </w:pPr>
      <w:r>
        <w:rPr>
          <w:rFonts w:hint="eastAsia" w:ascii="宋体" w:hAnsi="宋体" w:eastAsia="宋体" w:cs="宋体"/>
          <w:color w:val="000000"/>
          <w:kern w:val="0"/>
          <w:szCs w:val="21"/>
          <w:highlight w:val="none"/>
          <w14:ligatures w14:val="none"/>
        </w:rPr>
        <w:t>联系电话：0571-64218819</w:t>
      </w:r>
    </w:p>
    <w:p>
      <w:pPr>
        <w:spacing w:line="380" w:lineRule="atLeast"/>
        <w:ind w:firstLine="3990" w:firstLineChars="1900"/>
        <w:rPr>
          <w:rFonts w:ascii="宋体" w:hAnsi="宋体" w:eastAsia="宋体" w:cs="宋体"/>
          <w:szCs w:val="21"/>
          <w:highlight w:val="none"/>
          <w14:ligatures w14:val="none"/>
        </w:rPr>
      </w:pPr>
    </w:p>
    <w:p>
      <w:pPr>
        <w:spacing w:line="380" w:lineRule="atLeast"/>
        <w:ind w:firstLine="3990" w:firstLineChars="1900"/>
        <w:rPr>
          <w:rFonts w:ascii="宋体" w:hAnsi="宋体" w:eastAsia="宋体" w:cs="宋体"/>
          <w:szCs w:val="21"/>
          <w:highlight w:val="none"/>
          <w14:ligatures w14:val="none"/>
        </w:rPr>
      </w:pPr>
    </w:p>
    <w:p>
      <w:pPr>
        <w:spacing w:line="380" w:lineRule="atLeast"/>
        <w:ind w:firstLine="3990" w:firstLineChars="1900"/>
        <w:rPr>
          <w:rFonts w:ascii="宋体" w:hAnsi="宋体" w:eastAsia="宋体" w:cs="宋体"/>
          <w:szCs w:val="21"/>
          <w:highlight w:val="none"/>
          <w14:ligatures w14:val="none"/>
        </w:rPr>
      </w:pPr>
    </w:p>
    <w:p>
      <w:pPr>
        <w:spacing w:line="380" w:lineRule="atLeast"/>
        <w:ind w:firstLine="5460" w:firstLineChars="2600"/>
        <w:jc w:val="right"/>
        <w:rPr>
          <w:rFonts w:hint="eastAsia" w:ascii="宋体" w:hAnsi="宋体" w:eastAsia="宋体" w:cs="宋体"/>
          <w:color w:val="000000"/>
          <w:kern w:val="0"/>
          <w:szCs w:val="21"/>
          <w:highlight w:val="none"/>
          <w:lang w:val="en-US" w:eastAsia="zh-CN"/>
          <w14:ligatures w14:val="none"/>
        </w:rPr>
      </w:pPr>
      <w:r>
        <w:rPr>
          <w:rFonts w:hint="eastAsia" w:ascii="宋体" w:hAnsi="宋体" w:eastAsia="宋体" w:cs="宋体"/>
          <w:color w:val="000000"/>
          <w:kern w:val="0"/>
          <w:szCs w:val="21"/>
          <w:highlight w:val="none"/>
          <w:lang w:val="en-US" w:eastAsia="zh-CN"/>
          <w14:ligatures w14:val="none"/>
        </w:rPr>
        <w:t>浙江承天建设工程管理有限公司</w:t>
      </w:r>
    </w:p>
    <w:p>
      <w:pPr>
        <w:spacing w:line="380" w:lineRule="atLeast"/>
        <w:ind w:firstLine="5460" w:firstLineChars="2600"/>
        <w:jc w:val="right"/>
        <w:rPr>
          <w:rFonts w:ascii="宋体" w:hAnsi="宋体" w:eastAsia="宋体" w:cs="Times New Roman"/>
          <w:color w:val="000000"/>
          <w:szCs w:val="21"/>
          <w:highlight w:val="none"/>
          <w14:ligatures w14:val="none"/>
        </w:rPr>
      </w:pPr>
      <w:r>
        <w:rPr>
          <w:rFonts w:hint="eastAsia" w:ascii="宋体" w:hAnsi="宋体" w:eastAsia="宋体" w:cs="宋体"/>
          <w:szCs w:val="21"/>
          <w:highlight w:val="none"/>
          <w14:ligatures w14:val="none"/>
        </w:rPr>
        <w:t>2024年</w:t>
      </w:r>
      <w:r>
        <w:rPr>
          <w:rFonts w:hint="eastAsia" w:ascii="宋体" w:hAnsi="宋体" w:eastAsia="宋体" w:cs="宋体"/>
          <w:szCs w:val="21"/>
          <w:highlight w:val="none"/>
          <w:lang w:val="en-US" w:eastAsia="zh-CN"/>
          <w14:ligatures w14:val="none"/>
        </w:rPr>
        <w:t>05</w:t>
      </w:r>
      <w:r>
        <w:rPr>
          <w:rFonts w:hint="eastAsia" w:ascii="宋体" w:hAnsi="宋体" w:eastAsia="宋体" w:cs="宋体"/>
          <w:szCs w:val="21"/>
          <w:highlight w:val="none"/>
          <w14:ligatures w14:val="none"/>
        </w:rPr>
        <w:t>月</w:t>
      </w:r>
      <w:r>
        <w:rPr>
          <w:rFonts w:hint="eastAsia" w:ascii="宋体" w:hAnsi="宋体" w:eastAsia="宋体" w:cs="宋体"/>
          <w:szCs w:val="21"/>
          <w:highlight w:val="none"/>
          <w:lang w:val="en-US" w:eastAsia="zh-CN"/>
          <w14:ligatures w14:val="none"/>
        </w:rPr>
        <w:t>07</w:t>
      </w:r>
      <w:r>
        <w:rPr>
          <w:rFonts w:hint="eastAsia" w:ascii="宋体" w:hAnsi="宋体" w:eastAsia="宋体" w:cs="宋体"/>
          <w:szCs w:val="21"/>
          <w:highlight w:val="none"/>
          <w14:ligatures w14:val="none"/>
        </w:rPr>
        <w:t>日</w:t>
      </w:r>
    </w:p>
    <w:p>
      <w:pPr>
        <w:keepNext/>
        <w:keepLines/>
        <w:adjustRightInd w:val="0"/>
        <w:snapToGrid w:val="0"/>
        <w:spacing w:line="360" w:lineRule="exact"/>
        <w:jc w:val="center"/>
        <w:outlineLvl w:val="0"/>
        <w:rPr>
          <w:rFonts w:ascii="宋体" w:hAnsi="宋体" w:eastAsia="宋体" w:cs="Times New Roman"/>
          <w:b/>
          <w:bCs/>
          <w:kern w:val="44"/>
          <w:sz w:val="32"/>
          <w:szCs w:val="32"/>
          <w14:ligatures w14:val="none"/>
        </w:rPr>
      </w:pPr>
      <w:bookmarkStart w:id="5" w:name="_Toc493761832"/>
    </w:p>
    <w:p>
      <w:pPr>
        <w:rPr>
          <w:rFonts w:ascii="宋体" w:hAnsi="宋体" w:eastAsia="宋体" w:cs="Times New Roman"/>
          <w:sz w:val="32"/>
          <w:szCs w:val="32"/>
          <w14:ligatures w14:val="none"/>
        </w:rPr>
      </w:pPr>
    </w:p>
    <w:p>
      <w:pPr>
        <w:rPr>
          <w:rFonts w:ascii="宋体" w:hAnsi="宋体" w:eastAsia="宋体" w:cs="Times New Roman"/>
          <w:sz w:val="32"/>
          <w:szCs w:val="32"/>
          <w14:ligatures w14:val="none"/>
        </w:rPr>
      </w:pPr>
    </w:p>
    <w:p>
      <w:pPr>
        <w:tabs>
          <w:tab w:val="right" w:leader="dot" w:pos="8494"/>
        </w:tabs>
        <w:spacing w:line="360" w:lineRule="exact"/>
        <w:rPr>
          <w:rFonts w:ascii="宋体" w:hAnsi="宋体" w:eastAsia="宋体" w:cs="Times New Roman"/>
          <w:sz w:val="32"/>
          <w:szCs w:val="32"/>
          <w14:ligatures w14:val="none"/>
        </w:rPr>
      </w:pPr>
    </w:p>
    <w:p>
      <w:pPr>
        <w:rPr>
          <w:rFonts w:ascii="宋体" w:hAnsi="宋体" w:eastAsia="宋体" w:cs="Times New Roman"/>
          <w:sz w:val="32"/>
          <w:szCs w:val="32"/>
          <w14:ligatures w14:val="none"/>
        </w:rPr>
      </w:pPr>
    </w:p>
    <w:p>
      <w:pPr>
        <w:pStyle w:val="2"/>
      </w:pPr>
    </w:p>
    <w:p>
      <w:pPr>
        <w:tabs>
          <w:tab w:val="right" w:leader="dot" w:pos="8494"/>
        </w:tabs>
        <w:spacing w:line="360" w:lineRule="exact"/>
        <w:rPr>
          <w:rFonts w:ascii="宋体" w:hAnsi="宋体" w:eastAsia="宋体" w:cs="Times New Roman"/>
          <w:sz w:val="32"/>
          <w:szCs w:val="32"/>
          <w14:ligatures w14:val="none"/>
        </w:rPr>
      </w:pPr>
    </w:p>
    <w:p>
      <w:pPr>
        <w:tabs>
          <w:tab w:val="right" w:leader="dot" w:pos="8494"/>
        </w:tabs>
        <w:spacing w:line="360" w:lineRule="exact"/>
        <w:rPr>
          <w:rFonts w:ascii="宋体" w:hAnsi="宋体" w:eastAsia="宋体" w:cs="Times New Roman"/>
          <w:sz w:val="32"/>
          <w:szCs w:val="32"/>
          <w14:ligatures w14:val="none"/>
        </w:rPr>
      </w:pPr>
    </w:p>
    <w:p>
      <w:pPr>
        <w:keepNext/>
        <w:keepLines/>
        <w:adjustRightInd w:val="0"/>
        <w:snapToGrid w:val="0"/>
        <w:spacing w:line="360" w:lineRule="exact"/>
        <w:jc w:val="center"/>
        <w:outlineLvl w:val="0"/>
        <w:rPr>
          <w:rFonts w:ascii="宋体" w:hAnsi="宋体" w:eastAsia="宋体" w:cs="Times New Roman"/>
          <w:b/>
          <w:bCs/>
          <w:kern w:val="44"/>
          <w:sz w:val="32"/>
          <w:szCs w:val="32"/>
          <w14:ligatures w14:val="none"/>
        </w:rPr>
      </w:pPr>
      <w:bookmarkStart w:id="6" w:name="_Toc9799"/>
      <w:r>
        <w:rPr>
          <w:rFonts w:hint="eastAsia" w:ascii="宋体" w:hAnsi="宋体" w:eastAsia="宋体" w:cs="Times New Roman"/>
          <w:b/>
          <w:bCs/>
          <w:kern w:val="44"/>
          <w:sz w:val="32"/>
          <w:szCs w:val="32"/>
          <w14:ligatures w14:val="none"/>
        </w:rPr>
        <w:t>第二章</w:t>
      </w:r>
      <w:r>
        <w:rPr>
          <w:rFonts w:hint="eastAsia" w:ascii="宋体" w:hAnsi="宋体" w:eastAsia="宋体" w:cs="Times New Roman"/>
          <w:b/>
          <w:bCs/>
          <w:kern w:val="44"/>
          <w:sz w:val="32"/>
          <w:szCs w:val="32"/>
          <w:lang w:val="en-US" w:eastAsia="zh-CN"/>
          <w14:ligatures w14:val="none"/>
        </w:rPr>
        <w:t xml:space="preserve"> </w:t>
      </w:r>
      <w:r>
        <w:rPr>
          <w:rFonts w:hint="eastAsia" w:ascii="宋体" w:hAnsi="宋体" w:eastAsia="宋体" w:cs="Times New Roman"/>
          <w:b/>
          <w:bCs/>
          <w:kern w:val="44"/>
          <w:sz w:val="32"/>
          <w:szCs w:val="32"/>
          <w14:ligatures w14:val="none"/>
        </w:rPr>
        <w:t>供应商须知</w:t>
      </w:r>
      <w:bookmarkEnd w:id="5"/>
      <w:bookmarkEnd w:id="6"/>
    </w:p>
    <w:p>
      <w:pPr>
        <w:keepNext/>
        <w:keepLines/>
        <w:adjustRightInd w:val="0"/>
        <w:snapToGrid w:val="0"/>
        <w:spacing w:line="360" w:lineRule="exact"/>
        <w:jc w:val="center"/>
        <w:outlineLvl w:val="1"/>
        <w:rPr>
          <w:rFonts w:ascii="宋体" w:hAnsi="宋体" w:eastAsia="宋体" w:cs="Times New Roman"/>
          <w:b/>
          <w:bCs/>
          <w:sz w:val="30"/>
          <w:szCs w:val="30"/>
          <w14:ligatures w14:val="none"/>
        </w:rPr>
      </w:pPr>
      <w:bookmarkStart w:id="7" w:name="_Toc493761833"/>
      <w:bookmarkStart w:id="8" w:name="_Toc27098"/>
      <w:r>
        <w:rPr>
          <w:rFonts w:hint="eastAsia" w:ascii="宋体" w:hAnsi="宋体" w:eastAsia="宋体" w:cs="Times New Roman"/>
          <w:b/>
          <w:bCs/>
          <w:sz w:val="30"/>
          <w:szCs w:val="30"/>
          <w14:ligatures w14:val="none"/>
        </w:rPr>
        <w:t>前 附 表</w:t>
      </w:r>
      <w:bookmarkEnd w:id="7"/>
      <w:bookmarkEnd w:id="8"/>
    </w:p>
    <w:tbl>
      <w:tblPr>
        <w:tblStyle w:val="34"/>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8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pPr>
              <w:spacing w:line="280" w:lineRule="exact"/>
              <w:jc w:val="center"/>
              <w:rPr>
                <w:rFonts w:ascii="宋体" w:hAnsi="宋体" w:eastAsia="宋体" w:cs="Times New Roman"/>
                <w:szCs w:val="21"/>
                <w14:ligatures w14:val="none"/>
              </w:rPr>
            </w:pPr>
            <w:r>
              <w:rPr>
                <w:rFonts w:hint="eastAsia" w:ascii="宋体" w:hAnsi="宋体" w:eastAsia="宋体" w:cs="Times New Roman"/>
                <w:szCs w:val="21"/>
                <w14:ligatures w14:val="none"/>
              </w:rPr>
              <w:t>序号</w:t>
            </w:r>
          </w:p>
        </w:tc>
        <w:tc>
          <w:tcPr>
            <w:tcW w:w="8973" w:type="dxa"/>
            <w:vAlign w:val="center"/>
          </w:tcPr>
          <w:p>
            <w:pPr>
              <w:spacing w:line="280" w:lineRule="exact"/>
              <w:jc w:val="center"/>
              <w:rPr>
                <w:rFonts w:ascii="宋体" w:hAnsi="宋体" w:eastAsia="宋体" w:cs="Times New Roman"/>
                <w:szCs w:val="21"/>
                <w14:ligatures w14:val="none"/>
              </w:rPr>
            </w:pPr>
            <w:r>
              <w:rPr>
                <w:rFonts w:hint="eastAsia" w:ascii="宋体" w:hAnsi="宋体" w:eastAsia="宋体" w:cs="Times New Roman"/>
                <w:szCs w:val="21"/>
                <w14:ligatures w14:val="none"/>
              </w:rPr>
              <w:t>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75" w:type="dxa"/>
            <w:vAlign w:val="center"/>
          </w:tcPr>
          <w:p>
            <w:pPr>
              <w:spacing w:line="280" w:lineRule="exact"/>
              <w:jc w:val="center"/>
              <w:rPr>
                <w:rFonts w:ascii="宋体" w:hAnsi="宋体" w:eastAsia="宋体" w:cs="Times New Roman"/>
                <w:szCs w:val="21"/>
                <w14:ligatures w14:val="none"/>
              </w:rPr>
            </w:pPr>
            <w:r>
              <w:rPr>
                <w:rFonts w:hint="eastAsia" w:ascii="宋体" w:hAnsi="宋体" w:eastAsia="宋体" w:cs="Times New Roman"/>
                <w:szCs w:val="21"/>
                <w14:ligatures w14:val="none"/>
              </w:rPr>
              <w:t>1</w:t>
            </w:r>
          </w:p>
        </w:tc>
        <w:tc>
          <w:tcPr>
            <w:tcW w:w="8973" w:type="dxa"/>
            <w:vAlign w:val="center"/>
          </w:tcPr>
          <w:p>
            <w:pPr>
              <w:snapToGrid w:val="0"/>
              <w:spacing w:line="280" w:lineRule="exact"/>
              <w:rPr>
                <w:rFonts w:hint="eastAsia" w:ascii="宋体" w:hAnsi="宋体" w:eastAsia="宋体" w:cs="宋体"/>
                <w:color w:val="000000"/>
                <w:kern w:val="0"/>
                <w:szCs w:val="21"/>
                <w:lang w:eastAsia="zh-CN"/>
                <w14:ligatures w14:val="none"/>
              </w:rPr>
            </w:pPr>
            <w:r>
              <w:rPr>
                <w:rFonts w:hint="eastAsia" w:ascii="宋体" w:hAnsi="宋体" w:eastAsia="宋体" w:cs="Times New Roman"/>
                <w:szCs w:val="21"/>
                <w14:ligatures w14:val="none"/>
              </w:rPr>
              <w:t>项目名称：</w:t>
            </w:r>
            <w:r>
              <w:rPr>
                <w:rFonts w:hint="eastAsia" w:ascii="宋体" w:hAnsi="宋体" w:eastAsia="宋体" w:cs="Times New Roman"/>
                <w:szCs w:val="21"/>
                <w:lang w:eastAsia="zh-CN"/>
                <w14:ligatures w14:val="none"/>
              </w:rPr>
              <w:t>桐庐农商银行守押寄库服务采购项目（第二次）</w:t>
            </w:r>
          </w:p>
          <w:p>
            <w:pPr>
              <w:spacing w:line="280" w:lineRule="exact"/>
              <w:rPr>
                <w:rFonts w:ascii="宋体" w:hAnsi="宋体" w:eastAsia="宋体" w:cs="Times New Roman"/>
                <w:szCs w:val="21"/>
                <w14:ligatures w14:val="none"/>
              </w:rPr>
            </w:pPr>
            <w:r>
              <w:rPr>
                <w:rFonts w:hint="eastAsia" w:ascii="宋体" w:hAnsi="宋体" w:eastAsia="宋体" w:cs="Times New Roman"/>
                <w:szCs w:val="21"/>
                <w14:ligatures w14:val="none"/>
              </w:rPr>
              <w:t>项目编号：</w:t>
            </w:r>
            <w:r>
              <w:rPr>
                <w:rFonts w:hint="eastAsia" w:ascii="宋体" w:hAnsi="宋体" w:eastAsia="宋体" w:cs="Times New Roman"/>
                <w:szCs w:val="21"/>
                <w:lang w:val="en-US" w:eastAsia="zh-CN"/>
                <w14:ligatures w14:val="none"/>
              </w:rPr>
              <w:t>CTJSCG-2024-001-1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pPr>
              <w:spacing w:line="280" w:lineRule="exact"/>
              <w:jc w:val="center"/>
              <w:rPr>
                <w:rFonts w:ascii="宋体" w:hAnsi="宋体" w:eastAsia="宋体" w:cs="Times New Roman"/>
                <w:szCs w:val="21"/>
                <w14:ligatures w14:val="none"/>
              </w:rPr>
            </w:pPr>
            <w:r>
              <w:rPr>
                <w:rFonts w:hint="eastAsia" w:ascii="宋体" w:hAnsi="宋体" w:eastAsia="宋体" w:cs="Times New Roman"/>
                <w:szCs w:val="21"/>
                <w14:ligatures w14:val="none"/>
              </w:rPr>
              <w:t>2</w:t>
            </w:r>
          </w:p>
        </w:tc>
        <w:tc>
          <w:tcPr>
            <w:tcW w:w="8973" w:type="dxa"/>
            <w:vAlign w:val="center"/>
          </w:tcPr>
          <w:p>
            <w:pPr>
              <w:snapToGrid w:val="0"/>
              <w:spacing w:line="280" w:lineRule="exact"/>
              <w:rPr>
                <w:rFonts w:ascii="宋体" w:hAnsi="宋体" w:eastAsia="宋体" w:cs="宋体"/>
                <w:color w:val="000000"/>
                <w:kern w:val="0"/>
                <w:szCs w:val="21"/>
                <w14:ligatures w14:val="none"/>
              </w:rPr>
            </w:pPr>
            <w:r>
              <w:rPr>
                <w:rFonts w:hint="eastAsia" w:ascii="宋体" w:hAnsi="宋体" w:eastAsia="宋体" w:cs="Times New Roman"/>
                <w:szCs w:val="21"/>
                <w14:ligatures w14:val="none"/>
              </w:rPr>
              <w:t>采购数量及单位：桐庐农商银行</w:t>
            </w:r>
            <w:r>
              <w:rPr>
                <w:rFonts w:hint="eastAsia" w:ascii="宋体" w:hAnsi="宋体" w:eastAsia="宋体" w:cs="宋体"/>
                <w:color w:val="000000"/>
                <w:kern w:val="0"/>
                <w:szCs w:val="21"/>
                <w14:ligatures w14:val="none"/>
              </w:rPr>
              <w:t>守押寄库服务</w:t>
            </w:r>
            <w:r>
              <w:rPr>
                <w:rFonts w:hint="eastAsia" w:ascii="宋体" w:hAnsi="宋体" w:eastAsia="宋体" w:cs="Times New Roman"/>
                <w:szCs w:val="21"/>
                <w14:ligatures w14:val="none"/>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280" w:lineRule="exact"/>
              <w:jc w:val="center"/>
              <w:rPr>
                <w:rFonts w:ascii="宋体" w:hAnsi="宋体" w:eastAsia="宋体" w:cs="Times New Roman"/>
                <w:szCs w:val="21"/>
                <w14:ligatures w14:val="none"/>
              </w:rPr>
            </w:pPr>
            <w:r>
              <w:rPr>
                <w:rFonts w:hint="eastAsia" w:ascii="宋体" w:hAnsi="宋体" w:eastAsia="宋体" w:cs="Times New Roman"/>
                <w:szCs w:val="21"/>
                <w14:ligatures w14:val="none"/>
              </w:rPr>
              <w:t>3</w:t>
            </w:r>
          </w:p>
        </w:tc>
        <w:tc>
          <w:tcPr>
            <w:tcW w:w="8973" w:type="dxa"/>
            <w:vAlign w:val="center"/>
          </w:tcPr>
          <w:p>
            <w:pPr>
              <w:spacing w:line="280" w:lineRule="exact"/>
              <w:rPr>
                <w:rFonts w:ascii="宋体" w:hAnsi="宋体" w:eastAsia="宋体" w:cs="Times New Roman"/>
                <w:color w:val="000000" w:themeColor="text1"/>
                <w:szCs w:val="21"/>
                <w:highlight w:val="none"/>
                <w14:textFill>
                  <w14:solidFill>
                    <w14:schemeClr w14:val="tx1"/>
                  </w14:solidFill>
                </w14:textFill>
                <w14:ligatures w14:val="none"/>
              </w:rPr>
            </w:pPr>
            <w:r>
              <w:rPr>
                <w:rFonts w:hint="eastAsia" w:ascii="宋体" w:hAnsi="宋体" w:eastAsia="宋体" w:cs="Times New Roman"/>
                <w:color w:val="000000" w:themeColor="text1"/>
                <w:szCs w:val="21"/>
                <w:highlight w:val="none"/>
                <w14:textFill>
                  <w14:solidFill>
                    <w14:schemeClr w14:val="tx1"/>
                  </w14:solidFill>
                </w14:textFill>
                <w14:ligatures w14:val="none"/>
              </w:rPr>
              <w:t>报价及费用：</w:t>
            </w:r>
          </w:p>
          <w:p>
            <w:pPr>
              <w:widowControl/>
              <w:spacing w:line="280" w:lineRule="exact"/>
              <w:rPr>
                <w:rFonts w:ascii="Times New Roman" w:hAnsi="Times New Roman" w:eastAsia="宋体" w:cs="Times New Roman"/>
                <w:color w:val="000000" w:themeColor="text1"/>
                <w:szCs w:val="21"/>
                <w:highlight w:val="none"/>
                <w14:textFill>
                  <w14:solidFill>
                    <w14:schemeClr w14:val="tx1"/>
                  </w14:solidFill>
                </w14:textFill>
                <w14:ligatures w14:val="none"/>
              </w:rPr>
            </w:pPr>
            <w:r>
              <w:rPr>
                <w:rFonts w:hint="eastAsia" w:ascii="Times New Roman" w:hAnsi="Times New Roman" w:eastAsia="宋体" w:cs="Times New Roman"/>
                <w:color w:val="000000" w:themeColor="text1"/>
                <w:szCs w:val="21"/>
                <w:highlight w:val="none"/>
                <w14:textFill>
                  <w14:solidFill>
                    <w14:schemeClr w14:val="tx1"/>
                  </w14:solidFill>
                </w14:textFill>
                <w14:ligatures w14:val="none"/>
              </w:rPr>
              <w:t>1</w:t>
            </w: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14:ligatures w14:val="none"/>
              </w:rPr>
              <w:t>.</w:t>
            </w:r>
            <w:r>
              <w:rPr>
                <w:rFonts w:hint="eastAsia" w:ascii="Times New Roman" w:hAnsi="Times New Roman" w:eastAsia="宋体" w:cs="Times New Roman"/>
                <w:color w:val="000000" w:themeColor="text1"/>
                <w:szCs w:val="21"/>
                <w:highlight w:val="none"/>
                <w14:textFill>
                  <w14:solidFill>
                    <w14:schemeClr w14:val="tx1"/>
                  </w14:solidFill>
                </w14:textFill>
                <w14:ligatures w14:val="none"/>
              </w:rPr>
              <w:t>本项目以人民币报价。</w:t>
            </w:r>
          </w:p>
          <w:p>
            <w:pPr>
              <w:widowControl/>
              <w:spacing w:line="280" w:lineRule="exact"/>
              <w:rPr>
                <w:rFonts w:hint="eastAsia" w:ascii="Times New Roman" w:hAnsi="Times New Roman" w:eastAsia="宋体" w:cs="Times New Roman"/>
                <w:color w:val="000000" w:themeColor="text1"/>
                <w:szCs w:val="21"/>
                <w:highlight w:val="none"/>
                <w14:textFill>
                  <w14:solidFill>
                    <w14:schemeClr w14:val="tx1"/>
                  </w14:solidFill>
                </w14:textFill>
                <w14:ligatures w14:val="none"/>
              </w:rPr>
            </w:pPr>
            <w:r>
              <w:rPr>
                <w:rFonts w:hint="eastAsia" w:ascii="Times New Roman" w:hAnsi="Times New Roman" w:eastAsia="宋体" w:cs="Times New Roman"/>
                <w:color w:val="000000" w:themeColor="text1"/>
                <w:szCs w:val="21"/>
                <w:highlight w:val="none"/>
                <w14:textFill>
                  <w14:solidFill>
                    <w14:schemeClr w14:val="tx1"/>
                  </w14:solidFill>
                </w14:textFill>
                <w14:ligatures w14:val="none"/>
              </w:rPr>
              <w:t>2</w:t>
            </w: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14:ligatures w14:val="none"/>
              </w:rPr>
              <w:t>.</w:t>
            </w:r>
            <w:r>
              <w:rPr>
                <w:rFonts w:hint="eastAsia" w:ascii="Times New Roman" w:hAnsi="Times New Roman" w:eastAsia="宋体" w:cs="Times New Roman"/>
                <w:color w:val="000000" w:themeColor="text1"/>
                <w:szCs w:val="21"/>
                <w:highlight w:val="none"/>
                <w14:textFill>
                  <w14:solidFill>
                    <w14:schemeClr w14:val="tx1"/>
                  </w14:solidFill>
                </w14:textFill>
                <w14:ligatures w14:val="none"/>
              </w:rPr>
              <w:t>不论公开招标结果如何，供应商均应自行承担所有有关的全部费用。</w:t>
            </w:r>
          </w:p>
          <w:p>
            <w:pPr>
              <w:widowControl/>
              <w:spacing w:line="280" w:lineRule="exact"/>
              <w:rPr>
                <w:rFonts w:ascii="宋体" w:hAnsi="宋体" w:eastAsia="Microsoft YaHei UI" w:cs="Times New Roman"/>
                <w:color w:val="000000" w:themeColor="text1"/>
                <w:sz w:val="32"/>
                <w:szCs w:val="24"/>
                <w:highlight w:val="none"/>
                <w14:textFill>
                  <w14:solidFill>
                    <w14:schemeClr w14:val="tx1"/>
                  </w14:solidFill>
                </w14:textFill>
                <w14:ligatures w14:val="none"/>
              </w:rPr>
            </w:pPr>
            <w:r>
              <w:rPr>
                <w:rFonts w:hint="eastAsia" w:ascii="Times New Roman" w:hAnsi="Times New Roman" w:eastAsia="宋体" w:cs="Times New Roman"/>
                <w:color w:val="auto"/>
                <w:szCs w:val="21"/>
                <w:highlight w:val="none"/>
                <w14:ligatures w14:val="none"/>
              </w:rPr>
              <w:t>3</w:t>
            </w:r>
            <w:r>
              <w:rPr>
                <w:rFonts w:hint="eastAsia" w:ascii="Times New Roman" w:hAnsi="Times New Roman" w:eastAsia="宋体" w:cs="Times New Roman"/>
                <w:color w:val="auto"/>
                <w:szCs w:val="21"/>
                <w:highlight w:val="none"/>
                <w:lang w:val="en-US" w:eastAsia="zh-CN"/>
                <w14:ligatures w14:val="none"/>
              </w:rPr>
              <w:t>.</w:t>
            </w:r>
            <w:r>
              <w:rPr>
                <w:rFonts w:hint="eastAsia" w:ascii="Times New Roman" w:hAnsi="Times New Roman" w:eastAsia="宋体" w:cs="Times New Roman"/>
                <w:color w:val="auto"/>
                <w:szCs w:val="21"/>
                <w:highlight w:val="none"/>
                <w14:ligatures w14:val="none"/>
              </w:rPr>
              <w:t>本次采购代理服务费由中标供应商支付。本项目为</w:t>
            </w:r>
            <w:r>
              <w:rPr>
                <w:rFonts w:hint="eastAsia" w:ascii="Times New Roman" w:hAnsi="Times New Roman" w:eastAsia="宋体" w:cs="Times New Roman"/>
                <w:color w:val="auto"/>
                <w:szCs w:val="21"/>
                <w:highlight w:val="none"/>
                <w:lang w:val="en-US" w:eastAsia="zh-CN"/>
                <w14:ligatures w14:val="none"/>
              </w:rPr>
              <w:t>服务</w:t>
            </w:r>
            <w:r>
              <w:rPr>
                <w:rFonts w:hint="eastAsia" w:ascii="Times New Roman" w:hAnsi="Times New Roman" w:eastAsia="宋体" w:cs="Times New Roman"/>
                <w:color w:val="auto"/>
                <w:szCs w:val="21"/>
                <w:highlight w:val="none"/>
                <w14:ligatures w14:val="none"/>
              </w:rPr>
              <w:t>类采购项目，采购代理服务费依据浙价服[2003]77号文件</w:t>
            </w:r>
            <w:r>
              <w:rPr>
                <w:rFonts w:hint="eastAsia" w:ascii="Times New Roman" w:hAnsi="Times New Roman" w:eastAsia="宋体" w:cs="Times New Roman"/>
                <w:color w:val="auto"/>
                <w:szCs w:val="21"/>
                <w:highlight w:val="none"/>
                <w:lang w:eastAsia="zh-CN"/>
                <w14:ligatures w14:val="none"/>
              </w:rPr>
              <w:t>，</w:t>
            </w:r>
            <w:r>
              <w:rPr>
                <w:rFonts w:hint="eastAsia" w:ascii="Times New Roman" w:hAnsi="Times New Roman" w:eastAsia="宋体" w:cs="Times New Roman"/>
                <w:color w:val="auto"/>
                <w:szCs w:val="21"/>
                <w:highlight w:val="none"/>
                <w14:ligatures w14:val="none"/>
              </w:rPr>
              <w:t>采购代理服务费包含在投标总价中，由中标供应商在领取中标通知书前一次性支付给代理公司。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pPr>
              <w:spacing w:line="280" w:lineRule="exact"/>
              <w:jc w:val="center"/>
              <w:rPr>
                <w:rFonts w:ascii="宋体" w:hAnsi="宋体" w:eastAsia="宋体" w:cs="Times New Roman"/>
                <w:szCs w:val="21"/>
                <w14:ligatures w14:val="none"/>
              </w:rPr>
            </w:pPr>
            <w:r>
              <w:rPr>
                <w:rFonts w:hint="eastAsia" w:ascii="宋体" w:hAnsi="宋体" w:eastAsia="宋体" w:cs="Times New Roman"/>
                <w:szCs w:val="21"/>
                <w14:ligatures w14:val="none"/>
              </w:rPr>
              <w:t>4</w:t>
            </w:r>
          </w:p>
        </w:tc>
        <w:tc>
          <w:tcPr>
            <w:tcW w:w="8973" w:type="dxa"/>
            <w:vAlign w:val="center"/>
          </w:tcPr>
          <w:p>
            <w:pPr>
              <w:spacing w:line="280" w:lineRule="exact"/>
              <w:rPr>
                <w:rFonts w:ascii="宋体" w:hAnsi="宋体" w:eastAsia="宋体" w:cs="Times New Roman"/>
                <w:szCs w:val="21"/>
                <w14:ligatures w14:val="none"/>
              </w:rPr>
            </w:pPr>
            <w:r>
              <w:rPr>
                <w:rFonts w:hint="eastAsia" w:ascii="宋体" w:hAnsi="宋体" w:eastAsia="宋体" w:cs="Times New Roman"/>
                <w:szCs w:val="21"/>
                <w14:ligatures w14:val="none"/>
              </w:rPr>
              <w:t>投标保证金：本项目保证金为0元。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Align w:val="center"/>
          </w:tcPr>
          <w:p>
            <w:pPr>
              <w:spacing w:line="280" w:lineRule="exact"/>
              <w:jc w:val="center"/>
              <w:rPr>
                <w:rFonts w:ascii="宋体" w:hAnsi="宋体" w:eastAsia="宋体" w:cs="Times New Roman"/>
                <w:szCs w:val="21"/>
                <w14:ligatures w14:val="none"/>
              </w:rPr>
            </w:pPr>
            <w:r>
              <w:rPr>
                <w:rFonts w:hint="eastAsia" w:ascii="宋体" w:hAnsi="宋体" w:eastAsia="宋体" w:cs="Times New Roman"/>
                <w:szCs w:val="21"/>
                <w14:ligatures w14:val="none"/>
              </w:rPr>
              <w:t>5</w:t>
            </w:r>
          </w:p>
        </w:tc>
        <w:tc>
          <w:tcPr>
            <w:tcW w:w="8973" w:type="dxa"/>
            <w:vAlign w:val="center"/>
          </w:tcPr>
          <w:p>
            <w:pPr>
              <w:spacing w:line="260" w:lineRule="exact"/>
              <w:rPr>
                <w:rFonts w:ascii="宋体" w:hAnsi="宋体" w:eastAsia="宋体" w:cs="Times New Roman"/>
                <w:szCs w:val="21"/>
                <w14:ligatures w14:val="none"/>
              </w:rPr>
            </w:pPr>
            <w:r>
              <w:rPr>
                <w:rFonts w:hint="eastAsia" w:ascii="宋体" w:hAnsi="宋体" w:eastAsia="宋体" w:cs="Times New Roman"/>
                <w:szCs w:val="21"/>
                <w14:ligatures w14:val="none"/>
              </w:rPr>
              <w:t>答疑与澄清：</w:t>
            </w:r>
          </w:p>
          <w:p>
            <w:pPr>
              <w:autoSpaceDE w:val="0"/>
              <w:autoSpaceDN w:val="0"/>
              <w:adjustRightInd w:val="0"/>
              <w:spacing w:line="260" w:lineRule="exact"/>
              <w:ind w:firstLine="420" w:firstLineChars="200"/>
              <w:jc w:val="left"/>
              <w:rPr>
                <w:rFonts w:hint="eastAsia" w:ascii="宋体" w:hAnsi="宋体" w:eastAsia="宋体" w:cs="Times New Roman"/>
                <w:bCs/>
                <w:szCs w:val="21"/>
                <w14:ligatures w14:val="none"/>
              </w:rPr>
            </w:pPr>
            <w:r>
              <w:rPr>
                <w:rFonts w:hint="eastAsia" w:ascii="宋体" w:hAnsi="宋体" w:eastAsia="宋体" w:cs="Times New Roman"/>
                <w:bCs/>
                <w:szCs w:val="21"/>
                <w14:ligatures w14:val="none"/>
              </w:rPr>
              <w:t>供应商认为交易文件使自己的权益受到损害的，可以在</w:t>
            </w:r>
            <w:r>
              <w:rPr>
                <w:rFonts w:hint="eastAsia" w:ascii="宋体" w:hAnsi="宋体" w:eastAsia="宋体" w:cs="Times New Roman"/>
                <w:bCs/>
                <w:szCs w:val="21"/>
                <w:lang w:val="en-US" w:eastAsia="zh-CN"/>
                <w14:ligatures w14:val="none"/>
              </w:rPr>
              <w:t>2024年05</w:t>
            </w:r>
            <w:r>
              <w:rPr>
                <w:rFonts w:hint="eastAsia" w:ascii="宋体" w:hAnsi="宋体" w:eastAsia="宋体" w:cs="Times New Roman"/>
                <w:bCs/>
                <w:szCs w:val="21"/>
                <w14:ligatures w14:val="none"/>
              </w:rPr>
              <w:t>月</w:t>
            </w:r>
            <w:r>
              <w:rPr>
                <w:rFonts w:hint="eastAsia" w:ascii="宋体" w:hAnsi="宋体" w:eastAsia="宋体" w:cs="Times New Roman"/>
                <w:bCs/>
                <w:szCs w:val="21"/>
                <w:lang w:val="en-US" w:eastAsia="zh-CN"/>
                <w14:ligatures w14:val="none"/>
              </w:rPr>
              <w:t>10</w:t>
            </w:r>
            <w:r>
              <w:rPr>
                <w:rFonts w:hint="eastAsia" w:ascii="宋体" w:hAnsi="宋体" w:eastAsia="宋体" w:cs="Times New Roman"/>
                <w:bCs/>
                <w:szCs w:val="21"/>
                <w14:ligatures w14:val="none"/>
              </w:rPr>
              <w:t>日</w:t>
            </w:r>
            <w:r>
              <w:rPr>
                <w:rFonts w:hint="eastAsia" w:ascii="宋体" w:hAnsi="宋体" w:eastAsia="宋体" w:cs="Times New Roman"/>
                <w:bCs/>
                <w:szCs w:val="21"/>
                <w:lang w:val="en-US" w:eastAsia="zh-CN"/>
                <w14:ligatures w14:val="none"/>
              </w:rPr>
              <w:t>17时</w:t>
            </w:r>
            <w:r>
              <w:rPr>
                <w:rFonts w:hint="eastAsia" w:ascii="宋体" w:hAnsi="宋体" w:eastAsia="宋体" w:cs="Times New Roman"/>
                <w:bCs/>
                <w:szCs w:val="21"/>
                <w14:ligatures w14:val="none"/>
              </w:rPr>
              <w:t>前，以书面形式向交易发起人和采购代理机构提出质疑。质疑供应商对交易发起人、采购代理机构的答复不满意或者交易发起人、采购代理机构未在规定的时间内作出答复的，可以在答复期满后十五个工作日内向相关采购监管及投诉受理部门投诉。交易发起人将在规定的时间内统一进行澄清和答复，并通知所有响应的供应商。供应商未按规定要求提出的，则视同认可招标文件，但法律法规及规范性文件有明确规定的除外。质疑联系人：</w:t>
            </w:r>
            <w:r>
              <w:rPr>
                <w:rFonts w:hint="eastAsia" w:ascii="宋体" w:hAnsi="宋体" w:eastAsia="宋体" w:cs="Times New Roman"/>
                <w:bCs/>
                <w:szCs w:val="21"/>
                <w:lang w:val="en-US" w:eastAsia="zh-CN"/>
                <w14:ligatures w14:val="none"/>
              </w:rPr>
              <w:t>朱嘉航</w:t>
            </w:r>
            <w:r>
              <w:rPr>
                <w:rFonts w:hint="eastAsia" w:ascii="宋体" w:hAnsi="宋体" w:eastAsia="宋体" w:cs="Times New Roman"/>
                <w:bCs/>
                <w:szCs w:val="21"/>
                <w14:ligatures w14:val="none"/>
              </w:rPr>
              <w:t>，联系电话：</w:t>
            </w:r>
            <w:r>
              <w:rPr>
                <w:rFonts w:hint="eastAsia" w:ascii="宋体" w:hAnsi="宋体" w:eastAsia="宋体" w:cs="Times New Roman"/>
                <w:bCs/>
                <w:szCs w:val="21"/>
                <w:lang w:val="en-US" w:eastAsia="zh-CN"/>
                <w14:ligatures w14:val="none"/>
              </w:rPr>
              <w:t>13735895157</w:t>
            </w:r>
            <w:r>
              <w:rPr>
                <w:rFonts w:hint="eastAsia" w:ascii="宋体" w:hAnsi="宋体" w:eastAsia="宋体" w:cs="Times New Roman"/>
                <w:bCs/>
                <w:szCs w:val="21"/>
                <w14:ligatures w14: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Align w:val="center"/>
          </w:tcPr>
          <w:p>
            <w:pPr>
              <w:spacing w:line="280" w:lineRule="exact"/>
              <w:jc w:val="center"/>
              <w:rPr>
                <w:rFonts w:ascii="宋体" w:hAnsi="宋体" w:eastAsia="宋体" w:cs="Times New Roman"/>
                <w:szCs w:val="21"/>
                <w14:ligatures w14:val="none"/>
              </w:rPr>
            </w:pPr>
            <w:r>
              <w:rPr>
                <w:rFonts w:hint="eastAsia" w:ascii="宋体" w:hAnsi="宋体" w:eastAsia="宋体" w:cs="Times New Roman"/>
                <w:szCs w:val="21"/>
                <w14:ligatures w14:val="none"/>
              </w:rPr>
              <w:t>6</w:t>
            </w:r>
          </w:p>
        </w:tc>
        <w:tc>
          <w:tcPr>
            <w:tcW w:w="8973" w:type="dxa"/>
            <w:vAlign w:val="center"/>
          </w:tcPr>
          <w:p>
            <w:pPr>
              <w:spacing w:line="280" w:lineRule="exact"/>
              <w:rPr>
                <w:rFonts w:ascii="宋体" w:hAnsi="宋体" w:eastAsia="宋体" w:cs="Times New Roman"/>
                <w:szCs w:val="21"/>
                <w14:ligatures w14:val="none"/>
              </w:rPr>
            </w:pPr>
            <w:r>
              <w:rPr>
                <w:rFonts w:hint="eastAsia" w:ascii="宋体" w:hAnsi="宋体" w:eastAsia="宋体" w:cs="Times New Roman"/>
                <w:szCs w:val="21"/>
                <w14:ligatures w14:val="none"/>
              </w:rPr>
              <w:t>现场踏勘：</w:t>
            </w:r>
          </w:p>
          <w:p>
            <w:pPr>
              <w:spacing w:line="280" w:lineRule="exact"/>
              <w:ind w:firstLine="420" w:firstLineChars="200"/>
              <w:rPr>
                <w:rFonts w:ascii="宋体" w:hAnsi="宋体" w:eastAsia="宋体" w:cs="Times New Roman"/>
                <w:szCs w:val="21"/>
                <w14:ligatures w14:val="none"/>
              </w:rPr>
            </w:pPr>
            <w:r>
              <w:rPr>
                <w:rFonts w:hint="eastAsia" w:ascii="Times New Roman" w:hAnsi="宋体" w:eastAsia="宋体" w:cs="Courier New"/>
                <w:szCs w:val="24"/>
                <w14:ligatures w14:val="none"/>
              </w:rPr>
              <w:t>不集中举行现场踏勘,由投标人自行踏勘。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280" w:lineRule="exact"/>
              <w:jc w:val="center"/>
              <w:rPr>
                <w:rFonts w:ascii="宋体" w:hAnsi="宋体" w:eastAsia="宋体" w:cs="Times New Roman"/>
                <w:szCs w:val="21"/>
                <w14:ligatures w14:val="none"/>
              </w:rPr>
            </w:pPr>
            <w:r>
              <w:rPr>
                <w:rFonts w:hint="eastAsia" w:ascii="宋体" w:hAnsi="宋体" w:eastAsia="宋体" w:cs="Times New Roman"/>
                <w:szCs w:val="21"/>
                <w14:ligatures w14:val="none"/>
              </w:rPr>
              <w:t>7</w:t>
            </w:r>
          </w:p>
        </w:tc>
        <w:tc>
          <w:tcPr>
            <w:tcW w:w="8973" w:type="dxa"/>
            <w:vAlign w:val="center"/>
          </w:tcPr>
          <w:p>
            <w:pPr>
              <w:spacing w:line="280" w:lineRule="exact"/>
              <w:rPr>
                <w:rFonts w:ascii="宋体" w:hAnsi="宋体" w:eastAsia="宋体" w:cs="Times New Roman"/>
                <w:szCs w:val="21"/>
                <w14:ligatures w14:val="none"/>
              </w:rPr>
            </w:pPr>
            <w:r>
              <w:rPr>
                <w:rFonts w:hint="eastAsia" w:ascii="宋体" w:hAnsi="宋体" w:eastAsia="宋体" w:cs="Times New Roman"/>
                <w:szCs w:val="21"/>
                <w14:ligatures w14:val="none"/>
              </w:rPr>
              <w:t>投标文件组成：</w:t>
            </w:r>
          </w:p>
          <w:p>
            <w:pPr>
              <w:spacing w:line="28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投标文件</w:t>
            </w:r>
            <w:r>
              <w:rPr>
                <w:rFonts w:hint="eastAsia" w:ascii="宋体" w:hAnsi="宋体" w:eastAsia="宋体" w:cs="Times New Roman"/>
                <w:szCs w:val="21"/>
                <w:lang w:val="en-US" w:eastAsia="zh-CN"/>
                <w14:ligatures w14:val="none"/>
              </w:rPr>
              <w:t>由资格审查文件、商务</w:t>
            </w:r>
            <w:r>
              <w:rPr>
                <w:rFonts w:hint="eastAsia" w:ascii="宋体" w:hAnsi="宋体" w:eastAsia="宋体" w:cs="Times New Roman"/>
                <w:szCs w:val="21"/>
                <w14:ligatures w14:val="none"/>
              </w:rPr>
              <w:t>技术文件</w:t>
            </w:r>
            <w:r>
              <w:rPr>
                <w:rFonts w:hint="eastAsia" w:ascii="宋体" w:hAnsi="宋体" w:eastAsia="宋体" w:cs="Times New Roman"/>
                <w:szCs w:val="21"/>
                <w:lang w:val="en-US" w:eastAsia="zh-CN"/>
                <w14:ligatures w14:val="none"/>
              </w:rPr>
              <w:t>和报价</w:t>
            </w:r>
            <w:r>
              <w:rPr>
                <w:rFonts w:hint="eastAsia" w:ascii="宋体" w:hAnsi="宋体" w:eastAsia="宋体" w:cs="Times New Roman"/>
                <w:szCs w:val="21"/>
                <w14:ligatures w14:val="none"/>
              </w:rPr>
              <w:t>文件</w:t>
            </w:r>
            <w:r>
              <w:rPr>
                <w:rFonts w:hint="eastAsia" w:ascii="宋体" w:hAnsi="宋体" w:eastAsia="宋体" w:cs="Times New Roman"/>
                <w:szCs w:val="21"/>
                <w:lang w:val="en-US" w:eastAsia="zh-CN"/>
                <w14:ligatures w14:val="none"/>
              </w:rPr>
              <w:t>组成</w:t>
            </w:r>
            <w:r>
              <w:rPr>
                <w:rFonts w:hint="eastAsia" w:ascii="宋体" w:hAnsi="宋体" w:eastAsia="宋体" w:cs="Times New Roman"/>
                <w:szCs w:val="21"/>
                <w14:ligatures w14:val="none"/>
              </w:rPr>
              <w:t>，</w:t>
            </w:r>
            <w:r>
              <w:rPr>
                <w:rFonts w:hint="eastAsia" w:ascii="宋体" w:hAnsi="宋体" w:eastAsia="宋体" w:cs="Times New Roman"/>
                <w:szCs w:val="21"/>
                <w:lang w:val="en-US" w:eastAsia="zh-CN"/>
                <w14:ligatures w14:val="none"/>
              </w:rPr>
              <w:t>各文件单独</w:t>
            </w:r>
            <w:r>
              <w:rPr>
                <w:rFonts w:hint="eastAsia" w:ascii="宋体" w:hAnsi="宋体" w:eastAsia="宋体" w:cs="Times New Roman"/>
                <w:szCs w:val="21"/>
                <w14:ligatures w14:val="none"/>
              </w:rPr>
              <w:t>装订成册。投标文件</w:t>
            </w:r>
            <w:r>
              <w:rPr>
                <w:rFonts w:hint="eastAsia" w:ascii="宋体" w:hAnsi="宋体" w:eastAsia="宋体" w:cs="Times New Roman"/>
                <w:b/>
                <w:szCs w:val="21"/>
                <w14:ligatures w14:val="none"/>
              </w:rPr>
              <w:t>正本</w:t>
            </w:r>
            <w:r>
              <w:rPr>
                <w:rFonts w:hint="eastAsia" w:ascii="宋体" w:hAnsi="宋体" w:eastAsia="宋体" w:cs="Times New Roman"/>
                <w:b/>
                <w:szCs w:val="21"/>
                <w:lang w:val="en-US" w:eastAsia="zh-CN"/>
                <w14:ligatures w14:val="none"/>
              </w:rPr>
              <w:t>1</w:t>
            </w:r>
            <w:r>
              <w:rPr>
                <w:rFonts w:hint="eastAsia" w:ascii="宋体" w:hAnsi="宋体" w:eastAsia="宋体" w:cs="Times New Roman"/>
                <w:b/>
                <w:szCs w:val="21"/>
                <w14:ligatures w14:val="none"/>
              </w:rPr>
              <w:t>份</w:t>
            </w:r>
            <w:r>
              <w:rPr>
                <w:rFonts w:hint="eastAsia" w:ascii="宋体" w:hAnsi="宋体" w:eastAsia="宋体" w:cs="Times New Roman"/>
                <w:szCs w:val="21"/>
                <w14:ligatures w14:val="none"/>
              </w:rPr>
              <w:t>、</w:t>
            </w:r>
            <w:r>
              <w:rPr>
                <w:rFonts w:hint="eastAsia" w:ascii="宋体" w:hAnsi="宋体" w:eastAsia="宋体" w:cs="Times New Roman"/>
                <w:b/>
                <w:szCs w:val="21"/>
                <w14:ligatures w14:val="none"/>
              </w:rPr>
              <w:t>副本</w:t>
            </w:r>
            <w:r>
              <w:rPr>
                <w:rFonts w:hint="eastAsia" w:ascii="宋体" w:hAnsi="宋体" w:eastAsia="宋体" w:cs="Times New Roman"/>
                <w:b/>
                <w:szCs w:val="21"/>
                <w:lang w:val="en-US" w:eastAsia="zh-CN"/>
                <w14:ligatures w14:val="none"/>
              </w:rPr>
              <w:t>4</w:t>
            </w:r>
            <w:r>
              <w:rPr>
                <w:rFonts w:hint="eastAsia" w:ascii="宋体" w:hAnsi="宋体" w:eastAsia="宋体" w:cs="Times New Roman"/>
                <w:b/>
                <w:szCs w:val="21"/>
                <w14:ligatures w14:val="none"/>
              </w:rPr>
              <w:t>份</w:t>
            </w:r>
            <w:r>
              <w:rPr>
                <w:rFonts w:hint="eastAsia" w:ascii="宋体" w:hAnsi="宋体" w:eastAsia="宋体" w:cs="Times New Roman"/>
                <w:szCs w:val="21"/>
                <w14:ligatures w14: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280" w:lineRule="exact"/>
              <w:jc w:val="center"/>
              <w:rPr>
                <w:rFonts w:ascii="宋体" w:hAnsi="宋体" w:eastAsia="宋体" w:cs="Times New Roman"/>
                <w:szCs w:val="21"/>
                <w14:ligatures w14:val="none"/>
              </w:rPr>
            </w:pPr>
            <w:r>
              <w:rPr>
                <w:rFonts w:hint="eastAsia" w:ascii="宋体" w:hAnsi="宋体" w:eastAsia="宋体" w:cs="Times New Roman"/>
                <w:szCs w:val="21"/>
                <w14:ligatures w14:val="none"/>
              </w:rPr>
              <w:t>8</w:t>
            </w:r>
          </w:p>
        </w:tc>
        <w:tc>
          <w:tcPr>
            <w:tcW w:w="8973" w:type="dxa"/>
            <w:vAlign w:val="center"/>
          </w:tcPr>
          <w:p>
            <w:pPr>
              <w:spacing w:line="280" w:lineRule="exact"/>
              <w:rPr>
                <w:rFonts w:ascii="宋体" w:hAnsi="宋体" w:eastAsia="宋体" w:cs="Times New Roman"/>
                <w:szCs w:val="21"/>
                <w14:ligatures w14:val="none"/>
              </w:rPr>
            </w:pPr>
            <w:r>
              <w:rPr>
                <w:rFonts w:hint="eastAsia" w:ascii="宋体" w:hAnsi="宋体" w:eastAsia="宋体" w:cs="Times New Roman"/>
                <w:szCs w:val="21"/>
                <w14:ligatures w14:val="none"/>
              </w:rPr>
              <w:t>递交投标文件截止时间及地点：</w:t>
            </w:r>
          </w:p>
          <w:p>
            <w:pPr>
              <w:spacing w:line="280" w:lineRule="exact"/>
              <w:ind w:firstLine="420" w:firstLineChars="200"/>
              <w:rPr>
                <w:rFonts w:hint="eastAsia" w:ascii="宋体" w:hAnsi="宋体" w:eastAsia="宋体" w:cs="宋体"/>
                <w:kern w:val="0"/>
                <w:szCs w:val="21"/>
                <w:highlight w:val="none"/>
                <w:lang w:val="en-US" w:eastAsia="zh-CN"/>
                <w14:ligatures w14:val="none"/>
              </w:rPr>
            </w:pPr>
            <w:r>
              <w:rPr>
                <w:rFonts w:hint="eastAsia" w:ascii="宋体" w:hAnsi="宋体" w:eastAsia="宋体" w:cs="Times New Roman"/>
                <w:szCs w:val="21"/>
                <w14:ligatures w14:val="none"/>
              </w:rPr>
              <w:t>时间</w:t>
            </w:r>
            <w:r>
              <w:rPr>
                <w:rFonts w:hint="eastAsia" w:ascii="宋体" w:hAnsi="宋体" w:eastAsia="宋体" w:cs="宋体"/>
                <w:kern w:val="0"/>
                <w:szCs w:val="21"/>
                <w:highlight w:val="none"/>
                <w:lang w:val="en-US" w:eastAsia="zh-CN"/>
                <w14:ligatures w14:val="none"/>
              </w:rPr>
              <w:t>：2024年05月14日09时30分00秒</w:t>
            </w:r>
          </w:p>
          <w:p>
            <w:pPr>
              <w:spacing w:line="280" w:lineRule="exact"/>
              <w:ind w:firstLine="420" w:firstLineChars="200"/>
              <w:rPr>
                <w:rFonts w:hint="eastAsia" w:ascii="宋体" w:hAnsi="宋体" w:eastAsia="宋体" w:cs="宋体"/>
                <w:kern w:val="0"/>
                <w:szCs w:val="21"/>
                <w:highlight w:val="yellow"/>
                <w:lang w:val="en-US" w:eastAsia="zh-CN"/>
                <w14:ligatures w14:val="none"/>
              </w:rPr>
            </w:pPr>
            <w:r>
              <w:rPr>
                <w:rFonts w:hint="eastAsia" w:ascii="宋体" w:hAnsi="宋体" w:eastAsia="宋体" w:cs="Times New Roman"/>
                <w:szCs w:val="21"/>
                <w14:ligatures w14:val="none"/>
              </w:rPr>
              <w:t>地点</w:t>
            </w:r>
            <w:r>
              <w:rPr>
                <w:rFonts w:hint="eastAsia" w:ascii="宋体" w:hAnsi="宋体" w:eastAsia="宋体" w:cs="Times New Roman"/>
                <w:szCs w:val="21"/>
                <w:lang w:eastAsia="zh-CN"/>
                <w14:ligatures w14:val="none"/>
              </w:rPr>
              <w:t>：</w:t>
            </w:r>
            <w:r>
              <w:rPr>
                <w:rFonts w:hint="eastAsia" w:ascii="宋体" w:hAnsi="宋体" w:eastAsia="宋体" w:cs="宋体"/>
                <w:kern w:val="0"/>
                <w:szCs w:val="21"/>
                <w:highlight w:val="none"/>
                <w:lang w:val="en-US" w:eastAsia="zh-CN"/>
                <w14:ligatures w14:val="none"/>
              </w:rPr>
              <w:t>桐庐县迎春南路61号萧商大厦23楼浙江承天建设工程管理有限公司</w:t>
            </w:r>
          </w:p>
          <w:p>
            <w:pPr>
              <w:spacing w:line="28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逾期送达或未密封的投标文件将不予受理。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Align w:val="center"/>
          </w:tcPr>
          <w:p>
            <w:pPr>
              <w:spacing w:line="280" w:lineRule="exact"/>
              <w:jc w:val="center"/>
              <w:rPr>
                <w:rFonts w:ascii="宋体" w:hAnsi="宋体" w:eastAsia="宋体" w:cs="Times New Roman"/>
                <w:szCs w:val="21"/>
                <w14:ligatures w14:val="none"/>
              </w:rPr>
            </w:pPr>
            <w:r>
              <w:rPr>
                <w:rFonts w:hint="eastAsia" w:ascii="宋体" w:hAnsi="宋体" w:eastAsia="宋体" w:cs="Times New Roman"/>
                <w:szCs w:val="21"/>
                <w14:ligatures w14:val="none"/>
              </w:rPr>
              <w:t>9</w:t>
            </w:r>
          </w:p>
        </w:tc>
        <w:tc>
          <w:tcPr>
            <w:tcW w:w="8973" w:type="dxa"/>
            <w:vAlign w:val="center"/>
          </w:tcPr>
          <w:p>
            <w:pPr>
              <w:spacing w:line="280" w:lineRule="exact"/>
              <w:rPr>
                <w:rFonts w:ascii="宋体" w:hAnsi="宋体" w:eastAsia="宋体" w:cs="Times New Roman"/>
                <w:szCs w:val="21"/>
                <w:highlight w:val="none"/>
                <w14:ligatures w14:val="none"/>
              </w:rPr>
            </w:pPr>
            <w:r>
              <w:rPr>
                <w:rFonts w:hint="eastAsia" w:ascii="宋体" w:hAnsi="宋体" w:eastAsia="宋体" w:cs="Times New Roman"/>
                <w:szCs w:val="21"/>
                <w:highlight w:val="none"/>
                <w14:ligatures w14:val="none"/>
              </w:rPr>
              <w:t>开标时间及地点：</w:t>
            </w:r>
          </w:p>
          <w:p>
            <w:pPr>
              <w:spacing w:line="280" w:lineRule="exact"/>
              <w:ind w:firstLine="420" w:firstLineChars="200"/>
              <w:rPr>
                <w:rFonts w:hint="eastAsia" w:ascii="宋体" w:hAnsi="宋体" w:eastAsia="宋体" w:cs="宋体"/>
                <w:kern w:val="0"/>
                <w:szCs w:val="21"/>
                <w:highlight w:val="none"/>
                <w:lang w:val="en-US" w:eastAsia="zh-CN"/>
                <w14:ligatures w14:val="none"/>
              </w:rPr>
            </w:pPr>
            <w:r>
              <w:rPr>
                <w:rFonts w:hint="eastAsia" w:ascii="宋体" w:hAnsi="宋体" w:eastAsia="宋体" w:cs="Times New Roman"/>
                <w:szCs w:val="21"/>
                <w14:ligatures w14:val="none"/>
              </w:rPr>
              <w:t>时间</w:t>
            </w:r>
            <w:r>
              <w:rPr>
                <w:rFonts w:hint="eastAsia" w:ascii="宋体" w:hAnsi="宋体" w:eastAsia="宋体" w:cs="Times New Roman"/>
                <w:szCs w:val="21"/>
                <w:lang w:eastAsia="zh-CN"/>
                <w14:ligatures w14:val="none"/>
              </w:rPr>
              <w:t>：</w:t>
            </w:r>
            <w:r>
              <w:rPr>
                <w:rFonts w:hint="eastAsia" w:ascii="宋体" w:hAnsi="宋体" w:eastAsia="宋体" w:cs="宋体"/>
                <w:kern w:val="0"/>
                <w:szCs w:val="21"/>
                <w:highlight w:val="none"/>
                <w:lang w:val="en-US" w:eastAsia="zh-CN"/>
                <w14:ligatures w14:val="none"/>
              </w:rPr>
              <w:t>2024年05月14日09时30分00秒</w:t>
            </w:r>
          </w:p>
          <w:p>
            <w:pPr>
              <w:spacing w:line="280" w:lineRule="exact"/>
              <w:ind w:firstLine="420" w:firstLineChars="200"/>
              <w:rPr>
                <w:rFonts w:ascii="宋体" w:hAnsi="宋体" w:eastAsia="宋体" w:cs="宋体"/>
                <w:bCs/>
                <w:kern w:val="0"/>
                <w:szCs w:val="21"/>
                <w14:ligatures w14:val="none"/>
              </w:rPr>
            </w:pPr>
            <w:r>
              <w:rPr>
                <w:rFonts w:hint="eastAsia" w:ascii="宋体" w:hAnsi="宋体" w:eastAsia="宋体" w:cs="Times New Roman"/>
                <w:szCs w:val="21"/>
                <w14:ligatures w14:val="none"/>
              </w:rPr>
              <w:t>地点</w:t>
            </w:r>
            <w:r>
              <w:rPr>
                <w:rFonts w:hint="eastAsia" w:ascii="宋体" w:hAnsi="宋体" w:eastAsia="宋体" w:cs="Times New Roman"/>
                <w:szCs w:val="21"/>
                <w:lang w:eastAsia="zh-CN"/>
                <w14:ligatures w14:val="none"/>
              </w:rPr>
              <w:t>：</w:t>
            </w:r>
            <w:r>
              <w:rPr>
                <w:rFonts w:hint="eastAsia" w:ascii="宋体" w:hAnsi="宋体" w:eastAsia="宋体" w:cs="宋体"/>
                <w:kern w:val="0"/>
                <w:szCs w:val="21"/>
                <w:highlight w:val="none"/>
                <w:lang w:val="en-US" w:eastAsia="zh-CN"/>
                <w14:ligatures w14:val="none"/>
              </w:rPr>
              <w:t>桐庐县迎春南路61号萧商大厦23楼浙江承天建设工程管理有限公司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pPr>
              <w:spacing w:line="280" w:lineRule="exact"/>
              <w:jc w:val="center"/>
              <w:rPr>
                <w:rFonts w:ascii="宋体" w:hAnsi="宋体" w:eastAsia="宋体" w:cs="Times New Roman"/>
                <w:szCs w:val="21"/>
                <w14:ligatures w14:val="none"/>
              </w:rPr>
            </w:pPr>
            <w:r>
              <w:rPr>
                <w:rFonts w:hint="eastAsia" w:ascii="宋体" w:hAnsi="宋体" w:eastAsia="宋体" w:cs="Times New Roman"/>
                <w:szCs w:val="21"/>
                <w14:ligatures w14:val="none"/>
              </w:rPr>
              <w:t>10</w:t>
            </w:r>
          </w:p>
        </w:tc>
        <w:tc>
          <w:tcPr>
            <w:tcW w:w="8973" w:type="dxa"/>
            <w:vAlign w:val="center"/>
          </w:tcPr>
          <w:p>
            <w:pPr>
              <w:spacing w:line="280" w:lineRule="exact"/>
              <w:rPr>
                <w:rFonts w:ascii="宋体" w:hAnsi="宋体" w:eastAsia="宋体" w:cs="Times New Roman"/>
                <w:szCs w:val="21"/>
                <w14:ligatures w14:val="none"/>
              </w:rPr>
            </w:pPr>
            <w:r>
              <w:rPr>
                <w:rFonts w:hint="eastAsia" w:ascii="宋体" w:hAnsi="宋体" w:eastAsia="宋体" w:cs="Times New Roman"/>
                <w:szCs w:val="21"/>
                <w14:ligatures w14:val="none"/>
              </w:rPr>
              <w:t>评审办法：详见本文件第四章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280" w:lineRule="exact"/>
              <w:jc w:val="center"/>
              <w:rPr>
                <w:rFonts w:ascii="宋体" w:hAnsi="宋体" w:eastAsia="宋体" w:cs="Times New Roman"/>
                <w:szCs w:val="21"/>
                <w14:ligatures w14:val="none"/>
              </w:rPr>
            </w:pPr>
            <w:r>
              <w:rPr>
                <w:rFonts w:hint="eastAsia" w:ascii="宋体" w:hAnsi="宋体" w:eastAsia="宋体" w:cs="Times New Roman"/>
                <w:szCs w:val="21"/>
                <w14:ligatures w14:val="none"/>
              </w:rPr>
              <w:t>11</w:t>
            </w:r>
          </w:p>
        </w:tc>
        <w:tc>
          <w:tcPr>
            <w:tcW w:w="8973" w:type="dxa"/>
            <w:vAlign w:val="center"/>
          </w:tcPr>
          <w:p>
            <w:pPr>
              <w:spacing w:line="280" w:lineRule="exact"/>
              <w:rPr>
                <w:rFonts w:ascii="宋体" w:hAnsi="宋体" w:eastAsia="宋体" w:cs="Times New Roman"/>
                <w:szCs w:val="21"/>
                <w14:ligatures w14:val="none"/>
              </w:rPr>
            </w:pPr>
            <w:r>
              <w:rPr>
                <w:rFonts w:hint="eastAsia" w:ascii="宋体" w:hAnsi="宋体" w:eastAsia="宋体" w:cs="Times New Roman"/>
                <w:szCs w:val="21"/>
                <w14:ligatures w14:val="none"/>
              </w:rPr>
              <w:t>成交通知书：</w:t>
            </w:r>
          </w:p>
          <w:p>
            <w:pPr>
              <w:spacing w:line="28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交易发起人确定成交供应商后</w:t>
            </w:r>
            <w:r>
              <w:rPr>
                <w:rFonts w:ascii="宋体" w:hAnsi="宋体" w:eastAsia="宋体" w:cs="Times New Roman"/>
                <w:szCs w:val="21"/>
                <w14:ligatures w14:val="none"/>
              </w:rPr>
              <w:t>3</w:t>
            </w:r>
            <w:r>
              <w:rPr>
                <w:rFonts w:hint="eastAsia" w:ascii="宋体" w:hAnsi="宋体" w:eastAsia="宋体" w:cs="Times New Roman"/>
                <w:szCs w:val="21"/>
                <w14:ligatures w14:val="none"/>
              </w:rPr>
              <w:t>个工作日内，</w:t>
            </w:r>
            <w:r>
              <w:rPr>
                <w:rFonts w:hint="eastAsia" w:ascii="宋体" w:hAnsi="宋体" w:eastAsia="宋体" w:cs="Times New Roman"/>
                <w:color w:val="000000" w:themeColor="text1"/>
                <w:szCs w:val="21"/>
                <w14:textFill>
                  <w14:solidFill>
                    <w14:schemeClr w14:val="tx1"/>
                  </w14:solidFill>
                </w14:textFill>
                <w14:ligatures w14:val="none"/>
              </w:rPr>
              <w:t>采购代理机构</w:t>
            </w:r>
            <w:r>
              <w:rPr>
                <w:rFonts w:hint="eastAsia" w:ascii="宋体" w:hAnsi="宋体" w:eastAsia="宋体" w:cs="Times New Roman"/>
                <w:szCs w:val="21"/>
                <w14:ligatures w14:val="none"/>
              </w:rPr>
              <w:t>向成交供应商发出成交通知书。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675" w:type="dxa"/>
            <w:vAlign w:val="center"/>
          </w:tcPr>
          <w:p>
            <w:pPr>
              <w:spacing w:line="280" w:lineRule="exact"/>
              <w:jc w:val="center"/>
              <w:rPr>
                <w:rFonts w:ascii="宋体" w:hAnsi="宋体" w:eastAsia="宋体" w:cs="Times New Roman"/>
                <w:szCs w:val="21"/>
                <w14:ligatures w14:val="none"/>
              </w:rPr>
            </w:pPr>
            <w:r>
              <w:rPr>
                <w:rFonts w:hint="eastAsia" w:ascii="宋体" w:hAnsi="宋体" w:eastAsia="宋体" w:cs="Times New Roman"/>
                <w:szCs w:val="21"/>
                <w14:ligatures w14:val="none"/>
              </w:rPr>
              <w:t>12</w:t>
            </w:r>
          </w:p>
        </w:tc>
        <w:tc>
          <w:tcPr>
            <w:tcW w:w="8973" w:type="dxa"/>
            <w:vAlign w:val="center"/>
          </w:tcPr>
          <w:p>
            <w:pPr>
              <w:spacing w:line="280" w:lineRule="exact"/>
              <w:rPr>
                <w:rFonts w:ascii="宋体" w:hAnsi="宋体" w:eastAsia="宋体" w:cs="Times New Roman"/>
                <w:szCs w:val="21"/>
                <w14:ligatures w14:val="none"/>
              </w:rPr>
            </w:pPr>
            <w:r>
              <w:rPr>
                <w:rFonts w:hint="eastAsia" w:ascii="宋体" w:hAnsi="宋体" w:eastAsia="宋体" w:cs="Times New Roman"/>
                <w:szCs w:val="21"/>
                <w14:ligatures w14:val="none"/>
              </w:rPr>
              <w:t>签订合同：成交通知书发出后15天内与交易发起人签订合同。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pPr>
              <w:spacing w:line="280" w:lineRule="exact"/>
              <w:jc w:val="center"/>
              <w:rPr>
                <w:rFonts w:ascii="宋体" w:hAnsi="宋体" w:eastAsia="宋体" w:cs="Times New Roman"/>
                <w:szCs w:val="21"/>
                <w14:ligatures w14:val="none"/>
              </w:rPr>
            </w:pPr>
            <w:r>
              <w:rPr>
                <w:rFonts w:hint="eastAsia" w:ascii="宋体" w:hAnsi="宋体" w:eastAsia="宋体" w:cs="Times New Roman"/>
                <w:szCs w:val="21"/>
                <w14:ligatures w14:val="none"/>
              </w:rPr>
              <w:t>13</w:t>
            </w:r>
          </w:p>
        </w:tc>
        <w:tc>
          <w:tcPr>
            <w:tcW w:w="8973" w:type="dxa"/>
            <w:vAlign w:val="center"/>
          </w:tcPr>
          <w:p>
            <w:pPr>
              <w:spacing w:line="280" w:lineRule="exact"/>
              <w:rPr>
                <w:rFonts w:ascii="宋体" w:hAnsi="宋体" w:eastAsia="宋体" w:cs="Times New Roman"/>
                <w:szCs w:val="21"/>
                <w14:ligatures w14:val="none"/>
              </w:rPr>
            </w:pPr>
            <w:r>
              <w:rPr>
                <w:rFonts w:hint="eastAsia" w:ascii="宋体" w:hAnsi="宋体" w:eastAsia="宋体" w:cs="Times New Roman"/>
                <w:szCs w:val="21"/>
                <w14:ligatures w14:val="none"/>
              </w:rPr>
              <w:t>采购资金来源：自筹资金，已落实。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pPr>
              <w:spacing w:line="280" w:lineRule="exact"/>
              <w:jc w:val="center"/>
              <w:rPr>
                <w:rFonts w:ascii="宋体" w:hAnsi="宋体" w:eastAsia="宋体" w:cs="Times New Roman"/>
                <w:szCs w:val="21"/>
                <w14:ligatures w14:val="none"/>
              </w:rPr>
            </w:pPr>
            <w:r>
              <w:rPr>
                <w:rFonts w:hint="eastAsia" w:ascii="宋体" w:hAnsi="宋体" w:eastAsia="宋体" w:cs="Times New Roman"/>
                <w:szCs w:val="21"/>
                <w14:ligatures w14:val="none"/>
              </w:rPr>
              <w:t>14</w:t>
            </w:r>
          </w:p>
        </w:tc>
        <w:tc>
          <w:tcPr>
            <w:tcW w:w="8973" w:type="dxa"/>
            <w:vAlign w:val="center"/>
          </w:tcPr>
          <w:p>
            <w:pPr>
              <w:spacing w:line="280" w:lineRule="exact"/>
              <w:rPr>
                <w:rFonts w:ascii="宋体" w:hAnsi="宋体" w:eastAsia="宋体" w:cs="Times New Roman"/>
                <w:szCs w:val="21"/>
                <w14:ligatures w14:val="none"/>
              </w:rPr>
            </w:pPr>
            <w:r>
              <w:rPr>
                <w:rFonts w:hint="eastAsia" w:ascii="宋体" w:hAnsi="宋体" w:eastAsia="宋体" w:cs="Times New Roman"/>
                <w:szCs w:val="21"/>
                <w14:ligatures w14:val="none"/>
              </w:rPr>
              <w:t>付款方式：交易发起人自行支付。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pPr>
              <w:spacing w:line="280" w:lineRule="exact"/>
              <w:jc w:val="center"/>
              <w:rPr>
                <w:rFonts w:ascii="宋体" w:hAnsi="宋体" w:eastAsia="宋体" w:cs="Times New Roman"/>
                <w:szCs w:val="21"/>
                <w14:ligatures w14:val="none"/>
              </w:rPr>
            </w:pPr>
            <w:r>
              <w:rPr>
                <w:rFonts w:hint="eastAsia" w:ascii="宋体" w:hAnsi="宋体" w:eastAsia="宋体" w:cs="Times New Roman"/>
                <w:szCs w:val="21"/>
                <w14:ligatures w14:val="none"/>
              </w:rPr>
              <w:t>15</w:t>
            </w:r>
          </w:p>
        </w:tc>
        <w:tc>
          <w:tcPr>
            <w:tcW w:w="8973" w:type="dxa"/>
            <w:vAlign w:val="center"/>
          </w:tcPr>
          <w:p>
            <w:pPr>
              <w:spacing w:line="280" w:lineRule="exact"/>
              <w:rPr>
                <w:rFonts w:ascii="宋体" w:hAnsi="宋体" w:eastAsia="宋体" w:cs="Times New Roman"/>
                <w:szCs w:val="21"/>
                <w14:ligatures w14:val="none"/>
              </w:rPr>
            </w:pPr>
            <w:r>
              <w:rPr>
                <w:rFonts w:hint="eastAsia" w:ascii="宋体" w:hAnsi="宋体" w:eastAsia="宋体" w:cs="Times New Roman"/>
                <w:szCs w:val="21"/>
                <w14:ligatures w14:val="none"/>
              </w:rPr>
              <w:t>投标文件有效期：</w:t>
            </w:r>
            <w:r>
              <w:rPr>
                <w:rFonts w:ascii="宋体" w:hAnsi="宋体" w:eastAsia="宋体" w:cs="Times New Roman"/>
                <w:szCs w:val="21"/>
                <w14:ligatures w14:val="none"/>
              </w:rPr>
              <w:t>9</w:t>
            </w:r>
            <w:r>
              <w:rPr>
                <w:rFonts w:hint="eastAsia" w:ascii="宋体" w:hAnsi="宋体" w:eastAsia="宋体" w:cs="Times New Roman"/>
                <w:szCs w:val="21"/>
                <w14:ligatures w14:val="none"/>
              </w:rPr>
              <w:t>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pPr>
              <w:spacing w:line="280" w:lineRule="exact"/>
              <w:jc w:val="center"/>
              <w:rPr>
                <w:rFonts w:ascii="宋体" w:hAnsi="宋体" w:eastAsia="宋体" w:cs="Times New Roman"/>
                <w:szCs w:val="21"/>
                <w14:ligatures w14:val="none"/>
              </w:rPr>
            </w:pPr>
            <w:r>
              <w:rPr>
                <w:rFonts w:hint="eastAsia" w:ascii="宋体" w:hAnsi="宋体" w:eastAsia="宋体" w:cs="Times New Roman"/>
                <w:szCs w:val="21"/>
                <w14:ligatures w14:val="none"/>
              </w:rPr>
              <w:t>16</w:t>
            </w:r>
          </w:p>
        </w:tc>
        <w:tc>
          <w:tcPr>
            <w:tcW w:w="8973" w:type="dxa"/>
            <w:vAlign w:val="center"/>
          </w:tcPr>
          <w:p>
            <w:pPr>
              <w:spacing w:line="280" w:lineRule="exact"/>
              <w:rPr>
                <w:rFonts w:ascii="宋体" w:hAnsi="宋体" w:eastAsia="宋体" w:cs="Times New Roman"/>
                <w:szCs w:val="21"/>
                <w14:ligatures w14:val="none"/>
              </w:rPr>
            </w:pPr>
            <w:r>
              <w:rPr>
                <w:rFonts w:hint="eastAsia" w:ascii="宋体" w:hAnsi="宋体" w:eastAsia="宋体" w:cs="Times New Roman"/>
                <w:szCs w:val="21"/>
                <w14:ligatures w14:val="none"/>
              </w:rPr>
              <w:t>解释：本文件的解释权属于交易发起人。</w:t>
            </w:r>
          </w:p>
        </w:tc>
      </w:tr>
    </w:tbl>
    <w:p>
      <w:pPr>
        <w:spacing w:line="400" w:lineRule="exact"/>
        <w:jc w:val="left"/>
        <w:outlineLvl w:val="0"/>
        <w:rPr>
          <w:rFonts w:ascii="宋体" w:hAnsi="宋体" w:eastAsia="宋体" w:cs="Times New Roman"/>
          <w:b/>
          <w:sz w:val="24"/>
          <w:szCs w:val="24"/>
          <w14:ligatures w14:val="none"/>
        </w:rPr>
      </w:pPr>
      <w:bookmarkStart w:id="9" w:name="_Toc493761834"/>
      <w:bookmarkStart w:id="10" w:name="_Toc282640696"/>
      <w:r>
        <w:rPr>
          <w:rFonts w:ascii="宋体" w:hAnsi="宋体" w:eastAsia="宋体" w:cs="Times New Roman"/>
          <w:b/>
          <w:sz w:val="24"/>
          <w:szCs w:val="24"/>
          <w14:ligatures w14:val="none"/>
        </w:rPr>
        <w:br w:type="page"/>
      </w:r>
      <w:bookmarkStart w:id="11" w:name="_Toc28906"/>
      <w:r>
        <w:rPr>
          <w:rFonts w:hint="eastAsia" w:ascii="宋体" w:hAnsi="宋体" w:eastAsia="宋体" w:cs="Times New Roman"/>
          <w:b/>
          <w:sz w:val="24"/>
          <w:szCs w:val="24"/>
          <w14:ligatures w14:val="none"/>
        </w:rPr>
        <w:t>一、适用范围</w:t>
      </w:r>
      <w:bookmarkEnd w:id="9"/>
      <w:bookmarkEnd w:id="10"/>
      <w:bookmarkEnd w:id="11"/>
    </w:p>
    <w:p>
      <w:pPr>
        <w:spacing w:line="380" w:lineRule="exact"/>
        <w:ind w:firstLine="420" w:firstLineChars="200"/>
        <w:jc w:val="left"/>
        <w:rPr>
          <w:rFonts w:ascii="宋体" w:hAnsi="宋体" w:eastAsia="宋体" w:cs="Times New Roman"/>
          <w:szCs w:val="21"/>
          <w14:ligatures w14:val="none"/>
        </w:rPr>
      </w:pPr>
      <w:r>
        <w:rPr>
          <w:rFonts w:hint="eastAsia" w:ascii="宋体" w:hAnsi="宋体" w:eastAsia="宋体" w:cs="Times New Roman"/>
          <w:szCs w:val="21"/>
          <w14:ligatures w14:val="none"/>
        </w:rPr>
        <w:t>仅适用于本次公开招标采购所叙述的服务（桐庐农商银行</w:t>
      </w:r>
      <w:r>
        <w:rPr>
          <w:rFonts w:hint="eastAsia" w:ascii="宋体" w:hAnsi="宋体" w:eastAsia="宋体" w:cs="宋体"/>
          <w:color w:val="000000"/>
          <w:kern w:val="0"/>
          <w:szCs w:val="21"/>
          <w14:ligatures w14:val="none"/>
        </w:rPr>
        <w:t>守押寄库服务</w:t>
      </w:r>
      <w:r>
        <w:rPr>
          <w:rFonts w:hint="eastAsia" w:ascii="宋体" w:hAnsi="宋体" w:eastAsia="宋体" w:cs="Times New Roman"/>
          <w:szCs w:val="21"/>
          <w14:ligatures w14:val="none"/>
        </w:rPr>
        <w:t>）。</w:t>
      </w:r>
    </w:p>
    <w:p>
      <w:pPr>
        <w:spacing w:line="400" w:lineRule="exact"/>
        <w:jc w:val="left"/>
        <w:outlineLvl w:val="0"/>
        <w:rPr>
          <w:rFonts w:ascii="宋体" w:hAnsi="宋体" w:eastAsia="宋体" w:cs="Times New Roman"/>
          <w:b/>
          <w:color w:val="auto"/>
          <w:sz w:val="24"/>
          <w:szCs w:val="24"/>
          <w14:ligatures w14:val="none"/>
        </w:rPr>
      </w:pPr>
      <w:bookmarkStart w:id="12" w:name="_Toc282640697"/>
      <w:bookmarkStart w:id="13" w:name="_Toc14995"/>
      <w:bookmarkStart w:id="14" w:name="_Toc493761835"/>
      <w:r>
        <w:rPr>
          <w:rFonts w:hint="eastAsia" w:ascii="宋体" w:hAnsi="宋体" w:eastAsia="宋体" w:cs="Times New Roman"/>
          <w:b/>
          <w:color w:val="auto"/>
          <w:sz w:val="24"/>
          <w:szCs w:val="24"/>
          <w14:ligatures w14:val="none"/>
        </w:rPr>
        <w:t>二、定义</w:t>
      </w:r>
      <w:bookmarkEnd w:id="12"/>
      <w:bookmarkEnd w:id="13"/>
      <w:bookmarkEnd w:id="14"/>
    </w:p>
    <w:p>
      <w:pPr>
        <w:spacing w:line="380" w:lineRule="exact"/>
        <w:ind w:firstLine="420" w:firstLineChars="200"/>
        <w:jc w:val="left"/>
        <w:rPr>
          <w:rFonts w:ascii="宋体" w:hAnsi="宋体" w:eastAsia="宋体" w:cs="Times New Roman"/>
          <w:color w:val="auto"/>
          <w:szCs w:val="21"/>
          <w14:ligatures w14:val="none"/>
        </w:rPr>
      </w:pPr>
      <w:r>
        <w:rPr>
          <w:rFonts w:hint="eastAsia" w:ascii="宋体" w:hAnsi="宋体" w:eastAsia="宋体" w:cs="Times New Roman"/>
          <w:color w:val="auto"/>
          <w:szCs w:val="21"/>
          <w14:ligatures w14:val="none"/>
        </w:rPr>
        <w:t>1.“交易发起人”系指</w:t>
      </w:r>
      <w:r>
        <w:rPr>
          <w:rFonts w:hint="eastAsia" w:ascii="宋体" w:hAnsi="宋体" w:eastAsia="宋体" w:cs="Times New Roman"/>
          <w:color w:val="auto"/>
          <w:szCs w:val="21"/>
          <w:lang w:val="en-US" w:eastAsia="zh-CN"/>
          <w14:ligatures w14:val="none"/>
        </w:rPr>
        <w:t>是指依法提出采购招标项目、进行招标的法人或其他组织（</w:t>
      </w:r>
      <w:r>
        <w:rPr>
          <w:rFonts w:hint="eastAsia" w:ascii="宋体" w:hAnsi="宋体" w:eastAsia="宋体" w:cs="Times New Roman"/>
          <w:color w:val="auto"/>
          <w:szCs w:val="21"/>
          <w14:ligatures w14:val="none"/>
        </w:rPr>
        <w:t>浙江桐庐农村商业银行股份有限公司</w:t>
      </w:r>
      <w:r>
        <w:rPr>
          <w:rFonts w:hint="eastAsia" w:ascii="宋体" w:hAnsi="宋体" w:eastAsia="宋体" w:cs="Times New Roman"/>
          <w:color w:val="auto"/>
          <w:szCs w:val="21"/>
          <w:lang w:eastAsia="zh-CN"/>
          <w14:ligatures w14:val="none"/>
        </w:rPr>
        <w:t>）</w:t>
      </w:r>
      <w:r>
        <w:rPr>
          <w:rFonts w:hint="eastAsia" w:ascii="宋体" w:hAnsi="宋体" w:eastAsia="宋体" w:cs="Times New Roman"/>
          <w:color w:val="auto"/>
          <w:szCs w:val="21"/>
          <w14:ligatures w14:val="none"/>
        </w:rPr>
        <w:t>。</w:t>
      </w:r>
    </w:p>
    <w:p>
      <w:pPr>
        <w:spacing w:line="380" w:lineRule="exact"/>
        <w:ind w:firstLine="420" w:firstLineChars="200"/>
        <w:jc w:val="left"/>
        <w:rPr>
          <w:rFonts w:hint="default" w:ascii="宋体" w:hAnsi="宋体" w:eastAsia="宋体" w:cs="Times New Roman"/>
          <w:color w:val="auto"/>
          <w:szCs w:val="21"/>
          <w:lang w:val="en-US" w:eastAsia="zh-CN"/>
          <w14:ligatures w14:val="none"/>
        </w:rPr>
      </w:pPr>
      <w:r>
        <w:rPr>
          <w:rFonts w:hint="eastAsia" w:ascii="宋体" w:hAnsi="宋体" w:eastAsia="宋体" w:cs="Times New Roman"/>
          <w:color w:val="auto"/>
          <w:szCs w:val="21"/>
          <w14:ligatures w14:val="none"/>
        </w:rPr>
        <w:t>2．“采购代理机构”系指</w:t>
      </w:r>
      <w:r>
        <w:rPr>
          <w:rFonts w:hint="eastAsia" w:ascii="宋体" w:hAnsi="宋体" w:eastAsia="宋体" w:cs="Times New Roman"/>
          <w:color w:val="auto"/>
          <w:szCs w:val="21"/>
          <w:lang w:val="en-US" w:eastAsia="zh-CN"/>
          <w14:ligatures w14:val="none"/>
        </w:rPr>
        <w:t>是依法设立、从事招标代理业务并提供相关服务的社会中介组织。（</w:t>
      </w:r>
      <w:r>
        <w:rPr>
          <w:rFonts w:hint="eastAsia" w:ascii="宋体" w:hAnsi="宋体" w:eastAsia="宋体" w:cs="宋体"/>
          <w:color w:val="000000"/>
          <w:kern w:val="0"/>
          <w:szCs w:val="21"/>
          <w:highlight w:val="none"/>
          <w:lang w:val="en-US" w:eastAsia="zh-CN"/>
          <w14:ligatures w14:val="none"/>
        </w:rPr>
        <w:t>浙江承天建设工程管理有限公司</w:t>
      </w:r>
      <w:r>
        <w:rPr>
          <w:rFonts w:hint="eastAsia" w:ascii="宋体" w:hAnsi="宋体" w:eastAsia="宋体" w:cs="Times New Roman"/>
          <w:color w:val="auto"/>
          <w:szCs w:val="21"/>
          <w:lang w:val="en-US" w:eastAsia="zh-CN"/>
          <w14:ligatures w14:val="none"/>
        </w:rPr>
        <w:t>）</w:t>
      </w:r>
    </w:p>
    <w:p>
      <w:pPr>
        <w:spacing w:line="380" w:lineRule="exact"/>
        <w:ind w:firstLine="420" w:firstLineChars="200"/>
        <w:jc w:val="left"/>
        <w:rPr>
          <w:rFonts w:ascii="宋体" w:hAnsi="宋体" w:eastAsia="宋体" w:cs="Times New Roman"/>
          <w:szCs w:val="21"/>
          <w14:ligatures w14:val="none"/>
        </w:rPr>
      </w:pPr>
      <w:r>
        <w:rPr>
          <w:rFonts w:hint="eastAsia" w:ascii="宋体" w:hAnsi="宋体" w:eastAsia="宋体" w:cs="Times New Roman"/>
          <w:szCs w:val="21"/>
          <w14:ligatures w14:val="none"/>
        </w:rPr>
        <w:t>3.“供应商”系指向交易发起人提交投标文件的供应商。</w:t>
      </w:r>
    </w:p>
    <w:p>
      <w:pPr>
        <w:spacing w:line="400" w:lineRule="exact"/>
        <w:jc w:val="left"/>
        <w:outlineLvl w:val="0"/>
        <w:rPr>
          <w:rFonts w:ascii="宋体" w:hAnsi="宋体" w:eastAsia="宋体" w:cs="Times New Roman"/>
          <w:b/>
          <w:sz w:val="24"/>
          <w:szCs w:val="24"/>
          <w14:ligatures w14:val="none"/>
        </w:rPr>
      </w:pPr>
      <w:bookmarkStart w:id="15" w:name="_Toc282640698"/>
      <w:bookmarkStart w:id="16" w:name="_Toc493761836"/>
      <w:bookmarkStart w:id="17" w:name="_Toc1146"/>
      <w:r>
        <w:rPr>
          <w:rFonts w:hint="eastAsia" w:ascii="宋体" w:hAnsi="宋体" w:eastAsia="宋体" w:cs="Times New Roman"/>
          <w:b/>
          <w:sz w:val="24"/>
          <w:szCs w:val="24"/>
          <w14:ligatures w14:val="none"/>
        </w:rPr>
        <w:t>三、供应商的资格要求</w:t>
      </w:r>
      <w:bookmarkEnd w:id="15"/>
      <w:bookmarkEnd w:id="16"/>
      <w:bookmarkEnd w:id="17"/>
    </w:p>
    <w:p>
      <w:pPr>
        <w:spacing w:line="380" w:lineRule="exact"/>
        <w:ind w:firstLine="420" w:firstLineChars="200"/>
        <w:rPr>
          <w:rFonts w:ascii="宋体" w:hAnsi="宋体" w:eastAsia="宋体" w:cs="Times New Roman"/>
          <w:szCs w:val="21"/>
          <w14:ligatures w14:val="none"/>
        </w:rPr>
      </w:pPr>
      <w:bookmarkStart w:id="18" w:name="_Toc282640699"/>
      <w:r>
        <w:rPr>
          <w:rFonts w:hint="eastAsia" w:ascii="宋体" w:hAnsi="宋体" w:eastAsia="宋体" w:cs="Times New Roman"/>
          <w:kern w:val="0"/>
          <w:szCs w:val="21"/>
          <w14:ligatures w14:val="none"/>
        </w:rPr>
        <w:t>符合招标公告第二条供应商资格要求。</w:t>
      </w:r>
    </w:p>
    <w:p>
      <w:pPr>
        <w:spacing w:line="400" w:lineRule="exact"/>
        <w:jc w:val="left"/>
        <w:outlineLvl w:val="0"/>
        <w:rPr>
          <w:rFonts w:ascii="宋体" w:hAnsi="宋体" w:eastAsia="宋体" w:cs="Times New Roman"/>
          <w:b/>
          <w:sz w:val="24"/>
          <w:szCs w:val="24"/>
          <w14:ligatures w14:val="none"/>
        </w:rPr>
      </w:pPr>
      <w:bookmarkStart w:id="19" w:name="_Toc493761837"/>
      <w:bookmarkStart w:id="20" w:name="_Toc10193"/>
      <w:r>
        <w:rPr>
          <w:rFonts w:hint="eastAsia" w:ascii="宋体" w:hAnsi="宋体" w:eastAsia="宋体" w:cs="Times New Roman"/>
          <w:b/>
          <w:sz w:val="24"/>
          <w:szCs w:val="24"/>
          <w14:ligatures w14:val="none"/>
        </w:rPr>
        <w:t>四、费用</w:t>
      </w:r>
      <w:bookmarkEnd w:id="18"/>
      <w:bookmarkEnd w:id="19"/>
      <w:bookmarkEnd w:id="20"/>
    </w:p>
    <w:p>
      <w:pPr>
        <w:spacing w:line="380" w:lineRule="exact"/>
        <w:ind w:firstLine="420" w:firstLineChars="200"/>
        <w:jc w:val="left"/>
        <w:rPr>
          <w:rFonts w:ascii="宋体" w:hAnsi="宋体" w:eastAsia="宋体" w:cs="Times New Roman"/>
          <w:szCs w:val="21"/>
          <w14:ligatures w14:val="none"/>
        </w:rPr>
      </w:pPr>
      <w:r>
        <w:rPr>
          <w:rFonts w:hint="eastAsia" w:ascii="宋体" w:hAnsi="宋体" w:eastAsia="宋体" w:cs="Times New Roman"/>
          <w:szCs w:val="21"/>
          <w14:ligatures w14:val="none"/>
        </w:rPr>
        <w:t>1.无论公开招标过程和结果如何，供应商自行承担有关的全部费用。</w:t>
      </w:r>
    </w:p>
    <w:p>
      <w:pPr>
        <w:spacing w:line="380" w:lineRule="exact"/>
        <w:ind w:firstLine="420" w:firstLineChars="200"/>
        <w:jc w:val="left"/>
        <w:rPr>
          <w:rFonts w:ascii="宋体" w:hAnsi="宋体" w:eastAsia="宋体" w:cs="Times New Roman"/>
          <w:szCs w:val="21"/>
          <w:highlight w:val="none"/>
          <w14:ligatures w14:val="none"/>
        </w:rPr>
      </w:pPr>
      <w:r>
        <w:rPr>
          <w:rFonts w:hint="eastAsia" w:ascii="宋体" w:hAnsi="宋体" w:eastAsia="宋体" w:cs="Times New Roman"/>
          <w:szCs w:val="21"/>
          <w:highlight w:val="none"/>
          <w14:ligatures w14:val="none"/>
        </w:rPr>
        <w:t>2.</w:t>
      </w:r>
      <w:r>
        <w:rPr>
          <w:rFonts w:hint="eastAsia" w:ascii="Times New Roman" w:hAnsi="Times New Roman" w:eastAsia="宋体" w:cs="Times New Roman"/>
          <w:color w:val="auto"/>
          <w:szCs w:val="21"/>
          <w:highlight w:val="none"/>
          <w14:ligatures w14:val="none"/>
        </w:rPr>
        <w:t>本次采购代理服务费由中标供应商支付。本项目为</w:t>
      </w:r>
      <w:r>
        <w:rPr>
          <w:rFonts w:hint="eastAsia" w:ascii="Times New Roman" w:hAnsi="Times New Roman" w:eastAsia="宋体" w:cs="Times New Roman"/>
          <w:color w:val="auto"/>
          <w:szCs w:val="21"/>
          <w:highlight w:val="none"/>
          <w:lang w:val="en-US" w:eastAsia="zh-CN"/>
          <w14:ligatures w14:val="none"/>
        </w:rPr>
        <w:t>服务</w:t>
      </w:r>
      <w:r>
        <w:rPr>
          <w:rFonts w:hint="eastAsia" w:ascii="Times New Roman" w:hAnsi="Times New Roman" w:eastAsia="宋体" w:cs="Times New Roman"/>
          <w:color w:val="auto"/>
          <w:szCs w:val="21"/>
          <w:highlight w:val="none"/>
          <w14:ligatures w14:val="none"/>
        </w:rPr>
        <w:t>类采购项目，采购代理服务费依据浙价服[2003]77号文件</w:t>
      </w:r>
      <w:r>
        <w:rPr>
          <w:rFonts w:hint="eastAsia" w:ascii="Times New Roman" w:hAnsi="Times New Roman" w:eastAsia="宋体" w:cs="Times New Roman"/>
          <w:color w:val="auto"/>
          <w:szCs w:val="21"/>
          <w:highlight w:val="none"/>
          <w:lang w:eastAsia="zh-CN"/>
          <w14:ligatures w14:val="none"/>
        </w:rPr>
        <w:t>，</w:t>
      </w:r>
      <w:r>
        <w:rPr>
          <w:rFonts w:hint="eastAsia" w:ascii="Times New Roman" w:hAnsi="Times New Roman" w:eastAsia="宋体" w:cs="Times New Roman"/>
          <w:color w:val="auto"/>
          <w:szCs w:val="21"/>
          <w:highlight w:val="none"/>
          <w14:ligatures w14:val="none"/>
        </w:rPr>
        <w:t>采购代理服务费包含在投标总价中，由中标供应商在领取中标通知书前一次性支付给代理公司。</w:t>
      </w:r>
    </w:p>
    <w:p>
      <w:pPr>
        <w:spacing w:line="400" w:lineRule="exact"/>
        <w:jc w:val="left"/>
        <w:outlineLvl w:val="0"/>
        <w:rPr>
          <w:rFonts w:ascii="宋体" w:hAnsi="宋体" w:eastAsia="宋体" w:cs="Times New Roman"/>
          <w:b/>
          <w:sz w:val="24"/>
          <w:szCs w:val="24"/>
          <w14:ligatures w14:val="none"/>
        </w:rPr>
      </w:pPr>
      <w:bookmarkStart w:id="21" w:name="_Toc6553"/>
      <w:bookmarkStart w:id="22" w:name="_Toc493761838"/>
      <w:bookmarkStart w:id="23" w:name="_Toc282640700"/>
      <w:r>
        <w:rPr>
          <w:rFonts w:hint="eastAsia" w:ascii="宋体" w:hAnsi="宋体" w:eastAsia="宋体" w:cs="Times New Roman"/>
          <w:b/>
          <w:sz w:val="24"/>
          <w:szCs w:val="24"/>
          <w14:ligatures w14:val="none"/>
        </w:rPr>
        <w:t>五、报价</w:t>
      </w:r>
      <w:bookmarkEnd w:id="21"/>
      <w:bookmarkEnd w:id="22"/>
      <w:bookmarkEnd w:id="23"/>
    </w:p>
    <w:p>
      <w:pPr>
        <w:spacing w:line="380" w:lineRule="exact"/>
        <w:ind w:firstLine="420" w:firstLineChars="200"/>
        <w:rPr>
          <w:rFonts w:ascii="Times New Roman" w:hAnsi="Times New Roman" w:eastAsia="宋体" w:cs="Times New Roman"/>
          <w:color w:val="000000" w:themeColor="text1"/>
          <w:szCs w:val="21"/>
          <w14:textFill>
            <w14:solidFill>
              <w14:schemeClr w14:val="tx1"/>
            </w14:solidFill>
          </w14:textFill>
          <w14:ligatures w14:val="none"/>
        </w:rPr>
      </w:pPr>
      <w:r>
        <w:rPr>
          <w:rFonts w:hint="eastAsia" w:ascii="宋体" w:hAnsi="宋体" w:eastAsia="宋体" w:cs="Times New Roman"/>
          <w:szCs w:val="21"/>
          <w14:ligatures w14:val="none"/>
        </w:rPr>
        <w:t>1.以人民币进行报价</w:t>
      </w:r>
      <w:r>
        <w:rPr>
          <w:rFonts w:hint="eastAsia" w:ascii="Times New Roman" w:hAnsi="Times New Roman" w:eastAsia="宋体" w:cs="Times New Roman"/>
          <w:color w:val="000000" w:themeColor="text1"/>
          <w:szCs w:val="21"/>
          <w14:textFill>
            <w14:solidFill>
              <w14:schemeClr w14:val="tx1"/>
            </w14:solidFill>
          </w14:textFill>
          <w14:ligatures w14:val="none"/>
        </w:rPr>
        <w:t>。</w:t>
      </w:r>
    </w:p>
    <w:p>
      <w:pPr>
        <w:spacing w:line="380" w:lineRule="exact"/>
        <w:ind w:firstLine="420" w:firstLineChars="200"/>
        <w:rPr>
          <w:rFonts w:ascii="宋体" w:hAnsi="宋体" w:eastAsia="宋体" w:cs="Times New Roman"/>
          <w:szCs w:val="21"/>
          <w14:ligatures w14:val="none"/>
        </w:rPr>
      </w:pPr>
      <w:r>
        <w:rPr>
          <w:rFonts w:hint="eastAsia" w:ascii="宋体" w:hAnsi="宋体" w:eastAsia="宋体" w:cs="Times New Roman"/>
          <w:kern w:val="0"/>
          <w:szCs w:val="21"/>
          <w14:ligatures w14:val="none"/>
        </w:rPr>
        <w:t>2.供应商应按招标文件的要求认真填写相应材料，投标文件的大写金额和小写金额不一致的，以大写金额为准；总价金额与按单价汇总金额不一致的，以单价金额计算结果为准；单价金额小数点有明显错位的，应以总价为准，并修改单价。</w:t>
      </w:r>
    </w:p>
    <w:p>
      <w:pPr>
        <w:spacing w:line="380" w:lineRule="exact"/>
        <w:ind w:firstLine="420" w:firstLineChars="200"/>
        <w:rPr>
          <w:rFonts w:ascii="宋体" w:hAnsi="宋体" w:eastAsia="宋体" w:cs="Times New Roman"/>
          <w:kern w:val="0"/>
          <w:szCs w:val="21"/>
          <w14:ligatures w14:val="none"/>
        </w:rPr>
      </w:pPr>
      <w:bookmarkStart w:id="24" w:name="_Toc282640701"/>
      <w:r>
        <w:rPr>
          <w:rFonts w:hint="eastAsia" w:ascii="宋体" w:hAnsi="宋体" w:eastAsia="宋体" w:cs="Times New Roman"/>
          <w:kern w:val="0"/>
          <w:szCs w:val="21"/>
          <w14:ligatures w14:val="none"/>
        </w:rPr>
        <w:t>3.报价是履行合同的最终价格，即完成本项目要求所产生的所有费用。</w:t>
      </w:r>
    </w:p>
    <w:p>
      <w:pPr>
        <w:spacing w:line="380" w:lineRule="exact"/>
        <w:ind w:firstLine="420" w:firstLineChars="200"/>
        <w:rPr>
          <w:rFonts w:ascii="宋体" w:hAnsi="宋体" w:eastAsia="宋体" w:cs="Times New Roman"/>
          <w:kern w:val="0"/>
          <w:szCs w:val="21"/>
          <w14:ligatures w14:val="none"/>
        </w:rPr>
      </w:pPr>
      <w:r>
        <w:rPr>
          <w:rFonts w:hint="eastAsia" w:ascii="宋体" w:hAnsi="宋体" w:eastAsia="宋体" w:cs="Times New Roman"/>
          <w:kern w:val="0"/>
          <w:szCs w:val="21"/>
          <w14:ligatures w14:val="none"/>
        </w:rPr>
        <w:t>4.供应商</w:t>
      </w:r>
      <w:r>
        <w:rPr>
          <w:rFonts w:ascii="宋体" w:hAnsi="宋体" w:eastAsia="宋体" w:cs="Times New Roman"/>
          <w:kern w:val="0"/>
          <w:szCs w:val="21"/>
          <w14:ligatures w14:val="none"/>
        </w:rPr>
        <w:t>应充分考虑因各种原因可能发生的费用。对没有填报的费用，</w:t>
      </w:r>
      <w:r>
        <w:rPr>
          <w:rFonts w:hint="eastAsia" w:ascii="宋体" w:hAnsi="宋体" w:eastAsia="宋体" w:cs="Times New Roman"/>
          <w:kern w:val="0"/>
          <w:szCs w:val="21"/>
          <w14:ligatures w14:val="none"/>
        </w:rPr>
        <w:t>交易发起人</w:t>
      </w:r>
      <w:r>
        <w:rPr>
          <w:rFonts w:ascii="宋体" w:hAnsi="宋体" w:eastAsia="宋体" w:cs="Times New Roman"/>
          <w:kern w:val="0"/>
          <w:szCs w:val="21"/>
          <w14:ligatures w14:val="none"/>
        </w:rPr>
        <w:t>认为所有费用已包含在总价中，除合同条款另有规定外，不得进行调整。</w:t>
      </w:r>
    </w:p>
    <w:p>
      <w:pPr>
        <w:spacing w:line="400" w:lineRule="exact"/>
        <w:jc w:val="left"/>
        <w:outlineLvl w:val="0"/>
        <w:rPr>
          <w:rFonts w:ascii="宋体" w:hAnsi="宋体" w:eastAsia="宋体" w:cs="Times New Roman"/>
          <w:b/>
          <w:sz w:val="24"/>
          <w:szCs w:val="24"/>
          <w14:ligatures w14:val="none"/>
        </w:rPr>
      </w:pPr>
      <w:bookmarkStart w:id="25" w:name="_Toc21508"/>
      <w:bookmarkStart w:id="26" w:name="_Toc493761839"/>
      <w:r>
        <w:rPr>
          <w:rFonts w:hint="eastAsia" w:ascii="宋体" w:hAnsi="宋体" w:eastAsia="宋体" w:cs="Times New Roman"/>
          <w:b/>
          <w:sz w:val="24"/>
          <w:szCs w:val="24"/>
          <w14:ligatures w14:val="none"/>
        </w:rPr>
        <w:t>六、</w:t>
      </w:r>
      <w:r>
        <w:rPr>
          <w:rFonts w:hint="eastAsia" w:ascii="宋体" w:hAnsi="宋体" w:eastAsia="宋体" w:cs="Times New Roman"/>
          <w:b/>
          <w:sz w:val="24"/>
          <w:szCs w:val="24"/>
          <w:lang w:val="en-US" w:eastAsia="zh-CN"/>
          <w14:ligatures w14:val="none"/>
        </w:rPr>
        <w:t>投标</w:t>
      </w:r>
      <w:r>
        <w:rPr>
          <w:rFonts w:hint="eastAsia" w:ascii="宋体" w:hAnsi="宋体" w:eastAsia="宋体" w:cs="Times New Roman"/>
          <w:b/>
          <w:sz w:val="24"/>
          <w:szCs w:val="24"/>
          <w14:ligatures w14:val="none"/>
        </w:rPr>
        <w:t>保证金</w:t>
      </w:r>
      <w:bookmarkEnd w:id="24"/>
      <w:bookmarkEnd w:id="25"/>
      <w:bookmarkEnd w:id="26"/>
    </w:p>
    <w:p>
      <w:pPr>
        <w:spacing w:line="400" w:lineRule="exact"/>
        <w:ind w:firstLine="420" w:firstLineChars="200"/>
        <w:rPr>
          <w:rFonts w:ascii="宋体" w:hAnsi="宋体" w:eastAsia="宋体" w:cs="Times New Roman"/>
          <w:color w:val="000000"/>
          <w:szCs w:val="21"/>
          <w14:ligatures w14:val="none"/>
        </w:rPr>
      </w:pPr>
      <w:bookmarkStart w:id="27" w:name="_Toc493761840"/>
      <w:r>
        <w:rPr>
          <w:rFonts w:hint="eastAsia" w:ascii="宋体" w:hAnsi="宋体" w:eastAsia="宋体" w:cs="Times New Roman"/>
          <w:color w:val="000000"/>
          <w:szCs w:val="21"/>
          <w14:ligatures w14:val="none"/>
        </w:rPr>
        <w:t>本项目</w:t>
      </w:r>
      <w:r>
        <w:rPr>
          <w:rFonts w:hint="eastAsia" w:ascii="宋体" w:hAnsi="宋体" w:eastAsia="宋体" w:cs="Times New Roman"/>
          <w:color w:val="000000"/>
          <w:szCs w:val="21"/>
          <w:lang w:val="en-US" w:eastAsia="zh-CN"/>
          <w14:ligatures w14:val="none"/>
        </w:rPr>
        <w:t>投标</w:t>
      </w:r>
      <w:r>
        <w:rPr>
          <w:rFonts w:hint="eastAsia" w:ascii="宋体" w:hAnsi="宋体" w:eastAsia="宋体" w:cs="Times New Roman"/>
          <w:color w:val="000000"/>
          <w:szCs w:val="21"/>
          <w14:ligatures w14:val="none"/>
        </w:rPr>
        <w:t>保证金0元。</w:t>
      </w:r>
    </w:p>
    <w:p>
      <w:pPr>
        <w:spacing w:line="400" w:lineRule="exact"/>
        <w:jc w:val="left"/>
        <w:outlineLvl w:val="0"/>
        <w:rPr>
          <w:rFonts w:ascii="宋体" w:hAnsi="宋体" w:eastAsia="宋体" w:cs="Times New Roman"/>
          <w:b/>
          <w:sz w:val="24"/>
          <w:szCs w:val="24"/>
          <w14:ligatures w14:val="none"/>
        </w:rPr>
      </w:pPr>
      <w:bookmarkStart w:id="28" w:name="_Toc19435"/>
      <w:r>
        <w:rPr>
          <w:rFonts w:hint="eastAsia" w:ascii="宋体" w:hAnsi="宋体" w:eastAsia="宋体" w:cs="Times New Roman"/>
          <w:b/>
          <w:sz w:val="24"/>
          <w:szCs w:val="24"/>
          <w14:ligatures w14:val="none"/>
        </w:rPr>
        <w:t>七、履约保证金</w:t>
      </w:r>
      <w:bookmarkEnd w:id="27"/>
      <w:bookmarkEnd w:id="28"/>
    </w:p>
    <w:p>
      <w:pPr>
        <w:spacing w:line="38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成交供应商在签订合同的同时应向交易发起人缴纳</w:t>
      </w:r>
      <w:r>
        <w:rPr>
          <w:rFonts w:ascii="宋体" w:hAnsi="宋体" w:eastAsia="宋体" w:cs="Times New Roman"/>
          <w:szCs w:val="21"/>
          <w14:ligatures w14:val="none"/>
        </w:rPr>
        <w:t>2</w:t>
      </w:r>
      <w:r>
        <w:rPr>
          <w:rFonts w:hint="eastAsia" w:ascii="宋体" w:hAnsi="宋体" w:eastAsia="宋体" w:cs="Times New Roman"/>
          <w:szCs w:val="21"/>
          <w14:ligatures w14:val="none"/>
        </w:rPr>
        <w:t>0万元的履约保证金，本项目服务结束，成交供应商无索赔事件，由交易发起人无息退还。</w:t>
      </w:r>
    </w:p>
    <w:p>
      <w:pPr>
        <w:spacing w:line="400" w:lineRule="exact"/>
        <w:jc w:val="left"/>
        <w:outlineLvl w:val="0"/>
        <w:rPr>
          <w:rFonts w:ascii="宋体" w:hAnsi="宋体" w:eastAsia="宋体" w:cs="Times New Roman"/>
          <w:b/>
          <w:sz w:val="24"/>
          <w:szCs w:val="24"/>
          <w14:ligatures w14:val="none"/>
        </w:rPr>
      </w:pPr>
      <w:bookmarkStart w:id="29" w:name="_Toc493761841"/>
      <w:bookmarkStart w:id="30" w:name="_Toc11121"/>
      <w:r>
        <w:rPr>
          <w:rFonts w:hint="eastAsia" w:ascii="宋体" w:hAnsi="宋体" w:eastAsia="宋体" w:cs="Times New Roman"/>
          <w:b/>
          <w:sz w:val="24"/>
          <w:szCs w:val="24"/>
          <w14:ligatures w14:val="none"/>
        </w:rPr>
        <w:t>八、文件有效期</w:t>
      </w:r>
      <w:bookmarkEnd w:id="29"/>
      <w:bookmarkEnd w:id="30"/>
    </w:p>
    <w:p>
      <w:pPr>
        <w:spacing w:line="38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1.投标文件有效期为90天。</w:t>
      </w:r>
    </w:p>
    <w:p>
      <w:pPr>
        <w:spacing w:line="38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2.特殊情况下，交易发起人可与供应商协商延缓投标文件的有效期，这种要求和答复均以书面形式进行。</w:t>
      </w:r>
    </w:p>
    <w:p>
      <w:pPr>
        <w:spacing w:line="38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3.供应商可拒绝接受延期要求，同意延长有效期的供应商不能修改投标文件。</w:t>
      </w:r>
    </w:p>
    <w:p>
      <w:pPr>
        <w:spacing w:line="400" w:lineRule="exact"/>
        <w:jc w:val="left"/>
        <w:outlineLvl w:val="0"/>
        <w:rPr>
          <w:rFonts w:ascii="宋体" w:hAnsi="宋体" w:eastAsia="宋体" w:cs="Times New Roman"/>
          <w:b/>
          <w:sz w:val="24"/>
          <w:szCs w:val="24"/>
          <w14:ligatures w14:val="none"/>
        </w:rPr>
      </w:pPr>
      <w:bookmarkStart w:id="31" w:name="_Toc282640702"/>
      <w:bookmarkStart w:id="32" w:name="_Toc493761842"/>
      <w:bookmarkStart w:id="33" w:name="_Toc16674"/>
      <w:r>
        <w:rPr>
          <w:rFonts w:hint="eastAsia" w:ascii="宋体" w:hAnsi="宋体" w:eastAsia="宋体" w:cs="Times New Roman"/>
          <w:b/>
          <w:sz w:val="24"/>
          <w:szCs w:val="24"/>
          <w14:ligatures w14:val="none"/>
        </w:rPr>
        <w:t>九、投标文件的组成</w:t>
      </w:r>
      <w:bookmarkEnd w:id="31"/>
      <w:bookmarkEnd w:id="32"/>
      <w:bookmarkEnd w:id="33"/>
    </w:p>
    <w:p>
      <w:pPr>
        <w:spacing w:line="38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1.供应商应仔细阅读招标文件中的所有内容，按照招标文件及采购的要求，详细编制投标文件，并对招标文件的要求做出实质上的响应。未实质上响应的投标文件将可能导致被拒绝，但允许报价在满足并优于采购要求的前提下出现的微小差异。</w:t>
      </w:r>
    </w:p>
    <w:p>
      <w:pPr>
        <w:spacing w:line="38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2.供应商必须按招标文件的要求提供相关技术文件、资料，包括采用的计量单位，并保证投标文件的正确性和真实性，投标文件全部内容应保持一致，否则可能导致不利于评定甚至被拒绝。技术和商务如有偏离均应填写偏离表。</w:t>
      </w:r>
    </w:p>
    <w:p>
      <w:pPr>
        <w:spacing w:line="40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3.投标文件的组成</w:t>
      </w:r>
    </w:p>
    <w:p>
      <w:pPr>
        <w:autoSpaceDE w:val="0"/>
        <w:autoSpaceDN w:val="0"/>
        <w:adjustRightInd w:val="0"/>
        <w:snapToGrid w:val="0"/>
        <w:spacing w:line="400" w:lineRule="exact"/>
        <w:ind w:firstLine="487" w:firstLineChars="202"/>
        <w:textAlignment w:val="bottom"/>
        <w:rPr>
          <w:rFonts w:hint="eastAsia" w:ascii="宋体" w:hAnsi="宋体" w:eastAsia="宋体" w:cs="Times New Roman"/>
          <w:b/>
          <w:sz w:val="24"/>
          <w:szCs w:val="24"/>
          <w:u w:val="single"/>
          <w14:ligatures w14:val="none"/>
        </w:rPr>
      </w:pPr>
      <w:r>
        <w:rPr>
          <w:rFonts w:hint="eastAsia" w:ascii="宋体" w:hAnsi="宋体" w:eastAsia="宋体" w:cs="Times New Roman"/>
          <w:b/>
          <w:sz w:val="24"/>
          <w:szCs w:val="24"/>
          <w:u w:val="single"/>
          <w:lang w:val="en-US" w:eastAsia="zh-CN"/>
          <w14:ligatures w14:val="none"/>
        </w:rPr>
        <w:t>3.1资格审查文件</w:t>
      </w:r>
    </w:p>
    <w:p>
      <w:pPr>
        <w:numPr>
          <w:ilvl w:val="0"/>
          <w:numId w:val="1"/>
        </w:numPr>
        <w:autoSpaceDE w:val="0"/>
        <w:autoSpaceDN w:val="0"/>
        <w:snapToGrid w:val="0"/>
        <w:spacing w:line="400" w:lineRule="exact"/>
        <w:ind w:firstLine="420" w:firstLineChars="200"/>
        <w:textAlignment w:val="bottom"/>
        <w:rPr>
          <w:rFonts w:hint="eastAsia" w:ascii="宋体" w:hAnsi="宋体" w:eastAsia="宋体" w:cs="Times New Roman"/>
          <w:szCs w:val="21"/>
          <w14:ligatures w14:val="none"/>
        </w:rPr>
      </w:pPr>
      <w:r>
        <w:rPr>
          <w:rFonts w:hint="eastAsia" w:ascii="宋体" w:hAnsi="宋体" w:eastAsia="宋体" w:cs="Times New Roman"/>
          <w:szCs w:val="21"/>
          <w14:ligatures w14:val="none"/>
        </w:rPr>
        <w:t>提供有效的营业执照副本并加盖公章（或事业单位法人登记证或其他工商等登记证明材料）</w:t>
      </w:r>
      <w:r>
        <w:rPr>
          <w:rFonts w:hint="eastAsia" w:ascii="宋体" w:hAnsi="宋体" w:eastAsia="宋体" w:cs="Times New Roman"/>
          <w:szCs w:val="21"/>
          <w:lang w:eastAsia="zh-CN"/>
          <w14:ligatures w14:val="none"/>
        </w:rPr>
        <w:t>；</w:t>
      </w:r>
    </w:p>
    <w:p>
      <w:pPr>
        <w:numPr>
          <w:ilvl w:val="0"/>
          <w:numId w:val="1"/>
        </w:numPr>
        <w:autoSpaceDE w:val="0"/>
        <w:autoSpaceDN w:val="0"/>
        <w:snapToGrid w:val="0"/>
        <w:spacing w:line="400" w:lineRule="exact"/>
        <w:ind w:firstLine="420" w:firstLineChars="200"/>
        <w:textAlignment w:val="bottom"/>
        <w:rPr>
          <w:rFonts w:hint="eastAsia" w:ascii="宋体" w:hAnsi="宋体" w:eastAsia="宋体" w:cs="新宋体"/>
          <w:kern w:val="0"/>
          <w:szCs w:val="21"/>
          <w14:ligatures w14:val="none"/>
        </w:rPr>
      </w:pPr>
      <w:r>
        <w:rPr>
          <w:rFonts w:hint="eastAsia" w:ascii="宋体" w:hAnsi="宋体" w:eastAsia="宋体" w:cs="新宋体"/>
          <w:kern w:val="0"/>
          <w:szCs w:val="21"/>
          <w14:ligatures w14:val="none"/>
        </w:rPr>
        <w:t>具有有效的保安服务许可证（服务范围含：守护、押运）</w:t>
      </w:r>
      <w:r>
        <w:rPr>
          <w:rFonts w:hint="eastAsia" w:ascii="宋体" w:hAnsi="宋体" w:eastAsia="宋体" w:cs="新宋体"/>
          <w:kern w:val="0"/>
          <w:szCs w:val="21"/>
          <w:lang w:eastAsia="zh-CN"/>
          <w14:ligatures w14:val="none"/>
        </w:rPr>
        <w:t>；</w:t>
      </w:r>
    </w:p>
    <w:p>
      <w:pPr>
        <w:numPr>
          <w:ilvl w:val="0"/>
          <w:numId w:val="1"/>
        </w:numPr>
        <w:autoSpaceDE w:val="0"/>
        <w:autoSpaceDN w:val="0"/>
        <w:snapToGrid w:val="0"/>
        <w:spacing w:line="400" w:lineRule="exact"/>
        <w:ind w:firstLine="420" w:firstLineChars="200"/>
        <w:textAlignment w:val="bottom"/>
        <w:rPr>
          <w:rFonts w:hint="eastAsia" w:ascii="宋体" w:hAnsi="宋体" w:eastAsia="宋体" w:cs="新宋体"/>
          <w:kern w:val="0"/>
          <w:szCs w:val="21"/>
          <w14:ligatures w14:val="none"/>
        </w:rPr>
      </w:pPr>
      <w:r>
        <w:rPr>
          <w:rFonts w:hint="eastAsia" w:ascii="宋体" w:hAnsi="宋体" w:eastAsia="宋体" w:cs="新宋体"/>
          <w:kern w:val="0"/>
          <w:szCs w:val="21"/>
          <w14:ligatures w14:val="none"/>
        </w:rPr>
        <w:t>法定代表人身份证明书和法定代表人授权书 ；</w:t>
      </w:r>
    </w:p>
    <w:p>
      <w:pPr>
        <w:numPr>
          <w:ilvl w:val="0"/>
          <w:numId w:val="1"/>
        </w:numPr>
        <w:autoSpaceDE w:val="0"/>
        <w:autoSpaceDN w:val="0"/>
        <w:snapToGrid w:val="0"/>
        <w:spacing w:line="400" w:lineRule="exact"/>
        <w:ind w:firstLine="420" w:firstLineChars="200"/>
        <w:textAlignment w:val="bottom"/>
        <w:rPr>
          <w:rFonts w:hint="eastAsia" w:ascii="宋体" w:hAnsi="宋体" w:eastAsia="宋体" w:cs="新宋体"/>
          <w:kern w:val="0"/>
          <w:szCs w:val="21"/>
          <w14:ligatures w14:val="none"/>
        </w:rPr>
      </w:pPr>
      <w:r>
        <w:rPr>
          <w:rFonts w:hint="eastAsia" w:ascii="宋体" w:hAnsi="宋体" w:eastAsia="宋体" w:cs="新宋体"/>
          <w:kern w:val="0"/>
          <w:szCs w:val="21"/>
          <w14:ligatures w14:val="none"/>
        </w:rPr>
        <w:t>供应商应拥有在杭州市行政辖区内符合满足</w:t>
      </w:r>
      <w:r>
        <w:rPr>
          <w:rFonts w:hint="eastAsia" w:ascii="宋体" w:hAnsi="宋体" w:eastAsia="宋体" w:cs="Times New Roman"/>
          <w:szCs w:val="21"/>
          <w14:ligatures w14:val="none"/>
        </w:rPr>
        <w:t>桐庐农商银行</w:t>
      </w:r>
      <w:r>
        <w:rPr>
          <w:rFonts w:hint="eastAsia" w:ascii="宋体" w:hAnsi="宋体" w:eastAsia="宋体" w:cs="新宋体"/>
          <w:kern w:val="0"/>
          <w:szCs w:val="21"/>
          <w14:ligatures w14:val="none"/>
        </w:rPr>
        <w:t>寄库需要以及公安部门要求的金库（自建、租入均可）</w:t>
      </w:r>
      <w:r>
        <w:rPr>
          <w:rFonts w:hint="eastAsia" w:ascii="宋体" w:hAnsi="宋体" w:eastAsia="宋体" w:cs="新宋体"/>
          <w:kern w:val="0"/>
          <w:szCs w:val="21"/>
          <w:lang w:eastAsia="zh-CN"/>
          <w14:ligatures w14:val="none"/>
        </w:rPr>
        <w:t>；</w:t>
      </w:r>
    </w:p>
    <w:p>
      <w:pPr>
        <w:autoSpaceDE w:val="0"/>
        <w:autoSpaceDN w:val="0"/>
        <w:adjustRightInd w:val="0"/>
        <w:snapToGrid w:val="0"/>
        <w:spacing w:line="420" w:lineRule="exact"/>
        <w:ind w:firstLine="487" w:firstLineChars="202"/>
        <w:textAlignment w:val="bottom"/>
        <w:rPr>
          <w:rFonts w:ascii="宋体" w:hAnsi="宋体" w:eastAsia="宋体" w:cs="Times New Roman"/>
          <w:b/>
          <w:sz w:val="24"/>
          <w:szCs w:val="24"/>
          <w:u w:val="single"/>
          <w14:ligatures w14:val="none"/>
        </w:rPr>
      </w:pPr>
      <w:r>
        <w:rPr>
          <w:rFonts w:hint="eastAsia" w:ascii="宋体" w:hAnsi="宋体" w:eastAsia="宋体" w:cs="Times New Roman"/>
          <w:b/>
          <w:sz w:val="24"/>
          <w:szCs w:val="24"/>
          <w:u w:val="single"/>
          <w14:ligatures w14:val="none"/>
        </w:rPr>
        <w:t>3.2</w:t>
      </w:r>
      <w:r>
        <w:rPr>
          <w:rFonts w:hint="eastAsia" w:ascii="宋体" w:hAnsi="宋体" w:eastAsia="宋体" w:cs="Times New Roman"/>
          <w:b/>
          <w:sz w:val="24"/>
          <w:szCs w:val="24"/>
          <w:u w:val="single"/>
          <w:lang w:val="en-US" w:eastAsia="zh-CN"/>
          <w14:ligatures w14:val="none"/>
        </w:rPr>
        <w:t>商务</w:t>
      </w:r>
      <w:r>
        <w:rPr>
          <w:rFonts w:hint="eastAsia" w:ascii="宋体" w:hAnsi="宋体" w:eastAsia="宋体" w:cs="Times New Roman"/>
          <w:b/>
          <w:sz w:val="24"/>
          <w:szCs w:val="24"/>
          <w:u w:val="single"/>
          <w14:ligatures w14:val="none"/>
        </w:rPr>
        <w:t xml:space="preserve">技术文件 </w:t>
      </w:r>
    </w:p>
    <w:p>
      <w:pPr>
        <w:numPr>
          <w:ilvl w:val="0"/>
          <w:numId w:val="2"/>
        </w:numPr>
        <w:autoSpaceDE w:val="0"/>
        <w:autoSpaceDN w:val="0"/>
        <w:snapToGrid w:val="0"/>
        <w:spacing w:line="400" w:lineRule="exact"/>
        <w:ind w:firstLine="420" w:firstLineChars="200"/>
        <w:textAlignment w:val="bottom"/>
        <w:rPr>
          <w:rFonts w:ascii="宋体" w:hAnsi="宋体" w:eastAsia="宋体" w:cs="Times New Roman"/>
          <w:szCs w:val="21"/>
          <w14:ligatures w14:val="none"/>
        </w:rPr>
      </w:pPr>
      <w:r>
        <w:rPr>
          <w:rFonts w:hint="eastAsia" w:ascii="宋体" w:hAnsi="宋体" w:eastAsia="宋体" w:cs="宋体"/>
          <w:bCs/>
          <w:szCs w:val="21"/>
          <w14:ligatures w14:val="none"/>
        </w:rPr>
        <w:t>守押寄库服务方案；</w:t>
      </w:r>
    </w:p>
    <w:p>
      <w:pPr>
        <w:numPr>
          <w:ilvl w:val="0"/>
          <w:numId w:val="2"/>
        </w:numPr>
        <w:autoSpaceDE w:val="0"/>
        <w:autoSpaceDN w:val="0"/>
        <w:snapToGrid w:val="0"/>
        <w:spacing w:line="360" w:lineRule="exact"/>
        <w:ind w:firstLine="420" w:firstLineChars="200"/>
        <w:textAlignment w:val="bottom"/>
        <w:rPr>
          <w:rFonts w:ascii="宋体" w:hAnsi="宋体" w:eastAsia="宋体" w:cs="宋体"/>
          <w:szCs w:val="21"/>
          <w14:ligatures w14:val="none"/>
        </w:rPr>
      </w:pPr>
      <w:r>
        <w:rPr>
          <w:rFonts w:hint="eastAsia" w:ascii="宋体" w:hAnsi="宋体" w:eastAsia="宋体" w:cs="Times New Roman"/>
          <w:snapToGrid w:val="0"/>
          <w:kern w:val="0"/>
          <w:szCs w:val="21"/>
          <w14:ligatures w14:val="none"/>
        </w:rPr>
        <w:t>服务质量管理保证措施及服务承诺；</w:t>
      </w:r>
    </w:p>
    <w:p>
      <w:pPr>
        <w:numPr>
          <w:ilvl w:val="0"/>
          <w:numId w:val="2"/>
        </w:numPr>
        <w:autoSpaceDE w:val="0"/>
        <w:autoSpaceDN w:val="0"/>
        <w:snapToGrid w:val="0"/>
        <w:spacing w:line="400" w:lineRule="exact"/>
        <w:ind w:firstLine="420" w:firstLineChars="200"/>
        <w:textAlignment w:val="bottom"/>
        <w:rPr>
          <w:rFonts w:ascii="宋体" w:hAnsi="宋体" w:eastAsia="宋体" w:cs="Times New Roman"/>
          <w:szCs w:val="21"/>
          <w14:ligatures w14:val="none"/>
        </w:rPr>
      </w:pPr>
      <w:r>
        <w:rPr>
          <w:rFonts w:hint="eastAsia" w:ascii="宋体" w:hAnsi="宋体" w:eastAsia="宋体" w:cs="Times New Roman"/>
          <w:szCs w:val="21"/>
          <w14:ligatures w14:val="none"/>
        </w:rPr>
        <w:t>突发事件处理；</w:t>
      </w:r>
    </w:p>
    <w:p>
      <w:pPr>
        <w:numPr>
          <w:ilvl w:val="0"/>
          <w:numId w:val="2"/>
        </w:numPr>
        <w:autoSpaceDE w:val="0"/>
        <w:autoSpaceDN w:val="0"/>
        <w:snapToGrid w:val="0"/>
        <w:spacing w:line="400" w:lineRule="exact"/>
        <w:ind w:firstLine="420" w:firstLineChars="200"/>
        <w:textAlignment w:val="bottom"/>
        <w:rPr>
          <w:rFonts w:ascii="宋体" w:hAnsi="宋体" w:eastAsia="宋体" w:cs="Times New Roman"/>
          <w:szCs w:val="21"/>
          <w14:ligatures w14:val="none"/>
        </w:rPr>
      </w:pPr>
      <w:r>
        <w:rPr>
          <w:rFonts w:ascii="宋体" w:hAnsi="宋体" w:eastAsia="宋体" w:cs="Times New Roman"/>
          <w:szCs w:val="21"/>
          <w14:ligatures w14:val="none"/>
        </w:rPr>
        <w:t>优惠服务；</w:t>
      </w:r>
    </w:p>
    <w:p>
      <w:pPr>
        <w:numPr>
          <w:ilvl w:val="0"/>
          <w:numId w:val="2"/>
        </w:numPr>
        <w:autoSpaceDE w:val="0"/>
        <w:autoSpaceDN w:val="0"/>
        <w:snapToGrid w:val="0"/>
        <w:spacing w:line="400" w:lineRule="exact"/>
        <w:ind w:firstLine="420" w:firstLineChars="200"/>
        <w:textAlignment w:val="bottom"/>
        <w:rPr>
          <w:rFonts w:ascii="宋体" w:hAnsi="宋体" w:eastAsia="宋体" w:cs="Times New Roman"/>
          <w:szCs w:val="21"/>
          <w14:ligatures w14:val="none"/>
        </w:rPr>
      </w:pPr>
      <w:r>
        <w:rPr>
          <w:rFonts w:hint="eastAsia" w:ascii="宋体" w:hAnsi="宋体" w:eastAsia="宋体" w:cs="Times New Roman"/>
          <w:szCs w:val="21"/>
          <w14:ligatures w14:val="none"/>
        </w:rPr>
        <w:t>技术响应表；</w:t>
      </w:r>
    </w:p>
    <w:p>
      <w:pPr>
        <w:numPr>
          <w:ilvl w:val="0"/>
          <w:numId w:val="2"/>
        </w:numPr>
        <w:autoSpaceDE w:val="0"/>
        <w:autoSpaceDN w:val="0"/>
        <w:snapToGrid w:val="0"/>
        <w:spacing w:line="400" w:lineRule="exact"/>
        <w:ind w:firstLine="420" w:firstLineChars="200"/>
        <w:textAlignment w:val="bottom"/>
        <w:rPr>
          <w:rFonts w:ascii="宋体" w:hAnsi="宋体" w:eastAsia="宋体" w:cs="Times New Roman"/>
          <w:szCs w:val="21"/>
          <w14:ligatures w14:val="none"/>
        </w:rPr>
      </w:pPr>
      <w:r>
        <w:rPr>
          <w:rFonts w:hint="eastAsia" w:ascii="宋体" w:hAnsi="宋体" w:eastAsia="宋体" w:cs="Times New Roman"/>
          <w:szCs w:val="21"/>
          <w14:ligatures w14:val="none"/>
        </w:rPr>
        <w:t>服务承诺函；</w:t>
      </w:r>
    </w:p>
    <w:p>
      <w:pPr>
        <w:numPr>
          <w:ilvl w:val="0"/>
          <w:numId w:val="2"/>
        </w:numPr>
        <w:autoSpaceDE w:val="0"/>
        <w:autoSpaceDN w:val="0"/>
        <w:snapToGrid w:val="0"/>
        <w:spacing w:line="400" w:lineRule="exact"/>
        <w:ind w:firstLine="420" w:firstLineChars="200"/>
        <w:textAlignment w:val="bottom"/>
        <w:rPr>
          <w:rFonts w:ascii="宋体" w:hAnsi="宋体" w:eastAsia="宋体" w:cs="Times New Roman"/>
          <w:szCs w:val="21"/>
          <w14:ligatures w14:val="none"/>
        </w:rPr>
      </w:pPr>
      <w:r>
        <w:rPr>
          <w:rFonts w:hint="eastAsia" w:ascii="宋体" w:hAnsi="宋体" w:eastAsia="宋体" w:cs="Times New Roman"/>
          <w:color w:val="000000"/>
          <w:szCs w:val="21"/>
          <w14:ligatures w14:val="none"/>
        </w:rPr>
        <w:t>对本项目的合理化建议、改进措施；</w:t>
      </w:r>
    </w:p>
    <w:p>
      <w:pPr>
        <w:numPr>
          <w:ilvl w:val="0"/>
          <w:numId w:val="2"/>
        </w:numPr>
        <w:autoSpaceDE w:val="0"/>
        <w:autoSpaceDN w:val="0"/>
        <w:snapToGrid w:val="0"/>
        <w:spacing w:line="400" w:lineRule="exact"/>
        <w:ind w:firstLine="420" w:firstLineChars="200"/>
        <w:textAlignment w:val="bottom"/>
        <w:rPr>
          <w:rFonts w:ascii="宋体" w:hAnsi="宋体" w:eastAsia="宋体" w:cs="Times New Roman"/>
          <w:szCs w:val="21"/>
          <w14:ligatures w14:val="none"/>
        </w:rPr>
      </w:pPr>
      <w:r>
        <w:rPr>
          <w:rFonts w:hint="eastAsia" w:ascii="宋体" w:hAnsi="宋体" w:eastAsia="宋体" w:cs="Times New Roman"/>
          <w:color w:val="000000"/>
          <w:szCs w:val="21"/>
          <w14:ligatures w14:val="none"/>
        </w:rPr>
        <w:t>重点难点分析及解决措施；</w:t>
      </w:r>
    </w:p>
    <w:p>
      <w:pPr>
        <w:numPr>
          <w:ilvl w:val="0"/>
          <w:numId w:val="2"/>
        </w:numPr>
        <w:autoSpaceDE w:val="0"/>
        <w:autoSpaceDN w:val="0"/>
        <w:snapToGrid w:val="0"/>
        <w:spacing w:line="400" w:lineRule="exact"/>
        <w:ind w:firstLine="420" w:firstLineChars="200"/>
        <w:textAlignment w:val="bottom"/>
        <w:rPr>
          <w:rFonts w:ascii="宋体" w:hAnsi="宋体" w:eastAsia="宋体" w:cs="Times New Roman"/>
          <w:szCs w:val="21"/>
          <w14:ligatures w14:val="none"/>
        </w:rPr>
      </w:pPr>
      <w:r>
        <w:rPr>
          <w:rFonts w:hint="eastAsia" w:ascii="宋体" w:hAnsi="宋体" w:eastAsia="宋体" w:cs="Times New Roman"/>
          <w:szCs w:val="21"/>
          <w14:ligatures w14:val="none"/>
        </w:rPr>
        <w:t>拟派本项目实施人员汇总表及相关证明材料；（格式自拟）</w:t>
      </w:r>
    </w:p>
    <w:p>
      <w:pPr>
        <w:numPr>
          <w:ilvl w:val="0"/>
          <w:numId w:val="2"/>
        </w:numPr>
        <w:autoSpaceDE w:val="0"/>
        <w:autoSpaceDN w:val="0"/>
        <w:snapToGrid w:val="0"/>
        <w:spacing w:line="400" w:lineRule="exact"/>
        <w:ind w:firstLine="420" w:firstLineChars="200"/>
        <w:textAlignment w:val="bottom"/>
        <w:rPr>
          <w:rFonts w:ascii="宋体" w:hAnsi="宋体" w:eastAsia="宋体" w:cs="Times New Roman"/>
          <w:szCs w:val="21"/>
          <w14:ligatures w14:val="none"/>
        </w:rPr>
      </w:pPr>
      <w:r>
        <w:rPr>
          <w:rFonts w:hint="eastAsia" w:ascii="宋体" w:hAnsi="宋体" w:eastAsia="宋体" w:cs="Times New Roman"/>
          <w:szCs w:val="21"/>
          <w14:ligatures w14:val="none"/>
        </w:rPr>
        <w:t>项目负责人情况表；</w:t>
      </w:r>
    </w:p>
    <w:p>
      <w:pPr>
        <w:numPr>
          <w:ilvl w:val="0"/>
          <w:numId w:val="2"/>
        </w:numPr>
        <w:autoSpaceDE w:val="0"/>
        <w:autoSpaceDN w:val="0"/>
        <w:snapToGrid w:val="0"/>
        <w:spacing w:line="400" w:lineRule="exact"/>
        <w:ind w:firstLine="420" w:firstLineChars="200"/>
        <w:textAlignment w:val="bottom"/>
        <w:rPr>
          <w:rFonts w:hint="eastAsia" w:ascii="宋体" w:hAnsi="宋体" w:eastAsia="宋体" w:cs="Times New Roman"/>
          <w:szCs w:val="21"/>
          <w14:ligatures w14:val="none"/>
        </w:rPr>
      </w:pPr>
      <w:r>
        <w:rPr>
          <w:rFonts w:hint="eastAsia" w:ascii="宋体" w:hAnsi="宋体" w:eastAsia="宋体" w:cs="Times New Roman"/>
          <w:szCs w:val="21"/>
          <w14:ligatures w14:val="none"/>
        </w:rPr>
        <w:t>供应商认为需要提供的其他资料和文件；</w:t>
      </w:r>
    </w:p>
    <w:p>
      <w:pPr>
        <w:numPr>
          <w:ilvl w:val="0"/>
          <w:numId w:val="2"/>
        </w:numPr>
        <w:autoSpaceDE w:val="0"/>
        <w:autoSpaceDN w:val="0"/>
        <w:snapToGrid w:val="0"/>
        <w:spacing w:line="400" w:lineRule="exact"/>
        <w:ind w:firstLine="420" w:firstLineChars="200"/>
        <w:textAlignment w:val="bottom"/>
        <w:rPr>
          <w:rFonts w:hint="eastAsia" w:ascii="宋体" w:hAnsi="宋体" w:eastAsia="宋体" w:cs="Times New Roman"/>
          <w:szCs w:val="21"/>
          <w14:ligatures w14:val="none"/>
        </w:rPr>
      </w:pPr>
      <w:r>
        <w:rPr>
          <w:rFonts w:hint="eastAsia" w:ascii="宋体" w:hAnsi="宋体" w:eastAsia="宋体" w:cs="Times New Roman"/>
          <w:szCs w:val="21"/>
          <w14:ligatures w14:val="none"/>
        </w:rPr>
        <w:t>荣誉、信誉证书及奖项复印件及获奖情况复印件（如有）；</w:t>
      </w:r>
    </w:p>
    <w:p>
      <w:pPr>
        <w:numPr>
          <w:ilvl w:val="0"/>
          <w:numId w:val="2"/>
        </w:numPr>
        <w:autoSpaceDE w:val="0"/>
        <w:autoSpaceDN w:val="0"/>
        <w:snapToGrid w:val="0"/>
        <w:spacing w:line="400" w:lineRule="exact"/>
        <w:ind w:firstLine="420" w:firstLineChars="200"/>
        <w:textAlignment w:val="bottom"/>
        <w:rPr>
          <w:rFonts w:hint="eastAsia" w:ascii="宋体" w:hAnsi="宋体" w:eastAsia="宋体" w:cs="Times New Roman"/>
          <w:szCs w:val="21"/>
          <w14:ligatures w14:val="none"/>
        </w:rPr>
      </w:pPr>
      <w:r>
        <w:rPr>
          <w:rFonts w:hint="eastAsia" w:ascii="宋体" w:hAnsi="宋体" w:eastAsia="宋体" w:cs="Times New Roman"/>
          <w:szCs w:val="21"/>
          <w14:ligatures w14:val="none"/>
        </w:rPr>
        <w:t>供应商情况一览表；</w:t>
      </w:r>
    </w:p>
    <w:p>
      <w:pPr>
        <w:numPr>
          <w:ilvl w:val="0"/>
          <w:numId w:val="2"/>
        </w:numPr>
        <w:autoSpaceDE w:val="0"/>
        <w:autoSpaceDN w:val="0"/>
        <w:snapToGrid w:val="0"/>
        <w:spacing w:line="400" w:lineRule="exact"/>
        <w:ind w:firstLine="420" w:firstLineChars="200"/>
        <w:textAlignment w:val="bottom"/>
        <w:rPr>
          <w:rFonts w:hint="eastAsia" w:ascii="宋体" w:hAnsi="宋体" w:eastAsia="宋体" w:cs="Times New Roman"/>
          <w:szCs w:val="21"/>
          <w14:ligatures w14:val="none"/>
        </w:rPr>
      </w:pPr>
      <w:r>
        <w:rPr>
          <w:rFonts w:hint="eastAsia" w:ascii="宋体" w:hAnsi="宋体" w:eastAsia="宋体" w:cs="Times New Roman"/>
          <w:szCs w:val="21"/>
          <w14:ligatures w14:val="none"/>
        </w:rPr>
        <w:t>商务响应表；</w:t>
      </w:r>
    </w:p>
    <w:p>
      <w:pPr>
        <w:numPr>
          <w:ilvl w:val="0"/>
          <w:numId w:val="2"/>
        </w:numPr>
        <w:autoSpaceDE w:val="0"/>
        <w:autoSpaceDN w:val="0"/>
        <w:snapToGrid w:val="0"/>
        <w:spacing w:line="400" w:lineRule="exact"/>
        <w:ind w:firstLine="420" w:firstLineChars="200"/>
        <w:textAlignment w:val="bottom"/>
      </w:pPr>
      <w:r>
        <w:rPr>
          <w:rFonts w:hint="eastAsia" w:ascii="宋体" w:hAnsi="宋体" w:eastAsia="宋体" w:cs="Times New Roman"/>
          <w:szCs w:val="21"/>
          <w14:ligatures w14:val="none"/>
        </w:rPr>
        <w:t>项目业绩实施情况一览表；</w:t>
      </w:r>
    </w:p>
    <w:p>
      <w:pPr>
        <w:numPr>
          <w:ilvl w:val="0"/>
          <w:numId w:val="2"/>
        </w:numPr>
        <w:autoSpaceDE w:val="0"/>
        <w:autoSpaceDN w:val="0"/>
        <w:snapToGrid w:val="0"/>
        <w:spacing w:line="400" w:lineRule="exact"/>
        <w:ind w:firstLine="420" w:firstLineChars="200"/>
        <w:textAlignment w:val="bottom"/>
        <w:rPr>
          <w:rFonts w:hint="eastAsia" w:ascii="宋体" w:hAnsi="宋体" w:eastAsia="宋体" w:cs="Times New Roman"/>
          <w:szCs w:val="21"/>
          <w14:ligatures w14:val="none"/>
        </w:rPr>
      </w:pPr>
      <w:r>
        <w:rPr>
          <w:rFonts w:hint="eastAsia" w:ascii="宋体" w:hAnsi="宋体" w:eastAsia="宋体" w:cs="Times New Roman"/>
          <w:szCs w:val="21"/>
          <w14:ligatures w14:val="none"/>
        </w:rPr>
        <w:t>根据评分表及项目需求情况，自行添加（或删除）相关内容、表格及资料。</w:t>
      </w:r>
    </w:p>
    <w:p>
      <w:pPr>
        <w:autoSpaceDE w:val="0"/>
        <w:autoSpaceDN w:val="0"/>
        <w:adjustRightInd w:val="0"/>
        <w:snapToGrid w:val="0"/>
        <w:spacing w:line="400" w:lineRule="exact"/>
        <w:ind w:firstLine="482" w:firstLineChars="200"/>
        <w:textAlignment w:val="bottom"/>
        <w:rPr>
          <w:rFonts w:hint="default" w:ascii="宋体" w:hAnsi="宋体" w:eastAsia="宋体" w:cs="Times New Roman"/>
          <w:b/>
          <w:sz w:val="24"/>
          <w:szCs w:val="24"/>
          <w:u w:val="single"/>
          <w:lang w:val="en-US" w:eastAsia="zh-CN"/>
          <w14:ligatures w14:val="none"/>
        </w:rPr>
      </w:pPr>
      <w:r>
        <w:rPr>
          <w:rFonts w:hint="eastAsia" w:ascii="宋体" w:hAnsi="宋体" w:eastAsia="宋体" w:cs="Times New Roman"/>
          <w:b/>
          <w:sz w:val="24"/>
          <w:szCs w:val="24"/>
          <w:u w:val="single"/>
          <w:lang w:val="en-US" w:eastAsia="zh-CN"/>
          <w14:ligatures w14:val="none"/>
        </w:rPr>
        <w:t>3.3报价</w:t>
      </w:r>
      <w:r>
        <w:rPr>
          <w:rFonts w:hint="eastAsia" w:ascii="宋体" w:hAnsi="宋体" w:eastAsia="宋体" w:cs="Times New Roman"/>
          <w:b/>
          <w:sz w:val="24"/>
          <w:szCs w:val="24"/>
          <w:u w:val="single"/>
          <w14:ligatures w14:val="none"/>
        </w:rPr>
        <w:t>文件</w:t>
      </w:r>
    </w:p>
    <w:p>
      <w:pPr>
        <w:numPr>
          <w:ilvl w:val="0"/>
          <w:numId w:val="3"/>
        </w:numPr>
        <w:autoSpaceDE w:val="0"/>
        <w:autoSpaceDN w:val="0"/>
        <w:snapToGrid w:val="0"/>
        <w:spacing w:line="400" w:lineRule="exact"/>
        <w:ind w:firstLine="420" w:firstLineChars="200"/>
        <w:textAlignment w:val="bottom"/>
        <w:rPr>
          <w:rFonts w:hint="eastAsia" w:ascii="宋体" w:hAnsi="宋体" w:eastAsia="宋体" w:cs="Times New Roman"/>
          <w:szCs w:val="21"/>
          <w14:ligatures w14:val="none"/>
        </w:rPr>
      </w:pPr>
      <w:r>
        <w:rPr>
          <w:rFonts w:hint="eastAsia" w:ascii="宋体" w:hAnsi="宋体" w:eastAsia="宋体" w:cs="Times New Roman"/>
          <w:szCs w:val="21"/>
          <w14:ligatures w14:val="none"/>
        </w:rPr>
        <w:t>投标声明书；</w:t>
      </w:r>
    </w:p>
    <w:p>
      <w:pPr>
        <w:numPr>
          <w:ilvl w:val="0"/>
          <w:numId w:val="3"/>
        </w:numPr>
        <w:autoSpaceDE w:val="0"/>
        <w:autoSpaceDN w:val="0"/>
        <w:snapToGrid w:val="0"/>
        <w:spacing w:line="400" w:lineRule="exact"/>
        <w:ind w:firstLine="420" w:firstLineChars="200"/>
        <w:textAlignment w:val="bottom"/>
        <w:rPr>
          <w:rFonts w:hint="eastAsia" w:ascii="宋体" w:hAnsi="宋体" w:eastAsia="宋体" w:cs="Times New Roman"/>
          <w:szCs w:val="21"/>
          <w14:ligatures w14:val="none"/>
        </w:rPr>
      </w:pPr>
      <w:r>
        <w:rPr>
          <w:rFonts w:hint="eastAsia" w:ascii="宋体" w:hAnsi="宋体" w:eastAsia="宋体" w:cs="Times New Roman"/>
          <w:szCs w:val="21"/>
          <w14:ligatures w14:val="none"/>
        </w:rPr>
        <w:t>报价表；</w:t>
      </w:r>
    </w:p>
    <w:p>
      <w:pPr>
        <w:numPr>
          <w:ilvl w:val="0"/>
          <w:numId w:val="3"/>
        </w:numPr>
        <w:autoSpaceDE w:val="0"/>
        <w:autoSpaceDN w:val="0"/>
        <w:snapToGrid w:val="0"/>
        <w:spacing w:line="400" w:lineRule="exact"/>
        <w:ind w:firstLine="420" w:firstLineChars="200"/>
        <w:textAlignment w:val="bottom"/>
        <w:rPr>
          <w:rFonts w:hint="eastAsia" w:ascii="宋体" w:hAnsi="宋体" w:eastAsia="宋体" w:cs="Times New Roman"/>
          <w:b/>
          <w:sz w:val="24"/>
          <w:szCs w:val="24"/>
          <w:u w:val="single"/>
          <w14:ligatures w14:val="none"/>
        </w:rPr>
      </w:pPr>
      <w:r>
        <w:rPr>
          <w:rFonts w:hint="eastAsia" w:ascii="宋体" w:hAnsi="宋体" w:eastAsia="宋体" w:cs="Times New Roman"/>
          <w:szCs w:val="21"/>
          <w14:ligatures w14:val="none"/>
        </w:rPr>
        <w:t>报价明细表；</w:t>
      </w:r>
    </w:p>
    <w:p>
      <w:pPr>
        <w:autoSpaceDE w:val="0"/>
        <w:autoSpaceDN w:val="0"/>
        <w:adjustRightInd w:val="0"/>
        <w:snapToGrid w:val="0"/>
        <w:spacing w:line="400" w:lineRule="exact"/>
        <w:ind w:firstLine="482" w:firstLineChars="200"/>
        <w:textAlignment w:val="bottom"/>
        <w:rPr>
          <w:rFonts w:ascii="宋体" w:hAnsi="宋体" w:eastAsia="宋体" w:cs="Times New Roman"/>
          <w:b/>
          <w:sz w:val="24"/>
          <w:szCs w:val="24"/>
          <w:u w:val="single"/>
          <w14:ligatures w14:val="none"/>
        </w:rPr>
      </w:pPr>
      <w:r>
        <w:rPr>
          <w:rFonts w:hint="eastAsia" w:ascii="宋体" w:hAnsi="宋体" w:eastAsia="宋体" w:cs="Times New Roman"/>
          <w:b/>
          <w:sz w:val="24"/>
          <w:szCs w:val="24"/>
          <w:u w:val="single"/>
          <w14:ligatures w14:val="none"/>
        </w:rPr>
        <w:t>3.</w:t>
      </w:r>
      <w:r>
        <w:rPr>
          <w:rFonts w:hint="eastAsia" w:ascii="宋体" w:hAnsi="宋体" w:eastAsia="宋体" w:cs="Times New Roman"/>
          <w:b/>
          <w:sz w:val="24"/>
          <w:szCs w:val="24"/>
          <w:u w:val="single"/>
          <w:lang w:val="en-US" w:eastAsia="zh-CN"/>
          <w14:ligatures w14:val="none"/>
        </w:rPr>
        <w:t>4</w:t>
      </w:r>
      <w:r>
        <w:rPr>
          <w:rFonts w:hint="eastAsia" w:ascii="宋体" w:hAnsi="宋体" w:eastAsia="宋体" w:cs="Times New Roman"/>
          <w:b/>
          <w:sz w:val="24"/>
          <w:szCs w:val="24"/>
          <w:u w:val="single"/>
          <w14:ligatures w14:val="none"/>
        </w:rPr>
        <w:t>投标文件内容填写及说明</w:t>
      </w:r>
    </w:p>
    <w:p>
      <w:pPr>
        <w:autoSpaceDE w:val="0"/>
        <w:autoSpaceDN w:val="0"/>
        <w:adjustRightInd w:val="0"/>
        <w:snapToGrid w:val="0"/>
        <w:spacing w:line="380" w:lineRule="exact"/>
        <w:ind w:firstLine="420" w:firstLineChars="200"/>
        <w:textAlignment w:val="bottom"/>
        <w:rPr>
          <w:rFonts w:ascii="宋体" w:hAnsi="宋体" w:eastAsia="宋体" w:cs="Times New Roman"/>
          <w:szCs w:val="21"/>
          <w14:ligatures w14:val="none"/>
        </w:rPr>
      </w:pPr>
      <w:r>
        <w:rPr>
          <w:rFonts w:hint="eastAsia" w:ascii="宋体" w:hAnsi="宋体" w:eastAsia="宋体" w:cs="Times New Roman"/>
          <w:szCs w:val="21"/>
          <w14:ligatures w14:val="none"/>
        </w:rPr>
        <w:t>1.供应商应参照3.1、3.2</w:t>
      </w:r>
      <w:r>
        <w:rPr>
          <w:rFonts w:hint="eastAsia" w:ascii="宋体" w:hAnsi="宋体" w:eastAsia="宋体" w:cs="Times New Roman"/>
          <w:szCs w:val="21"/>
          <w:lang w:eastAsia="zh-CN"/>
          <w14:ligatures w14:val="none"/>
        </w:rPr>
        <w:t>、</w:t>
      </w:r>
      <w:r>
        <w:rPr>
          <w:rFonts w:hint="eastAsia" w:ascii="宋体" w:hAnsi="宋体" w:eastAsia="宋体" w:cs="Times New Roman"/>
          <w:szCs w:val="21"/>
          <w:lang w:val="en-US" w:eastAsia="zh-CN"/>
          <w14:ligatures w14:val="none"/>
        </w:rPr>
        <w:t>3.3</w:t>
      </w:r>
      <w:r>
        <w:rPr>
          <w:rFonts w:hint="eastAsia" w:ascii="宋体" w:hAnsi="宋体" w:eastAsia="宋体" w:cs="Times New Roman"/>
          <w:szCs w:val="21"/>
          <w14:ligatures w14:val="none"/>
        </w:rPr>
        <w:t>所列出的内容及格式逐一组成投标文件并</w:t>
      </w:r>
      <w:r>
        <w:rPr>
          <w:rFonts w:hint="eastAsia" w:ascii="宋体" w:hAnsi="宋体" w:eastAsia="宋体" w:cs="Times New Roman"/>
          <w:szCs w:val="21"/>
          <w:lang w:val="en-US" w:eastAsia="zh-CN"/>
          <w14:ligatures w14:val="none"/>
        </w:rPr>
        <w:t>分别</w:t>
      </w:r>
      <w:r>
        <w:rPr>
          <w:rFonts w:hint="eastAsia" w:ascii="宋体" w:hAnsi="宋体" w:eastAsia="宋体" w:cs="Times New Roman"/>
          <w:szCs w:val="21"/>
          <w14:ligatures w14:val="none"/>
        </w:rPr>
        <w:t>装订成册</w:t>
      </w:r>
      <w:r>
        <w:rPr>
          <w:rFonts w:hint="eastAsia" w:ascii="宋体" w:hAnsi="宋体" w:eastAsia="宋体" w:cs="Times New Roman"/>
          <w:szCs w:val="21"/>
          <w:lang w:eastAsia="zh-CN"/>
          <w14:ligatures w14:val="none"/>
        </w:rPr>
        <w:t>，</w:t>
      </w:r>
      <w:r>
        <w:rPr>
          <w:rFonts w:hint="eastAsia" w:ascii="宋体" w:hAnsi="宋体" w:eastAsia="宋体" w:cs="Times New Roman"/>
          <w:szCs w:val="21"/>
          <w:lang w:val="en-US" w:eastAsia="zh-CN"/>
          <w14:ligatures w14:val="none"/>
        </w:rPr>
        <w:t>分别密封</w:t>
      </w:r>
      <w:r>
        <w:rPr>
          <w:rFonts w:hint="eastAsia" w:ascii="宋体" w:hAnsi="宋体" w:eastAsia="宋体" w:cs="Times New Roman"/>
          <w:szCs w:val="21"/>
          <w14:ligatures w14:val="none"/>
        </w:rPr>
        <w:t>。</w:t>
      </w:r>
    </w:p>
    <w:p>
      <w:pPr>
        <w:autoSpaceDE w:val="0"/>
        <w:autoSpaceDN w:val="0"/>
        <w:adjustRightInd w:val="0"/>
        <w:snapToGrid w:val="0"/>
        <w:spacing w:line="380" w:lineRule="exact"/>
        <w:ind w:firstLine="422" w:firstLineChars="200"/>
        <w:textAlignment w:val="bottom"/>
        <w:rPr>
          <w:rFonts w:ascii="宋体" w:hAnsi="宋体" w:eastAsia="宋体" w:cs="Times New Roman"/>
          <w:b/>
          <w:szCs w:val="21"/>
          <w14:ligatures w14:val="none"/>
        </w:rPr>
      </w:pPr>
      <w:r>
        <w:rPr>
          <w:rFonts w:hint="eastAsia" w:ascii="宋体" w:hAnsi="宋体" w:eastAsia="宋体" w:cs="Times New Roman"/>
          <w:b/>
          <w:szCs w:val="21"/>
          <w14:ligatures w14:val="none"/>
        </w:rPr>
        <w:t>2.以上涉及所有资料的复印件须加盖公章。</w:t>
      </w:r>
    </w:p>
    <w:p>
      <w:pPr>
        <w:spacing w:line="400" w:lineRule="exact"/>
        <w:jc w:val="left"/>
        <w:outlineLvl w:val="0"/>
        <w:rPr>
          <w:rFonts w:ascii="宋体" w:hAnsi="宋体" w:eastAsia="宋体" w:cs="Times New Roman"/>
          <w:b/>
          <w:sz w:val="24"/>
          <w:szCs w:val="24"/>
          <w14:ligatures w14:val="none"/>
        </w:rPr>
      </w:pPr>
      <w:bookmarkStart w:id="34" w:name="_Toc1397"/>
      <w:bookmarkStart w:id="35" w:name="_Toc493761843"/>
      <w:bookmarkStart w:id="36" w:name="_Toc282640705"/>
      <w:r>
        <w:rPr>
          <w:rFonts w:hint="eastAsia" w:ascii="宋体" w:hAnsi="宋体" w:eastAsia="宋体" w:cs="Times New Roman"/>
          <w:b/>
          <w:sz w:val="24"/>
          <w:szCs w:val="24"/>
          <w14:ligatures w14:val="none"/>
        </w:rPr>
        <w:t>十、投标文件的签署和份数</w:t>
      </w:r>
      <w:bookmarkEnd w:id="34"/>
      <w:bookmarkEnd w:id="35"/>
      <w:bookmarkEnd w:id="36"/>
    </w:p>
    <w:p>
      <w:pPr>
        <w:spacing w:line="380" w:lineRule="exact"/>
        <w:ind w:firstLine="420" w:firstLineChars="200"/>
        <w:jc w:val="left"/>
        <w:rPr>
          <w:rFonts w:ascii="宋体" w:hAnsi="宋体" w:eastAsia="宋体" w:cs="Times New Roman"/>
          <w:szCs w:val="21"/>
          <w14:ligatures w14:val="none"/>
        </w:rPr>
      </w:pPr>
      <w:bookmarkStart w:id="37" w:name="_Toc282640706"/>
      <w:bookmarkStart w:id="38" w:name="_Toc414960351"/>
      <w:r>
        <w:rPr>
          <w:rFonts w:hint="eastAsia" w:ascii="宋体" w:hAnsi="宋体" w:eastAsia="宋体" w:cs="Times New Roman"/>
          <w:szCs w:val="21"/>
          <w14:ligatures w14:val="none"/>
        </w:rPr>
        <w:t>1、投标文件需打印或用不褪色的墨水填写，投标文件的装订顺序应按供应商须知第九条所叙顺序装订。</w:t>
      </w:r>
      <w:bookmarkEnd w:id="37"/>
      <w:bookmarkEnd w:id="38"/>
      <w:bookmarkStart w:id="39" w:name="_Toc282640707"/>
    </w:p>
    <w:p>
      <w:pPr>
        <w:spacing w:line="380" w:lineRule="exact"/>
        <w:ind w:firstLine="420" w:firstLineChars="200"/>
        <w:jc w:val="left"/>
        <w:rPr>
          <w:rFonts w:ascii="宋体" w:hAnsi="宋体" w:eastAsia="宋体" w:cs="Times New Roman"/>
          <w:szCs w:val="21"/>
          <w14:ligatures w14:val="none"/>
        </w:rPr>
      </w:pPr>
      <w:bookmarkStart w:id="40" w:name="_Toc414960352"/>
      <w:r>
        <w:rPr>
          <w:rFonts w:hint="eastAsia" w:ascii="宋体" w:hAnsi="宋体" w:eastAsia="宋体" w:cs="Times New Roman"/>
          <w:szCs w:val="21"/>
          <w14:ligatures w14:val="none"/>
        </w:rPr>
        <w:t>2、投标文件</w:t>
      </w:r>
      <w:r>
        <w:rPr>
          <w:rFonts w:hint="eastAsia" w:ascii="宋体" w:hAnsi="宋体" w:eastAsia="宋体" w:cs="Times New Roman"/>
          <w:szCs w:val="21"/>
          <w:lang w:val="en-US" w:eastAsia="zh-CN"/>
          <w14:ligatures w14:val="none"/>
        </w:rPr>
        <w:t>由资格审查文件、商务</w:t>
      </w:r>
      <w:r>
        <w:rPr>
          <w:rFonts w:hint="eastAsia" w:ascii="宋体" w:hAnsi="宋体" w:eastAsia="宋体" w:cs="Times New Roman"/>
          <w:szCs w:val="21"/>
          <w14:ligatures w14:val="none"/>
        </w:rPr>
        <w:t>技术文件</w:t>
      </w:r>
      <w:r>
        <w:rPr>
          <w:rFonts w:hint="eastAsia" w:ascii="宋体" w:hAnsi="宋体" w:eastAsia="宋体" w:cs="Times New Roman"/>
          <w:szCs w:val="21"/>
          <w:lang w:val="en-US" w:eastAsia="zh-CN"/>
          <w14:ligatures w14:val="none"/>
        </w:rPr>
        <w:t>和报价</w:t>
      </w:r>
      <w:r>
        <w:rPr>
          <w:rFonts w:hint="eastAsia" w:ascii="宋体" w:hAnsi="宋体" w:eastAsia="宋体" w:cs="Times New Roman"/>
          <w:szCs w:val="21"/>
          <w14:ligatures w14:val="none"/>
        </w:rPr>
        <w:t>文件</w:t>
      </w:r>
      <w:r>
        <w:rPr>
          <w:rFonts w:hint="eastAsia" w:ascii="宋体" w:hAnsi="宋体" w:eastAsia="宋体" w:cs="Times New Roman"/>
          <w:szCs w:val="21"/>
          <w:lang w:val="en-US" w:eastAsia="zh-CN"/>
          <w14:ligatures w14:val="none"/>
        </w:rPr>
        <w:t>组成</w:t>
      </w:r>
      <w:r>
        <w:rPr>
          <w:rFonts w:hint="eastAsia" w:ascii="宋体" w:hAnsi="宋体" w:eastAsia="宋体" w:cs="Times New Roman"/>
          <w:szCs w:val="21"/>
          <w14:ligatures w14:val="none"/>
        </w:rPr>
        <w:t>，</w:t>
      </w:r>
      <w:r>
        <w:rPr>
          <w:rFonts w:hint="eastAsia" w:ascii="宋体" w:hAnsi="宋体" w:eastAsia="宋体" w:cs="Times New Roman"/>
          <w:szCs w:val="21"/>
          <w:lang w:val="en-US" w:eastAsia="zh-CN"/>
          <w14:ligatures w14:val="none"/>
        </w:rPr>
        <w:t>各文件单独</w:t>
      </w:r>
      <w:r>
        <w:rPr>
          <w:rFonts w:hint="eastAsia" w:ascii="宋体" w:hAnsi="宋体" w:eastAsia="宋体" w:cs="Times New Roman"/>
          <w:szCs w:val="21"/>
          <w14:ligatures w14:val="none"/>
        </w:rPr>
        <w:t>装订成册。</w:t>
      </w:r>
      <w:bookmarkEnd w:id="39"/>
      <w:bookmarkEnd w:id="40"/>
      <w:bookmarkStart w:id="41" w:name="_Toc282640708"/>
    </w:p>
    <w:p>
      <w:pPr>
        <w:spacing w:line="380" w:lineRule="exact"/>
        <w:ind w:firstLine="420" w:firstLineChars="200"/>
        <w:jc w:val="left"/>
        <w:rPr>
          <w:rFonts w:ascii="宋体" w:hAnsi="宋体" w:eastAsia="宋体" w:cs="Times New Roman"/>
          <w:szCs w:val="21"/>
          <w14:ligatures w14:val="none"/>
        </w:rPr>
      </w:pPr>
      <w:bookmarkStart w:id="42" w:name="_Toc414960353"/>
      <w:r>
        <w:rPr>
          <w:rFonts w:hint="eastAsia" w:ascii="宋体" w:hAnsi="宋体" w:eastAsia="宋体" w:cs="Times New Roman"/>
          <w:szCs w:val="21"/>
          <w14:ligatures w14:val="none"/>
        </w:rPr>
        <w:t>3、供应商应将投标文件正本和副本分别装订，并标明供应商名称、通讯地址、项目编号、项目名称及“正本”或“副本”，封面加盖公章，提供</w:t>
      </w:r>
      <w:r>
        <w:rPr>
          <w:rFonts w:hint="eastAsia" w:ascii="宋体" w:hAnsi="宋体" w:eastAsia="宋体" w:cs="Times New Roman"/>
          <w:b/>
          <w:szCs w:val="21"/>
          <w14:ligatures w14:val="none"/>
        </w:rPr>
        <w:t>正本</w:t>
      </w:r>
      <w:r>
        <w:rPr>
          <w:rFonts w:hint="eastAsia" w:ascii="宋体" w:hAnsi="宋体" w:eastAsia="宋体" w:cs="Times New Roman"/>
          <w:b/>
          <w:szCs w:val="21"/>
          <w:lang w:val="en-US" w:eastAsia="zh-CN"/>
          <w14:ligatures w14:val="none"/>
        </w:rPr>
        <w:t>1</w:t>
      </w:r>
      <w:r>
        <w:rPr>
          <w:rFonts w:hint="eastAsia" w:ascii="宋体" w:hAnsi="宋体" w:eastAsia="宋体" w:cs="Times New Roman"/>
          <w:b/>
          <w:szCs w:val="21"/>
          <w14:ligatures w14:val="none"/>
        </w:rPr>
        <w:t>份、副本</w:t>
      </w:r>
      <w:r>
        <w:rPr>
          <w:rFonts w:hint="eastAsia" w:ascii="宋体" w:hAnsi="宋体" w:eastAsia="宋体" w:cs="Times New Roman"/>
          <w:b/>
          <w:szCs w:val="21"/>
          <w:lang w:val="en-US" w:eastAsia="zh-CN"/>
          <w14:ligatures w14:val="none"/>
        </w:rPr>
        <w:t>4</w:t>
      </w:r>
      <w:r>
        <w:rPr>
          <w:rFonts w:hint="eastAsia" w:ascii="宋体" w:hAnsi="宋体" w:eastAsia="宋体" w:cs="Times New Roman"/>
          <w:b/>
          <w:szCs w:val="21"/>
          <w14:ligatures w14:val="none"/>
        </w:rPr>
        <w:t>份（活页装订的将被拒绝，如：卡条、抽杆夹、订书机等形式装订，使标书可以拆卸或者在翻动过程中易脱落的一种装订方式）。</w:t>
      </w:r>
      <w:bookmarkEnd w:id="41"/>
      <w:bookmarkEnd w:id="42"/>
    </w:p>
    <w:p>
      <w:pPr>
        <w:spacing w:line="400" w:lineRule="exact"/>
        <w:jc w:val="left"/>
        <w:outlineLvl w:val="0"/>
        <w:rPr>
          <w:rFonts w:ascii="宋体" w:hAnsi="宋体" w:eastAsia="宋体" w:cs="Times New Roman"/>
          <w:b/>
          <w:sz w:val="24"/>
          <w:szCs w:val="24"/>
          <w14:ligatures w14:val="none"/>
        </w:rPr>
      </w:pPr>
      <w:bookmarkStart w:id="43" w:name="_Toc493761844"/>
      <w:bookmarkStart w:id="44" w:name="_Toc282640709"/>
      <w:bookmarkStart w:id="45" w:name="_Toc438"/>
      <w:r>
        <w:rPr>
          <w:rFonts w:hint="eastAsia" w:ascii="宋体" w:hAnsi="宋体" w:eastAsia="宋体" w:cs="Times New Roman"/>
          <w:b/>
          <w:sz w:val="24"/>
          <w:szCs w:val="24"/>
          <w14:ligatures w14:val="none"/>
        </w:rPr>
        <w:t>十一、投标文件的递交</w:t>
      </w:r>
      <w:bookmarkEnd w:id="43"/>
      <w:bookmarkEnd w:id="44"/>
      <w:bookmarkEnd w:id="45"/>
    </w:p>
    <w:p>
      <w:pPr>
        <w:spacing w:line="380" w:lineRule="exact"/>
        <w:ind w:firstLine="420" w:firstLineChars="200"/>
        <w:jc w:val="left"/>
        <w:rPr>
          <w:rFonts w:ascii="宋体" w:hAnsi="宋体" w:eastAsia="宋体" w:cs="Times New Roman"/>
          <w:szCs w:val="21"/>
          <w14:ligatures w14:val="none"/>
        </w:rPr>
      </w:pPr>
      <w:r>
        <w:rPr>
          <w:rFonts w:hint="eastAsia" w:ascii="宋体" w:hAnsi="宋体" w:eastAsia="宋体" w:cs="Times New Roman"/>
          <w:szCs w:val="21"/>
          <w14:ligatures w14:val="none"/>
        </w:rPr>
        <w:t>1.投标文件需装订成册并加以密封（密封包装），并在封袋上写明：项目名称、项目编号、供应商名称、通讯地址、邮政编码、经授权代表或法定代表人签名并加盖公章。</w:t>
      </w:r>
    </w:p>
    <w:p>
      <w:pPr>
        <w:spacing w:line="380" w:lineRule="exact"/>
        <w:ind w:firstLine="420" w:firstLineChars="200"/>
        <w:jc w:val="left"/>
        <w:rPr>
          <w:rFonts w:ascii="宋体" w:hAnsi="宋体" w:eastAsia="宋体" w:cs="Times New Roman"/>
          <w:szCs w:val="21"/>
          <w14:ligatures w14:val="none"/>
        </w:rPr>
      </w:pPr>
      <w:r>
        <w:rPr>
          <w:rFonts w:hint="eastAsia" w:ascii="宋体" w:hAnsi="宋体" w:eastAsia="宋体" w:cs="Times New Roman"/>
          <w:szCs w:val="21"/>
          <w14:ligatures w14:val="none"/>
        </w:rPr>
        <w:t>2.如果供应商未加写标记，交易发起人对投标文件的误投和提前启封不负责任。</w:t>
      </w:r>
    </w:p>
    <w:p>
      <w:pPr>
        <w:spacing w:line="380" w:lineRule="exact"/>
        <w:ind w:firstLine="420" w:firstLineChars="200"/>
        <w:jc w:val="left"/>
        <w:rPr>
          <w:rFonts w:ascii="宋体" w:hAnsi="宋体" w:eastAsia="宋体" w:cs="Times New Roman"/>
          <w:szCs w:val="21"/>
          <w14:ligatures w14:val="none"/>
        </w:rPr>
      </w:pPr>
      <w:r>
        <w:rPr>
          <w:rFonts w:hint="eastAsia" w:ascii="宋体" w:hAnsi="宋体" w:eastAsia="宋体" w:cs="Times New Roman"/>
          <w:szCs w:val="21"/>
          <w14:ligatures w14:val="none"/>
        </w:rPr>
        <w:t>3.投标文件的补充和修改：投标截止时间前，供应商可以以书面方式对已递交的投标文件提出补充和修改，相应部分以最后的补充和修改为准。该书面材料应密封，由供应商代表签字并加盖公章。</w:t>
      </w:r>
    </w:p>
    <w:p>
      <w:pPr>
        <w:spacing w:line="380" w:lineRule="exact"/>
        <w:ind w:firstLine="420" w:firstLineChars="200"/>
        <w:jc w:val="left"/>
        <w:rPr>
          <w:rFonts w:ascii="宋体" w:hAnsi="宋体" w:eastAsia="宋体" w:cs="Times New Roman"/>
          <w:szCs w:val="21"/>
          <w14:ligatures w14:val="none"/>
        </w:rPr>
      </w:pPr>
      <w:r>
        <w:rPr>
          <w:rFonts w:hint="eastAsia" w:ascii="宋体" w:hAnsi="宋体" w:eastAsia="宋体" w:cs="Times New Roman"/>
          <w:szCs w:val="21"/>
          <w14:ligatures w14:val="none"/>
        </w:rPr>
        <w:t>4.接受投标文件时间：交易发起人于招标文件规定的截止时间前接受投标文件。</w:t>
      </w:r>
    </w:p>
    <w:p>
      <w:pPr>
        <w:spacing w:line="380" w:lineRule="exact"/>
        <w:ind w:firstLine="420" w:firstLineChars="200"/>
        <w:jc w:val="left"/>
        <w:rPr>
          <w:rFonts w:ascii="宋体" w:hAnsi="宋体" w:eastAsia="宋体" w:cs="Times New Roman"/>
          <w:szCs w:val="21"/>
          <w14:ligatures w14:val="none"/>
        </w:rPr>
      </w:pPr>
      <w:r>
        <w:rPr>
          <w:rFonts w:hint="eastAsia" w:ascii="宋体" w:hAnsi="宋体" w:eastAsia="宋体" w:cs="Times New Roman"/>
          <w:szCs w:val="21"/>
          <w14:ligatures w14:val="none"/>
        </w:rPr>
        <w:t>5.投标文件填写字迹必须清楚、工整，对在投标文件中的不同文字文本的解释发生异议的，以中文文本为准。</w:t>
      </w:r>
    </w:p>
    <w:p>
      <w:pPr>
        <w:spacing w:line="400" w:lineRule="exact"/>
        <w:jc w:val="left"/>
        <w:outlineLvl w:val="0"/>
        <w:rPr>
          <w:rFonts w:ascii="宋体" w:hAnsi="宋体" w:eastAsia="宋体" w:cs="Times New Roman"/>
          <w:b/>
          <w:sz w:val="24"/>
          <w:szCs w:val="24"/>
          <w14:ligatures w14:val="none"/>
        </w:rPr>
      </w:pPr>
      <w:bookmarkStart w:id="46" w:name="_Toc282640710"/>
      <w:bookmarkStart w:id="47" w:name="_Toc493761845"/>
      <w:bookmarkStart w:id="48" w:name="_Toc25848"/>
      <w:r>
        <w:rPr>
          <w:rFonts w:hint="eastAsia" w:ascii="宋体" w:hAnsi="宋体" w:eastAsia="宋体" w:cs="Times New Roman"/>
          <w:b/>
          <w:sz w:val="24"/>
          <w:szCs w:val="24"/>
          <w14:ligatures w14:val="none"/>
        </w:rPr>
        <w:t>十二、无效投标文件</w:t>
      </w:r>
      <w:bookmarkEnd w:id="46"/>
      <w:bookmarkEnd w:id="47"/>
      <w:bookmarkEnd w:id="48"/>
    </w:p>
    <w:p>
      <w:pPr>
        <w:spacing w:line="380" w:lineRule="exact"/>
        <w:ind w:firstLine="422" w:firstLineChars="200"/>
        <w:jc w:val="left"/>
        <w:rPr>
          <w:rFonts w:ascii="宋体" w:hAnsi="宋体" w:eastAsia="宋体" w:cs="Times New Roman"/>
          <w:b/>
          <w:szCs w:val="21"/>
          <w14:ligatures w14:val="none"/>
        </w:rPr>
      </w:pPr>
      <w:r>
        <w:rPr>
          <w:rFonts w:hint="eastAsia" w:ascii="宋体" w:hAnsi="宋体" w:eastAsia="宋体" w:cs="Times New Roman"/>
          <w:b/>
          <w:szCs w:val="21"/>
          <w14:ligatures w14:val="none"/>
        </w:rPr>
        <w:t>发生下列情况之一的投标文件被视为无效：</w:t>
      </w:r>
    </w:p>
    <w:p>
      <w:pPr>
        <w:spacing w:line="380" w:lineRule="exact"/>
        <w:ind w:firstLine="420" w:firstLineChars="200"/>
        <w:jc w:val="left"/>
        <w:rPr>
          <w:rFonts w:ascii="宋体" w:hAnsi="宋体" w:eastAsia="宋体" w:cs="Times New Roman"/>
          <w:szCs w:val="21"/>
          <w14:ligatures w14:val="none"/>
        </w:rPr>
      </w:pPr>
      <w:bookmarkStart w:id="49" w:name="_Toc414960356"/>
      <w:bookmarkStart w:id="50" w:name="_Toc282640711"/>
      <w:r>
        <w:rPr>
          <w:rFonts w:hint="eastAsia" w:ascii="宋体" w:hAnsi="宋体" w:eastAsia="宋体" w:cs="Times New Roman"/>
          <w:szCs w:val="21"/>
          <w14:ligatures w14:val="none"/>
        </w:rPr>
        <w:t>1.在招标文件规定的递交截止时间以后送达的投标文件；</w:t>
      </w:r>
      <w:bookmarkEnd w:id="49"/>
      <w:bookmarkEnd w:id="50"/>
      <w:bookmarkStart w:id="51" w:name="_Toc282640712"/>
    </w:p>
    <w:bookmarkEnd w:id="51"/>
    <w:p>
      <w:pPr>
        <w:spacing w:line="380" w:lineRule="exact"/>
        <w:ind w:firstLine="420" w:firstLineChars="200"/>
        <w:jc w:val="left"/>
        <w:rPr>
          <w:rFonts w:ascii="宋体" w:hAnsi="宋体" w:eastAsia="宋体" w:cs="Times New Roman"/>
          <w:szCs w:val="21"/>
          <w14:ligatures w14:val="none"/>
        </w:rPr>
      </w:pPr>
      <w:bookmarkStart w:id="52" w:name="_Toc282640713"/>
      <w:bookmarkStart w:id="53" w:name="_Toc414960357"/>
      <w:r>
        <w:rPr>
          <w:rFonts w:hint="eastAsia" w:ascii="宋体" w:hAnsi="宋体" w:eastAsia="宋体" w:cs="Times New Roman"/>
          <w:szCs w:val="21"/>
          <w14:ligatures w14:val="none"/>
        </w:rPr>
        <w:t>2.以非纸质文件形式递交的投标文件；</w:t>
      </w:r>
      <w:bookmarkEnd w:id="52"/>
      <w:bookmarkEnd w:id="53"/>
      <w:bookmarkStart w:id="54" w:name="_Toc282640715"/>
    </w:p>
    <w:p>
      <w:pPr>
        <w:spacing w:line="380" w:lineRule="exact"/>
        <w:ind w:firstLine="420" w:firstLineChars="200"/>
        <w:jc w:val="left"/>
        <w:rPr>
          <w:rFonts w:ascii="宋体" w:hAnsi="宋体" w:eastAsia="宋体" w:cs="Times New Roman"/>
          <w:szCs w:val="21"/>
          <w14:ligatures w14:val="none"/>
        </w:rPr>
      </w:pPr>
      <w:bookmarkStart w:id="55" w:name="_Toc414960358"/>
      <w:r>
        <w:rPr>
          <w:rFonts w:hint="eastAsia" w:ascii="宋体" w:hAnsi="宋体" w:eastAsia="宋体" w:cs="Times New Roman"/>
          <w:szCs w:val="21"/>
          <w14:ligatures w14:val="none"/>
        </w:rPr>
        <w:t>3.与招标文件有重大偏离的投标文件；</w:t>
      </w:r>
      <w:bookmarkEnd w:id="54"/>
      <w:bookmarkEnd w:id="55"/>
      <w:bookmarkStart w:id="56" w:name="_Toc282640716"/>
    </w:p>
    <w:p>
      <w:pPr>
        <w:spacing w:line="380" w:lineRule="exact"/>
        <w:ind w:firstLine="420" w:firstLineChars="200"/>
        <w:jc w:val="left"/>
        <w:rPr>
          <w:rFonts w:ascii="宋体" w:hAnsi="宋体" w:eastAsia="宋体" w:cs="Times New Roman"/>
          <w:szCs w:val="21"/>
          <w14:ligatures w14:val="none"/>
        </w:rPr>
      </w:pPr>
      <w:bookmarkStart w:id="57" w:name="_Toc414960359"/>
      <w:r>
        <w:rPr>
          <w:rFonts w:hint="eastAsia" w:ascii="宋体" w:hAnsi="宋体" w:eastAsia="宋体" w:cs="Times New Roman"/>
          <w:szCs w:val="21"/>
          <w14:ligatures w14:val="none"/>
        </w:rPr>
        <w:t>4.未装订、未密封、未有效授权的；</w:t>
      </w:r>
      <w:bookmarkEnd w:id="56"/>
      <w:bookmarkEnd w:id="57"/>
      <w:bookmarkStart w:id="58" w:name="_Toc282640717"/>
    </w:p>
    <w:bookmarkEnd w:id="58"/>
    <w:p>
      <w:pPr>
        <w:spacing w:line="380" w:lineRule="exact"/>
        <w:ind w:firstLine="420" w:firstLineChars="200"/>
        <w:jc w:val="left"/>
        <w:rPr>
          <w:rFonts w:ascii="宋体" w:hAnsi="宋体" w:eastAsia="宋体" w:cs="Times New Roman"/>
          <w:szCs w:val="21"/>
          <w14:ligatures w14:val="none"/>
        </w:rPr>
      </w:pPr>
      <w:bookmarkStart w:id="59" w:name="_Toc282640719"/>
      <w:r>
        <w:rPr>
          <w:rFonts w:hint="eastAsia" w:ascii="宋体" w:hAnsi="宋体" w:eastAsia="宋体" w:cs="Times New Roman"/>
          <w:szCs w:val="21"/>
          <w14:ligatures w14:val="none"/>
        </w:rPr>
        <w:t>5.不具备招标文件中规定的资格条件要求的；</w:t>
      </w:r>
    </w:p>
    <w:p>
      <w:pPr>
        <w:spacing w:line="380" w:lineRule="exact"/>
        <w:ind w:firstLine="420" w:firstLineChars="200"/>
        <w:jc w:val="left"/>
        <w:rPr>
          <w:rFonts w:ascii="宋体" w:hAnsi="宋体" w:eastAsia="宋体" w:cs="Times New Roman"/>
          <w:szCs w:val="21"/>
          <w14:ligatures w14:val="none"/>
        </w:rPr>
      </w:pPr>
      <w:r>
        <w:rPr>
          <w:rFonts w:hint="eastAsia" w:ascii="宋体" w:hAnsi="宋体" w:eastAsia="宋体" w:cs="Times New Roman"/>
          <w:szCs w:val="21"/>
          <w14:ligatures w14:val="none"/>
        </w:rPr>
        <w:t>6.投标文件未采用胶装装订的；</w:t>
      </w:r>
    </w:p>
    <w:p>
      <w:pPr>
        <w:spacing w:line="380" w:lineRule="exact"/>
        <w:ind w:firstLine="420" w:firstLineChars="200"/>
        <w:jc w:val="left"/>
        <w:rPr>
          <w:rFonts w:hint="eastAsia" w:ascii="宋体" w:hAnsi="宋体" w:eastAsia="宋体" w:cs="Times New Roman"/>
          <w:szCs w:val="21"/>
          <w14:ligatures w14:val="none"/>
        </w:rPr>
      </w:pPr>
      <w:bookmarkStart w:id="60" w:name="_Toc414960363"/>
      <w:r>
        <w:rPr>
          <w:rFonts w:hint="eastAsia" w:ascii="宋体" w:hAnsi="宋体" w:eastAsia="宋体" w:cs="Times New Roman"/>
          <w:szCs w:val="21"/>
          <w14:ligatures w14:val="none"/>
        </w:rPr>
        <w:t>7.不符合法律、法规和本招标文件规定的其他实质性要求的。</w:t>
      </w:r>
      <w:bookmarkEnd w:id="59"/>
      <w:bookmarkEnd w:id="60"/>
    </w:p>
    <w:p>
      <w:pPr>
        <w:spacing w:line="380" w:lineRule="exact"/>
        <w:jc w:val="left"/>
        <w:outlineLvl w:val="0"/>
        <w:rPr>
          <w:rFonts w:ascii="宋体" w:hAnsi="宋体" w:eastAsia="宋体" w:cs="Times New Roman"/>
          <w:b/>
          <w:sz w:val="24"/>
          <w:szCs w:val="24"/>
          <w14:ligatures w14:val="none"/>
        </w:rPr>
      </w:pPr>
      <w:bookmarkStart w:id="61" w:name="_Toc22549"/>
      <w:bookmarkStart w:id="62" w:name="_Toc282640720"/>
      <w:bookmarkStart w:id="63" w:name="_Toc493761846"/>
      <w:r>
        <w:rPr>
          <w:rFonts w:hint="eastAsia" w:ascii="宋体" w:hAnsi="宋体" w:eastAsia="宋体" w:cs="Times New Roman"/>
          <w:b/>
          <w:sz w:val="24"/>
          <w:szCs w:val="24"/>
          <w14:ligatures w14:val="none"/>
        </w:rPr>
        <w:t>十三、作废情形</w:t>
      </w:r>
      <w:bookmarkEnd w:id="61"/>
    </w:p>
    <w:p>
      <w:pPr>
        <w:autoSpaceDE w:val="0"/>
        <w:autoSpaceDN w:val="0"/>
        <w:adjustRightInd w:val="0"/>
        <w:snapToGrid w:val="0"/>
        <w:spacing w:line="380" w:lineRule="exact"/>
        <w:ind w:firstLine="420" w:firstLineChars="200"/>
        <w:textAlignment w:val="bottom"/>
        <w:rPr>
          <w:rFonts w:ascii="宋体" w:hAnsi="宋体" w:eastAsia="宋体" w:cs="Times New Roman"/>
          <w:szCs w:val="21"/>
          <w14:ligatures w14:val="none"/>
        </w:rPr>
      </w:pPr>
      <w:r>
        <w:rPr>
          <w:rFonts w:hint="eastAsia" w:ascii="宋体" w:hAnsi="宋体" w:eastAsia="宋体" w:cs="Times New Roman"/>
          <w:szCs w:val="21"/>
          <w14:ligatures w14:val="none"/>
        </w:rPr>
        <w:t>在招标中，出现下列情形之一的，应予作废：</w:t>
      </w:r>
    </w:p>
    <w:p>
      <w:pPr>
        <w:autoSpaceDE w:val="0"/>
        <w:autoSpaceDN w:val="0"/>
        <w:adjustRightInd w:val="0"/>
        <w:snapToGrid w:val="0"/>
        <w:spacing w:line="380" w:lineRule="exact"/>
        <w:ind w:firstLine="420" w:firstLineChars="200"/>
        <w:textAlignment w:val="bottom"/>
        <w:rPr>
          <w:rFonts w:ascii="宋体" w:hAnsi="宋体" w:eastAsia="宋体" w:cs="Times New Roman"/>
          <w:szCs w:val="21"/>
          <w14:ligatures w14:val="none"/>
        </w:rPr>
      </w:pPr>
      <w:r>
        <w:rPr>
          <w:rFonts w:hint="eastAsia" w:ascii="宋体" w:hAnsi="宋体" w:eastAsia="宋体" w:cs="Times New Roman"/>
          <w:szCs w:val="21"/>
          <w14:ligatures w14:val="none"/>
        </w:rPr>
        <w:t>1.出现影响采购公正的违法、违规行为的；</w:t>
      </w:r>
    </w:p>
    <w:p>
      <w:pPr>
        <w:autoSpaceDE w:val="0"/>
        <w:autoSpaceDN w:val="0"/>
        <w:adjustRightInd w:val="0"/>
        <w:snapToGrid w:val="0"/>
        <w:spacing w:line="380" w:lineRule="exact"/>
        <w:ind w:firstLine="420" w:firstLineChars="200"/>
        <w:textAlignment w:val="bottom"/>
        <w:rPr>
          <w:rFonts w:ascii="宋体" w:hAnsi="宋体" w:eastAsia="宋体" w:cs="Times New Roman"/>
          <w:szCs w:val="21"/>
          <w14:ligatures w14:val="none"/>
        </w:rPr>
      </w:pPr>
      <w:r>
        <w:rPr>
          <w:rFonts w:hint="eastAsia" w:ascii="宋体" w:hAnsi="宋体" w:eastAsia="宋体" w:cs="Times New Roman"/>
          <w:szCs w:val="21"/>
          <w14:ligatures w14:val="none"/>
        </w:rPr>
        <w:t>2.因重大变故，采购任务取消的；</w:t>
      </w:r>
    </w:p>
    <w:p>
      <w:pPr>
        <w:autoSpaceDE w:val="0"/>
        <w:autoSpaceDN w:val="0"/>
        <w:adjustRightInd w:val="0"/>
        <w:snapToGrid w:val="0"/>
        <w:spacing w:line="380" w:lineRule="exact"/>
        <w:ind w:firstLine="420" w:firstLineChars="200"/>
        <w:textAlignment w:val="bottom"/>
        <w:rPr>
          <w:rFonts w:hint="eastAsia" w:ascii="宋体" w:hAnsi="宋体" w:eastAsia="宋体" w:cs="Times New Roman"/>
          <w:color w:val="000000" w:themeColor="text1"/>
          <w:szCs w:val="21"/>
          <w:lang w:val="en-US" w:eastAsia="zh-CN"/>
          <w14:textFill>
            <w14:solidFill>
              <w14:schemeClr w14:val="tx1"/>
            </w14:solidFill>
          </w14:textFill>
          <w14:ligatures w14:val="none"/>
        </w:rPr>
      </w:pPr>
      <w:r>
        <w:rPr>
          <w:rFonts w:hint="eastAsia" w:ascii="宋体" w:hAnsi="宋体" w:eastAsia="宋体" w:cs="Times New Roman"/>
          <w:color w:val="000000" w:themeColor="text1"/>
          <w:szCs w:val="21"/>
          <w:lang w:val="en-US" w:eastAsia="zh-CN"/>
          <w14:textFill>
            <w14:solidFill>
              <w14:schemeClr w14:val="tx1"/>
            </w14:solidFill>
          </w14:textFill>
          <w14:ligatures w14:val="none"/>
        </w:rPr>
        <w:t>3.</w:t>
      </w:r>
      <w:r>
        <w:rPr>
          <w:rFonts w:hint="eastAsia" w:ascii="宋体" w:hAnsi="宋体" w:eastAsia="宋体" w:cs="Times New Roman"/>
          <w:b w:val="0"/>
          <w:bCs w:val="0"/>
          <w:color w:val="000000" w:themeColor="text1"/>
          <w:kern w:val="2"/>
          <w:szCs w:val="21"/>
          <w14:textFill>
            <w14:solidFill>
              <w14:schemeClr w14:val="tx1"/>
            </w14:solidFill>
          </w14:textFill>
          <w14:ligatures w14:val="none"/>
        </w:rPr>
        <w:t>响应投标人不足</w:t>
      </w:r>
      <w:r>
        <w:rPr>
          <w:rFonts w:hint="eastAsia" w:ascii="宋体" w:hAnsi="宋体" w:eastAsia="宋体" w:cs="Times New Roman"/>
          <w:b w:val="0"/>
          <w:bCs w:val="0"/>
          <w:color w:val="000000" w:themeColor="text1"/>
          <w:kern w:val="2"/>
          <w:szCs w:val="21"/>
          <w:lang w:val="en-US" w:eastAsia="zh-CN"/>
          <w14:textFill>
            <w14:solidFill>
              <w14:schemeClr w14:val="tx1"/>
            </w14:solidFill>
          </w14:textFill>
          <w14:ligatures w14:val="none"/>
        </w:rPr>
        <w:t>三</w:t>
      </w:r>
      <w:r>
        <w:rPr>
          <w:rFonts w:hint="eastAsia" w:ascii="宋体" w:hAnsi="宋体" w:eastAsia="宋体" w:cs="Times New Roman"/>
          <w:b w:val="0"/>
          <w:bCs w:val="0"/>
          <w:color w:val="000000" w:themeColor="text1"/>
          <w:kern w:val="2"/>
          <w:szCs w:val="21"/>
          <w14:textFill>
            <w14:solidFill>
              <w14:schemeClr w14:val="tx1"/>
            </w14:solidFill>
          </w14:textFill>
          <w14:ligatures w14:val="none"/>
        </w:rPr>
        <w:t>家的</w:t>
      </w:r>
      <w:r>
        <w:rPr>
          <w:rFonts w:hint="eastAsia" w:ascii="宋体" w:hAnsi="宋体" w:eastAsia="宋体" w:cs="Times New Roman"/>
          <w:b w:val="0"/>
          <w:bCs w:val="0"/>
          <w:color w:val="000000" w:themeColor="text1"/>
          <w:kern w:val="2"/>
          <w:szCs w:val="21"/>
          <w:lang w:val="en-US" w:eastAsia="zh-CN"/>
          <w14:textFill>
            <w14:solidFill>
              <w14:schemeClr w14:val="tx1"/>
            </w14:solidFill>
          </w14:textFill>
          <w14:ligatures w14:val="none"/>
        </w:rPr>
        <w:t>或</w:t>
      </w:r>
      <w:r>
        <w:rPr>
          <w:rFonts w:hint="eastAsia" w:ascii="宋体" w:hAnsi="宋体" w:eastAsia="宋体" w:cs="Times New Roman"/>
          <w:color w:val="000000" w:themeColor="text1"/>
          <w:kern w:val="2"/>
          <w:szCs w:val="21"/>
          <w14:textFill>
            <w14:solidFill>
              <w14:schemeClr w14:val="tx1"/>
            </w14:solidFill>
          </w14:textFill>
          <w14:ligatures w14:val="none"/>
        </w:rPr>
        <w:t>投标有效供应商不足三家</w:t>
      </w:r>
      <w:r>
        <w:rPr>
          <w:rFonts w:hint="eastAsia" w:ascii="宋体" w:hAnsi="宋体" w:eastAsia="宋体" w:cs="Times New Roman"/>
          <w:color w:val="000000" w:themeColor="text1"/>
          <w:kern w:val="2"/>
          <w:szCs w:val="21"/>
          <w:lang w:val="en-US" w:eastAsia="zh-CN"/>
          <w14:textFill>
            <w14:solidFill>
              <w14:schemeClr w14:val="tx1"/>
            </w14:solidFill>
          </w14:textFill>
          <w14:ligatures w14:val="none"/>
        </w:rPr>
        <w:t>的</w:t>
      </w:r>
      <w:r>
        <w:rPr>
          <w:rFonts w:hint="eastAsia" w:ascii="宋体" w:hAnsi="宋体" w:eastAsia="宋体" w:cs="Times New Roman"/>
          <w:color w:val="000000" w:themeColor="text1"/>
          <w:kern w:val="2"/>
          <w:szCs w:val="21"/>
          <w14:textFill>
            <w14:solidFill>
              <w14:schemeClr w14:val="tx1"/>
            </w14:solidFill>
          </w14:textFill>
          <w14:ligatures w14:val="none"/>
        </w:rPr>
        <w:t>。</w:t>
      </w:r>
    </w:p>
    <w:p>
      <w:pPr>
        <w:autoSpaceDE w:val="0"/>
        <w:autoSpaceDN w:val="0"/>
        <w:adjustRightInd w:val="0"/>
        <w:snapToGrid w:val="0"/>
        <w:spacing w:line="380" w:lineRule="exact"/>
        <w:ind w:firstLine="420" w:firstLineChars="200"/>
        <w:textAlignment w:val="bottom"/>
        <w:rPr>
          <w:rFonts w:ascii="宋体" w:hAnsi="宋体" w:eastAsia="宋体" w:cs="Times New Roman"/>
          <w:szCs w:val="21"/>
          <w14:ligatures w14:val="none"/>
        </w:rPr>
      </w:pPr>
      <w:r>
        <w:rPr>
          <w:rFonts w:hint="eastAsia" w:ascii="宋体" w:hAnsi="宋体" w:eastAsia="宋体" w:cs="Times New Roman"/>
          <w:szCs w:val="21"/>
          <w14:ligatures w14:val="none"/>
        </w:rPr>
        <w:t>但以下情况除外：</w:t>
      </w:r>
    </w:p>
    <w:p>
      <w:pPr>
        <w:autoSpaceDE w:val="0"/>
        <w:autoSpaceDN w:val="0"/>
        <w:adjustRightInd w:val="0"/>
        <w:snapToGrid w:val="0"/>
        <w:spacing w:line="380" w:lineRule="exact"/>
        <w:ind w:firstLine="420" w:firstLineChars="200"/>
        <w:textAlignment w:val="bottom"/>
        <w:rPr>
          <w:rFonts w:ascii="宋体" w:hAnsi="宋体" w:eastAsia="宋体" w:cs="Times New Roman"/>
          <w:szCs w:val="21"/>
          <w14:ligatures w14:val="none"/>
        </w:rPr>
      </w:pPr>
      <w:r>
        <w:rPr>
          <w:rFonts w:hint="eastAsia" w:ascii="宋体" w:hAnsi="宋体" w:eastAsia="宋体" w:cs="Times New Roman"/>
          <w:szCs w:val="21"/>
          <w14:ligatures w14:val="none"/>
        </w:rPr>
        <w:t>1.法律、法规、规章等规定的其他情形除外。</w:t>
      </w:r>
    </w:p>
    <w:p>
      <w:pPr>
        <w:spacing w:line="400" w:lineRule="exact"/>
        <w:jc w:val="left"/>
        <w:outlineLvl w:val="0"/>
        <w:rPr>
          <w:rFonts w:ascii="宋体" w:hAnsi="宋体" w:eastAsia="宋体" w:cs="Times New Roman"/>
          <w:b/>
          <w:sz w:val="24"/>
          <w:szCs w:val="24"/>
          <w14:ligatures w14:val="none"/>
        </w:rPr>
      </w:pPr>
      <w:bookmarkStart w:id="64" w:name="_Toc31046"/>
      <w:r>
        <w:rPr>
          <w:rFonts w:hint="eastAsia" w:ascii="宋体" w:hAnsi="宋体" w:eastAsia="宋体" w:cs="Times New Roman"/>
          <w:b/>
          <w:sz w:val="24"/>
          <w:szCs w:val="24"/>
          <w14:ligatures w14:val="none"/>
        </w:rPr>
        <w:t>十四、文件答疑</w:t>
      </w:r>
      <w:bookmarkEnd w:id="62"/>
      <w:bookmarkEnd w:id="63"/>
      <w:bookmarkEnd w:id="64"/>
      <w:bookmarkStart w:id="65" w:name="_Toc282640721"/>
      <w:bookmarkStart w:id="66" w:name="_Toc493761847"/>
    </w:p>
    <w:p>
      <w:pPr>
        <w:autoSpaceDE w:val="0"/>
        <w:autoSpaceDN w:val="0"/>
        <w:adjustRightInd w:val="0"/>
        <w:spacing w:line="380" w:lineRule="exact"/>
        <w:ind w:firstLine="420" w:firstLineChars="200"/>
        <w:jc w:val="left"/>
        <w:rPr>
          <w:rFonts w:hint="eastAsia" w:ascii="宋体" w:hAnsi="宋体" w:eastAsia="宋体" w:cs="Times New Roman"/>
          <w:bCs/>
          <w:szCs w:val="21"/>
          <w14:ligatures w14:val="none"/>
        </w:rPr>
      </w:pPr>
      <w:bookmarkStart w:id="67" w:name="_Toc163384555"/>
      <w:r>
        <w:rPr>
          <w:rFonts w:hint="eastAsia" w:ascii="宋体" w:hAnsi="宋体" w:eastAsia="宋体" w:cs="Times New Roman"/>
          <w:bCs/>
          <w:szCs w:val="21"/>
          <w14:ligatures w14:val="none"/>
        </w:rPr>
        <w:t>供应商认为交易文件使自己的权益受到损害的，可以在2024年</w:t>
      </w:r>
      <w:r>
        <w:rPr>
          <w:rFonts w:hint="eastAsia" w:ascii="宋体" w:hAnsi="宋体" w:eastAsia="宋体" w:cs="Times New Roman"/>
          <w:bCs/>
          <w:szCs w:val="21"/>
          <w:lang w:val="en-US" w:eastAsia="zh-CN"/>
          <w14:ligatures w14:val="none"/>
        </w:rPr>
        <w:t>05</w:t>
      </w:r>
      <w:r>
        <w:rPr>
          <w:rFonts w:hint="eastAsia" w:ascii="宋体" w:hAnsi="宋体" w:eastAsia="宋体" w:cs="Times New Roman"/>
          <w:bCs/>
          <w:szCs w:val="21"/>
          <w14:ligatures w14:val="none"/>
        </w:rPr>
        <w:t>月</w:t>
      </w:r>
      <w:r>
        <w:rPr>
          <w:rFonts w:hint="eastAsia" w:ascii="宋体" w:hAnsi="宋体" w:eastAsia="宋体" w:cs="Times New Roman"/>
          <w:bCs/>
          <w:szCs w:val="21"/>
          <w:lang w:val="en-US" w:eastAsia="zh-CN"/>
          <w14:ligatures w14:val="none"/>
        </w:rPr>
        <w:t>10</w:t>
      </w:r>
      <w:r>
        <w:rPr>
          <w:rFonts w:hint="eastAsia" w:ascii="宋体" w:hAnsi="宋体" w:eastAsia="宋体" w:cs="Times New Roman"/>
          <w:bCs/>
          <w:szCs w:val="21"/>
          <w14:ligatures w14:val="none"/>
        </w:rPr>
        <w:t>日下午17：00时</w:t>
      </w:r>
      <w:r>
        <w:rPr>
          <w:rFonts w:hint="eastAsia" w:ascii="宋体" w:hAnsi="宋体" w:eastAsia="宋体" w:cs="Times New Roman"/>
          <w:b/>
          <w:bCs w:val="0"/>
          <w:color w:val="auto"/>
          <w:szCs w:val="21"/>
          <w14:ligatures w14:val="none"/>
        </w:rPr>
        <w:t>前</w:t>
      </w:r>
      <w:r>
        <w:rPr>
          <w:rFonts w:hint="eastAsia" w:ascii="宋体" w:hAnsi="宋体" w:eastAsia="宋体" w:cs="Times New Roman"/>
          <w:bCs/>
          <w:szCs w:val="21"/>
          <w14:ligatures w14:val="none"/>
        </w:rPr>
        <w:t>，以书面形式向交易发起人和采购代理机构提出质疑。质疑供应商对交易发起人、采购代理机构的答复不满意或者交易发起人、采购代理机构未在规定的时间内作出答复的，可以在答复期满后十五个工作日内向相关采购监管及投诉受理部门投诉。交易发起人将在规定的时间内统一进行澄清和答复，并通知所有响应的供应商。供应商未按规定要求提出的，则视同认可招标文件，但法律法规及规范性文件有明确规定的除外。质疑时供应商需在法定质疑期内一次性提出针对同一采购环节的质疑。质疑联系人：</w:t>
      </w:r>
      <w:r>
        <w:rPr>
          <w:rFonts w:hint="eastAsia" w:ascii="宋体" w:hAnsi="宋体" w:eastAsia="宋体" w:cs="Times New Roman"/>
          <w:bCs/>
          <w:szCs w:val="21"/>
          <w:lang w:val="en-US" w:eastAsia="zh-CN"/>
          <w14:ligatures w14:val="none"/>
        </w:rPr>
        <w:t>朱嘉航</w:t>
      </w:r>
      <w:r>
        <w:rPr>
          <w:rFonts w:hint="eastAsia" w:ascii="宋体" w:hAnsi="宋体" w:eastAsia="宋体" w:cs="Times New Roman"/>
          <w:bCs/>
          <w:szCs w:val="21"/>
          <w14:ligatures w14:val="none"/>
        </w:rPr>
        <w:t xml:space="preserve"> ，联系电话：</w:t>
      </w:r>
      <w:bookmarkEnd w:id="67"/>
      <w:r>
        <w:rPr>
          <w:rFonts w:hint="eastAsia" w:ascii="宋体" w:hAnsi="宋体" w:eastAsia="宋体" w:cs="Times New Roman"/>
          <w:bCs/>
          <w:szCs w:val="21"/>
          <w:lang w:val="en-US" w:eastAsia="zh-CN"/>
          <w14:ligatures w14:val="none"/>
        </w:rPr>
        <w:t>13735895157。</w:t>
      </w:r>
      <w:r>
        <w:rPr>
          <w:rFonts w:hint="eastAsia" w:ascii="宋体" w:hAnsi="宋体" w:eastAsia="宋体" w:cs="Times New Roman"/>
          <w:bCs/>
          <w:szCs w:val="21"/>
          <w14:ligatures w14:val="none"/>
        </w:rPr>
        <w:t xml:space="preserve">  </w:t>
      </w:r>
    </w:p>
    <w:p>
      <w:pPr>
        <w:spacing w:line="400" w:lineRule="exact"/>
        <w:jc w:val="left"/>
        <w:outlineLvl w:val="0"/>
        <w:rPr>
          <w:rFonts w:ascii="宋体" w:hAnsi="宋体" w:eastAsia="宋体" w:cs="Times New Roman"/>
          <w:b/>
          <w:sz w:val="24"/>
          <w:szCs w:val="24"/>
          <w14:ligatures w14:val="none"/>
        </w:rPr>
      </w:pPr>
      <w:bookmarkStart w:id="68" w:name="_Toc29320"/>
      <w:r>
        <w:rPr>
          <w:rFonts w:hint="eastAsia" w:ascii="宋体" w:hAnsi="宋体" w:eastAsia="宋体" w:cs="Times New Roman"/>
          <w:b/>
          <w:sz w:val="24"/>
          <w:szCs w:val="24"/>
          <w14:ligatures w14:val="none"/>
        </w:rPr>
        <w:t>十五、确定成交供应商方法</w:t>
      </w:r>
      <w:bookmarkEnd w:id="65"/>
      <w:bookmarkEnd w:id="66"/>
      <w:bookmarkEnd w:id="68"/>
    </w:p>
    <w:p>
      <w:pPr>
        <w:autoSpaceDE w:val="0"/>
        <w:autoSpaceDN w:val="0"/>
        <w:adjustRightInd w:val="0"/>
        <w:spacing w:line="380" w:lineRule="exact"/>
        <w:ind w:firstLine="420" w:firstLineChars="200"/>
        <w:jc w:val="left"/>
        <w:rPr>
          <w:rFonts w:ascii="宋体" w:hAnsi="宋体" w:eastAsia="宋体" w:cs="Times New Roman"/>
          <w:bCs/>
          <w:szCs w:val="21"/>
          <w14:ligatures w14:val="none"/>
        </w:rPr>
      </w:pPr>
      <w:bookmarkStart w:id="69" w:name="_Toc282640722"/>
      <w:r>
        <w:rPr>
          <w:rFonts w:hint="eastAsia" w:ascii="宋体" w:hAnsi="宋体" w:eastAsia="宋体" w:cs="Times New Roman"/>
          <w:bCs/>
          <w:szCs w:val="21"/>
          <w14:ligatures w14:val="none"/>
        </w:rPr>
        <w:t>在质量与服务均能满足采购项目要求的前提下，以综合得分由高到低的原则确定成交候选供应商，详细的程序见招标文件第四章内容。</w:t>
      </w:r>
      <w:bookmarkEnd w:id="69"/>
    </w:p>
    <w:p>
      <w:pPr>
        <w:spacing w:line="400" w:lineRule="exact"/>
        <w:jc w:val="left"/>
        <w:outlineLvl w:val="0"/>
        <w:rPr>
          <w:rFonts w:ascii="宋体" w:hAnsi="宋体" w:eastAsia="宋体" w:cs="Times New Roman"/>
          <w:b/>
          <w:sz w:val="24"/>
          <w:szCs w:val="24"/>
          <w14:ligatures w14:val="none"/>
        </w:rPr>
      </w:pPr>
      <w:bookmarkStart w:id="70" w:name="_Toc493761848"/>
      <w:bookmarkStart w:id="71" w:name="_Toc19181"/>
      <w:r>
        <w:rPr>
          <w:rFonts w:hint="eastAsia" w:ascii="宋体" w:hAnsi="宋体" w:eastAsia="宋体" w:cs="Times New Roman"/>
          <w:b/>
          <w:sz w:val="24"/>
          <w:szCs w:val="24"/>
          <w14:ligatures w14:val="none"/>
        </w:rPr>
        <w:t>十六、授予合同</w:t>
      </w:r>
      <w:bookmarkEnd w:id="70"/>
      <w:bookmarkEnd w:id="71"/>
    </w:p>
    <w:p>
      <w:pPr>
        <w:spacing w:line="38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1. 授予合同的依据</w:t>
      </w:r>
    </w:p>
    <w:p>
      <w:pPr>
        <w:spacing w:line="38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1.1、交易发起人签发的成交通知书；</w:t>
      </w:r>
    </w:p>
    <w:p>
      <w:pPr>
        <w:spacing w:line="38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1.2、招标文件、招标文件的修改及补充通知（函）；</w:t>
      </w:r>
    </w:p>
    <w:p>
      <w:pPr>
        <w:spacing w:line="38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1.3、投标文件和供应商作出的书面澄清、说明、纠正、承诺等；</w:t>
      </w:r>
    </w:p>
    <w:p>
      <w:pPr>
        <w:spacing w:line="380" w:lineRule="exact"/>
        <w:ind w:firstLine="420" w:firstLineChars="200"/>
        <w:rPr>
          <w:rFonts w:ascii="宋体" w:hAnsi="宋体" w:eastAsia="宋体" w:cs="Times New Roman"/>
          <w:bCs/>
          <w:szCs w:val="21"/>
          <w14:ligatures w14:val="none"/>
        </w:rPr>
      </w:pPr>
      <w:r>
        <w:rPr>
          <w:rFonts w:hint="eastAsia" w:ascii="宋体" w:hAnsi="宋体" w:eastAsia="宋体" w:cs="Times New Roman"/>
          <w:bCs/>
          <w:szCs w:val="21"/>
          <w14:ligatures w14:val="none"/>
        </w:rPr>
        <w:t>2. 合同签订</w:t>
      </w:r>
    </w:p>
    <w:p>
      <w:pPr>
        <w:spacing w:line="380" w:lineRule="exact"/>
        <w:ind w:firstLine="420" w:firstLineChars="200"/>
        <w:rPr>
          <w:rFonts w:ascii="宋体" w:hAnsi="宋体" w:eastAsia="宋体" w:cs="Times New Roman"/>
          <w:bCs/>
          <w:szCs w:val="21"/>
          <w14:ligatures w14:val="none"/>
        </w:rPr>
      </w:pPr>
      <w:r>
        <w:rPr>
          <w:rFonts w:hint="eastAsia" w:ascii="宋体" w:hAnsi="宋体" w:eastAsia="宋体" w:cs="Times New Roman"/>
          <w:bCs/>
          <w:szCs w:val="21"/>
          <w14:ligatures w14:val="none"/>
        </w:rPr>
        <w:t>2.1、成交供应商与交易发起人应按成交通知书中规定的时间、地点签订合同，否则应承担相应的法律责任。</w:t>
      </w:r>
    </w:p>
    <w:p>
      <w:pPr>
        <w:spacing w:line="380" w:lineRule="exact"/>
        <w:ind w:firstLine="420" w:firstLineChars="200"/>
        <w:rPr>
          <w:rFonts w:ascii="宋体" w:hAnsi="宋体" w:eastAsia="宋体" w:cs="Times New Roman"/>
          <w:b/>
          <w:bCs/>
          <w:szCs w:val="21"/>
          <w14:ligatures w14:val="none"/>
        </w:rPr>
      </w:pPr>
      <w:r>
        <w:rPr>
          <w:rFonts w:hint="eastAsia" w:ascii="宋体" w:hAnsi="宋体" w:eastAsia="宋体" w:cs="Times New Roman"/>
          <w:bCs/>
          <w:szCs w:val="21"/>
          <w14:ligatures w14:val="none"/>
        </w:rPr>
        <w:t>2.2、招标文件、成交供应商的</w:t>
      </w:r>
      <w:r>
        <w:rPr>
          <w:rFonts w:hint="eastAsia" w:ascii="宋体" w:hAnsi="宋体" w:eastAsia="宋体" w:cs="Times New Roman"/>
          <w:szCs w:val="21"/>
          <w14:ligatures w14:val="none"/>
        </w:rPr>
        <w:t>投标</w:t>
      </w:r>
      <w:r>
        <w:rPr>
          <w:rFonts w:hint="eastAsia" w:ascii="宋体" w:hAnsi="宋体" w:eastAsia="宋体" w:cs="Times New Roman"/>
          <w:bCs/>
          <w:szCs w:val="21"/>
          <w14:ligatures w14:val="none"/>
        </w:rPr>
        <w:t>文件及过程中有关澄清文件和承诺均为合同附件。</w:t>
      </w:r>
    </w:p>
    <w:p>
      <w:pPr>
        <w:spacing w:line="380" w:lineRule="exact"/>
        <w:ind w:firstLine="420" w:firstLineChars="200"/>
        <w:rPr>
          <w:rFonts w:ascii="宋体" w:hAnsi="宋体" w:eastAsia="宋体" w:cs="Times New Roman"/>
          <w:color w:val="3366FF"/>
          <w:szCs w:val="21"/>
          <w14:ligatures w14:val="none"/>
        </w:rPr>
      </w:pPr>
      <w:r>
        <w:rPr>
          <w:rFonts w:hint="eastAsia" w:ascii="宋体" w:hAnsi="宋体" w:eastAsia="宋体" w:cs="Times New Roman"/>
          <w:szCs w:val="21"/>
          <w14:ligatures w14:val="none"/>
        </w:rPr>
        <w:t>2.3、</w:t>
      </w:r>
      <w:r>
        <w:rPr>
          <w:rFonts w:hint="eastAsia" w:ascii="宋体" w:hAnsi="宋体" w:eastAsia="宋体" w:cs="Times New Roman"/>
          <w:snapToGrid w:val="0"/>
          <w:szCs w:val="21"/>
          <w14:ligatures w14:val="none"/>
        </w:rPr>
        <w:t>交易发起人与成交供应商将根据《中华人民共和国民法典》的规定，依据招标文件和成交供应商的</w:t>
      </w:r>
      <w:r>
        <w:rPr>
          <w:rFonts w:hint="eastAsia" w:ascii="宋体" w:hAnsi="宋体" w:eastAsia="宋体" w:cs="Times New Roman"/>
          <w:szCs w:val="21"/>
          <w14:ligatures w14:val="none"/>
        </w:rPr>
        <w:t>投标</w:t>
      </w:r>
      <w:r>
        <w:rPr>
          <w:rFonts w:hint="eastAsia" w:ascii="宋体" w:hAnsi="宋体" w:eastAsia="宋体" w:cs="Times New Roman"/>
          <w:snapToGrid w:val="0"/>
          <w:szCs w:val="21"/>
          <w14:ligatures w14:val="none"/>
        </w:rPr>
        <w:t>文件签订书面合同。</w:t>
      </w:r>
    </w:p>
    <w:p>
      <w:pPr>
        <w:spacing w:line="38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2.4、交易发起人</w:t>
      </w:r>
      <w:r>
        <w:rPr>
          <w:rFonts w:ascii="宋体" w:hAnsi="宋体" w:eastAsia="宋体" w:cs="Times New Roman"/>
          <w:szCs w:val="21"/>
          <w14:ligatures w14:val="none"/>
        </w:rPr>
        <w:t>如不与</w:t>
      </w:r>
      <w:r>
        <w:rPr>
          <w:rFonts w:hint="eastAsia" w:ascii="宋体" w:hAnsi="宋体" w:eastAsia="宋体" w:cs="Times New Roman"/>
          <w:snapToGrid w:val="0"/>
          <w:szCs w:val="21"/>
          <w14:ligatures w14:val="none"/>
        </w:rPr>
        <w:t>成交</w:t>
      </w:r>
      <w:r>
        <w:rPr>
          <w:rFonts w:ascii="宋体" w:hAnsi="宋体" w:eastAsia="宋体" w:cs="Times New Roman"/>
          <w:szCs w:val="21"/>
          <w14:ligatures w14:val="none"/>
        </w:rPr>
        <w:t>供应商订立合同，或者</w:t>
      </w:r>
      <w:r>
        <w:rPr>
          <w:rFonts w:hint="eastAsia" w:ascii="宋体" w:hAnsi="宋体" w:eastAsia="宋体" w:cs="Times New Roman"/>
          <w:szCs w:val="21"/>
          <w14:ligatures w14:val="none"/>
        </w:rPr>
        <w:t>交易发起人</w:t>
      </w:r>
      <w:r>
        <w:rPr>
          <w:rFonts w:ascii="宋体" w:hAnsi="宋体" w:eastAsia="宋体" w:cs="Times New Roman"/>
          <w:szCs w:val="21"/>
          <w14:ligatures w14:val="none"/>
        </w:rPr>
        <w:t>、</w:t>
      </w:r>
      <w:r>
        <w:rPr>
          <w:rFonts w:hint="eastAsia" w:ascii="宋体" w:hAnsi="宋体" w:eastAsia="宋体" w:cs="Times New Roman"/>
          <w:snapToGrid w:val="0"/>
          <w:szCs w:val="21"/>
          <w14:ligatures w14:val="none"/>
        </w:rPr>
        <w:t>成交</w:t>
      </w:r>
      <w:r>
        <w:rPr>
          <w:rFonts w:ascii="宋体" w:hAnsi="宋体" w:eastAsia="宋体" w:cs="Times New Roman"/>
          <w:szCs w:val="21"/>
          <w14:ligatures w14:val="none"/>
        </w:rPr>
        <w:t>供应商订立背离合同实质性内容的协议，</w:t>
      </w:r>
      <w:r>
        <w:rPr>
          <w:rFonts w:hint="eastAsia" w:ascii="宋体" w:hAnsi="宋体" w:eastAsia="宋体" w:cs="Times New Roman"/>
          <w:szCs w:val="21"/>
          <w14:ligatures w14:val="none"/>
        </w:rPr>
        <w:t>由相关部门责令改正，</w:t>
      </w:r>
      <w:r>
        <w:rPr>
          <w:rFonts w:ascii="宋体" w:hAnsi="宋体" w:eastAsia="宋体" w:cs="Times New Roman"/>
          <w:szCs w:val="21"/>
          <w14:ligatures w14:val="none"/>
        </w:rPr>
        <w:t>同时依法承担相应法律责任</w:t>
      </w:r>
      <w:r>
        <w:rPr>
          <w:rFonts w:hint="eastAsia" w:ascii="宋体" w:hAnsi="宋体" w:eastAsia="宋体" w:cs="Times New Roman"/>
          <w:szCs w:val="21"/>
          <w14:ligatures w14:val="none"/>
        </w:rPr>
        <w:t>；</w:t>
      </w:r>
    </w:p>
    <w:p>
      <w:pPr>
        <w:spacing w:line="380" w:lineRule="exact"/>
        <w:ind w:firstLine="420" w:firstLineChars="200"/>
        <w:rPr>
          <w:rFonts w:ascii="宋体" w:hAnsi="宋体" w:eastAsia="宋体" w:cs="Times New Roman"/>
          <w:color w:val="000000"/>
          <w:szCs w:val="21"/>
          <w14:ligatures w14:val="none"/>
        </w:rPr>
      </w:pPr>
      <w:r>
        <w:rPr>
          <w:rFonts w:hint="eastAsia" w:ascii="宋体" w:hAnsi="宋体" w:eastAsia="宋体" w:cs="Times New Roman"/>
          <w:color w:val="000000"/>
          <w:szCs w:val="21"/>
          <w14:ligatures w14:val="none"/>
        </w:rPr>
        <w:t>2.5、</w:t>
      </w:r>
      <w:r>
        <w:rPr>
          <w:rFonts w:hint="eastAsia" w:ascii="宋体" w:hAnsi="宋体" w:eastAsia="宋体" w:cs="Times New Roman"/>
          <w:snapToGrid w:val="0"/>
          <w:szCs w:val="21"/>
          <w14:ligatures w14:val="none"/>
        </w:rPr>
        <w:t>成交</w:t>
      </w:r>
      <w:r>
        <w:rPr>
          <w:rFonts w:ascii="宋体" w:hAnsi="宋体" w:eastAsia="宋体" w:cs="Times New Roman"/>
          <w:color w:val="000000"/>
          <w:szCs w:val="21"/>
          <w14:ligatures w14:val="none"/>
        </w:rPr>
        <w:t>供应商如不按规定与</w:t>
      </w:r>
      <w:r>
        <w:rPr>
          <w:rFonts w:hint="eastAsia" w:ascii="宋体" w:hAnsi="宋体" w:eastAsia="宋体" w:cs="Times New Roman"/>
          <w:color w:val="000000"/>
          <w:szCs w:val="21"/>
          <w14:ligatures w14:val="none"/>
        </w:rPr>
        <w:t>交易发起人</w:t>
      </w:r>
      <w:r>
        <w:rPr>
          <w:rFonts w:ascii="宋体" w:hAnsi="宋体" w:eastAsia="宋体" w:cs="Times New Roman"/>
          <w:color w:val="000000"/>
          <w:szCs w:val="21"/>
          <w14:ligatures w14:val="none"/>
        </w:rPr>
        <w:t>订立合同，则</w:t>
      </w:r>
      <w:r>
        <w:rPr>
          <w:rFonts w:hint="eastAsia" w:ascii="宋体" w:hAnsi="宋体" w:eastAsia="宋体" w:cs="Times New Roman"/>
          <w:color w:val="000000"/>
          <w:szCs w:val="21"/>
          <w14:ligatures w14:val="none"/>
        </w:rPr>
        <w:t>交易发起人</w:t>
      </w:r>
      <w:r>
        <w:rPr>
          <w:rFonts w:ascii="宋体" w:hAnsi="宋体" w:eastAsia="宋体" w:cs="Times New Roman"/>
          <w:color w:val="000000"/>
          <w:szCs w:val="21"/>
          <w14:ligatures w14:val="none"/>
        </w:rPr>
        <w:t>将</w:t>
      </w:r>
      <w:r>
        <w:rPr>
          <w:rFonts w:hint="eastAsia" w:ascii="宋体" w:hAnsi="宋体" w:eastAsia="宋体" w:cs="Times New Roman"/>
          <w:color w:val="000000"/>
          <w:szCs w:val="21"/>
          <w14:ligatures w14:val="none"/>
        </w:rPr>
        <w:t>予以废除</w:t>
      </w:r>
      <w:r>
        <w:rPr>
          <w:rFonts w:ascii="宋体" w:hAnsi="宋体" w:eastAsia="宋体" w:cs="Times New Roman"/>
          <w:color w:val="000000"/>
          <w:szCs w:val="21"/>
          <w14:ligatures w14:val="none"/>
        </w:rPr>
        <w:t>，给</w:t>
      </w:r>
      <w:r>
        <w:rPr>
          <w:rFonts w:hint="eastAsia" w:ascii="宋体" w:hAnsi="宋体" w:eastAsia="宋体" w:cs="Times New Roman"/>
          <w:color w:val="000000"/>
          <w:szCs w:val="21"/>
          <w14:ligatures w14:val="none"/>
        </w:rPr>
        <w:t>交易发起人</w:t>
      </w:r>
      <w:r>
        <w:rPr>
          <w:rFonts w:ascii="宋体" w:hAnsi="宋体" w:eastAsia="宋体" w:cs="Times New Roman"/>
          <w:color w:val="000000"/>
          <w:szCs w:val="21"/>
          <w14:ligatures w14:val="none"/>
        </w:rPr>
        <w:t>造成损失的应予赔偿，同时依法承担相应法律责任。</w:t>
      </w:r>
    </w:p>
    <w:p>
      <w:pPr>
        <w:spacing w:line="380" w:lineRule="exact"/>
        <w:ind w:firstLine="420" w:firstLineChars="200"/>
        <w:rPr>
          <w:rFonts w:ascii="宋体" w:hAnsi="宋体" w:eastAsia="宋体" w:cs="Times New Roman"/>
          <w:color w:val="000000"/>
          <w:szCs w:val="21"/>
          <w14:ligatures w14:val="none"/>
        </w:rPr>
      </w:pPr>
      <w:r>
        <w:rPr>
          <w:rFonts w:hint="eastAsia" w:ascii="宋体" w:hAnsi="宋体" w:eastAsia="宋体" w:cs="Times New Roman"/>
          <w:color w:val="000000"/>
          <w:szCs w:val="21"/>
          <w14:ligatures w14:val="none"/>
        </w:rPr>
        <w:t>2.6、</w:t>
      </w:r>
      <w:r>
        <w:rPr>
          <w:rFonts w:hint="eastAsia" w:ascii="宋体" w:hAnsi="宋体" w:eastAsia="宋体" w:cs="Times New Roman"/>
          <w:snapToGrid w:val="0"/>
          <w:szCs w:val="21"/>
          <w14:ligatures w14:val="none"/>
        </w:rPr>
        <w:t>成交</w:t>
      </w:r>
      <w:r>
        <w:rPr>
          <w:rFonts w:ascii="宋体" w:hAnsi="宋体" w:eastAsia="宋体" w:cs="Times New Roman"/>
          <w:color w:val="000000"/>
          <w:szCs w:val="21"/>
          <w14:ligatures w14:val="none"/>
        </w:rPr>
        <w:t>供应商应当按照合同约定履行义务，完成</w:t>
      </w:r>
      <w:r>
        <w:rPr>
          <w:rFonts w:hint="eastAsia" w:ascii="宋体" w:hAnsi="宋体" w:eastAsia="宋体" w:cs="Times New Roman"/>
          <w:snapToGrid w:val="0"/>
          <w:szCs w:val="21"/>
          <w14:ligatures w14:val="none"/>
        </w:rPr>
        <w:t>成交</w:t>
      </w:r>
      <w:r>
        <w:rPr>
          <w:rFonts w:ascii="宋体" w:hAnsi="宋体" w:eastAsia="宋体" w:cs="Times New Roman"/>
          <w:color w:val="000000"/>
          <w:szCs w:val="21"/>
          <w14:ligatures w14:val="none"/>
        </w:rPr>
        <w:t>项目</w:t>
      </w:r>
      <w:r>
        <w:rPr>
          <w:rFonts w:hint="eastAsia" w:ascii="宋体" w:hAnsi="宋体" w:eastAsia="宋体" w:cs="Times New Roman"/>
          <w:color w:val="000000"/>
          <w:szCs w:val="21"/>
          <w14:ligatures w14:val="none"/>
        </w:rPr>
        <w:t>各项工作</w:t>
      </w:r>
      <w:r>
        <w:rPr>
          <w:rFonts w:ascii="宋体" w:hAnsi="宋体" w:eastAsia="宋体" w:cs="Times New Roman"/>
          <w:color w:val="000000"/>
          <w:szCs w:val="21"/>
          <w14:ligatures w14:val="none"/>
        </w:rPr>
        <w:t>，不得将</w:t>
      </w:r>
      <w:r>
        <w:rPr>
          <w:rFonts w:hint="eastAsia" w:ascii="宋体" w:hAnsi="宋体" w:eastAsia="宋体" w:cs="Times New Roman"/>
          <w:snapToGrid w:val="0"/>
          <w:szCs w:val="21"/>
          <w14:ligatures w14:val="none"/>
        </w:rPr>
        <w:t>成交</w:t>
      </w:r>
      <w:r>
        <w:rPr>
          <w:rFonts w:ascii="宋体" w:hAnsi="宋体" w:eastAsia="宋体" w:cs="Times New Roman"/>
          <w:color w:val="000000"/>
          <w:szCs w:val="21"/>
          <w14:ligatures w14:val="none"/>
        </w:rPr>
        <w:t>项目</w:t>
      </w:r>
      <w:r>
        <w:rPr>
          <w:rFonts w:hint="eastAsia" w:ascii="宋体" w:hAnsi="宋体" w:eastAsia="宋体" w:cs="Times New Roman"/>
          <w:color w:val="000000"/>
          <w:szCs w:val="21"/>
          <w14:ligatures w14:val="none"/>
        </w:rPr>
        <w:t>违法</w:t>
      </w:r>
      <w:r>
        <w:rPr>
          <w:rFonts w:ascii="宋体" w:hAnsi="宋体" w:eastAsia="宋体" w:cs="Times New Roman"/>
          <w:color w:val="000000"/>
          <w:szCs w:val="21"/>
          <w14:ligatures w14:val="none"/>
        </w:rPr>
        <w:t>转让（转包）给他人</w:t>
      </w:r>
      <w:r>
        <w:rPr>
          <w:rFonts w:hint="eastAsia" w:ascii="宋体" w:hAnsi="宋体" w:eastAsia="宋体" w:cs="Times New Roman"/>
          <w:color w:val="000000"/>
          <w:szCs w:val="21"/>
          <w14:ligatures w14:val="none"/>
        </w:rPr>
        <w:t>；</w:t>
      </w:r>
    </w:p>
    <w:p>
      <w:pPr>
        <w:spacing w:line="380" w:lineRule="exact"/>
        <w:ind w:firstLine="420" w:firstLineChars="200"/>
        <w:rPr>
          <w:rFonts w:ascii="宋体" w:hAnsi="宋体" w:eastAsia="宋体" w:cs="Times New Roman"/>
          <w:color w:val="000000"/>
          <w:szCs w:val="21"/>
          <w14:ligatures w14:val="none"/>
        </w:rPr>
      </w:pPr>
      <w:r>
        <w:rPr>
          <w:rFonts w:hint="eastAsia" w:ascii="宋体" w:hAnsi="宋体" w:eastAsia="宋体" w:cs="Times New Roman"/>
          <w:color w:val="000000"/>
          <w:szCs w:val="21"/>
          <w14:ligatures w14:val="none"/>
        </w:rPr>
        <w:t>2.7、</w:t>
      </w:r>
      <w:r>
        <w:rPr>
          <w:rFonts w:ascii="宋体" w:hAnsi="宋体" w:eastAsia="宋体" w:cs="Times New Roman"/>
          <w:color w:val="000000"/>
          <w:szCs w:val="21"/>
          <w14:ligatures w14:val="none"/>
        </w:rPr>
        <w:t>如果</w:t>
      </w:r>
      <w:r>
        <w:rPr>
          <w:rFonts w:hint="eastAsia" w:ascii="宋体" w:hAnsi="宋体" w:eastAsia="宋体" w:cs="Times New Roman"/>
          <w:snapToGrid w:val="0"/>
          <w:szCs w:val="21"/>
          <w14:ligatures w14:val="none"/>
        </w:rPr>
        <w:t>成交</w:t>
      </w:r>
      <w:r>
        <w:rPr>
          <w:rFonts w:hint="eastAsia" w:ascii="宋体" w:hAnsi="宋体" w:eastAsia="宋体" w:cs="Times New Roman"/>
          <w:color w:val="000000"/>
          <w:szCs w:val="21"/>
          <w14:ligatures w14:val="none"/>
        </w:rPr>
        <w:t>供应商</w:t>
      </w:r>
      <w:r>
        <w:rPr>
          <w:rFonts w:ascii="宋体" w:hAnsi="宋体" w:eastAsia="宋体" w:cs="Times New Roman"/>
          <w:color w:val="000000"/>
          <w:szCs w:val="21"/>
          <w14:ligatures w14:val="none"/>
        </w:rPr>
        <w:t>未能遵守</w:t>
      </w:r>
      <w:r>
        <w:rPr>
          <w:rFonts w:hint="eastAsia" w:ascii="宋体" w:hAnsi="宋体" w:eastAsia="宋体" w:cs="Times New Roman"/>
          <w:color w:val="000000"/>
          <w:szCs w:val="21"/>
          <w14:ligatures w14:val="none"/>
        </w:rPr>
        <w:t>上述2.5</w:t>
      </w:r>
      <w:r>
        <w:rPr>
          <w:rFonts w:ascii="宋体" w:hAnsi="宋体" w:eastAsia="宋体" w:cs="Times New Roman"/>
          <w:color w:val="000000"/>
          <w:szCs w:val="21"/>
          <w14:ligatures w14:val="none"/>
        </w:rPr>
        <w:t>条的规定，则可取消其</w:t>
      </w:r>
      <w:r>
        <w:rPr>
          <w:rFonts w:hint="eastAsia" w:ascii="宋体" w:hAnsi="宋体" w:eastAsia="宋体" w:cs="Times New Roman"/>
          <w:snapToGrid w:val="0"/>
          <w:szCs w:val="21"/>
          <w14:ligatures w14:val="none"/>
        </w:rPr>
        <w:t>成交</w:t>
      </w:r>
      <w:r>
        <w:rPr>
          <w:rFonts w:ascii="宋体" w:hAnsi="宋体" w:eastAsia="宋体" w:cs="Times New Roman"/>
          <w:color w:val="000000"/>
          <w:szCs w:val="21"/>
          <w14:ligatures w14:val="none"/>
        </w:rPr>
        <w:t>资格。</w:t>
      </w:r>
    </w:p>
    <w:p>
      <w:pPr>
        <w:spacing w:line="440" w:lineRule="exact"/>
        <w:ind w:firstLine="420" w:firstLineChars="200"/>
        <w:rPr>
          <w:rFonts w:ascii="宋体" w:hAnsi="宋体" w:eastAsia="宋体" w:cs="Times New Roman"/>
          <w:bCs/>
          <w:szCs w:val="21"/>
          <w14:ligatures w14:val="none"/>
        </w:rPr>
      </w:pPr>
      <w:r>
        <w:rPr>
          <w:rFonts w:hint="eastAsia" w:ascii="宋体" w:hAnsi="宋体" w:eastAsia="宋体" w:cs="Times New Roman"/>
          <w:bCs/>
          <w:szCs w:val="21"/>
          <w14:ligatures w14:val="none"/>
        </w:rPr>
        <w:t>3.</w:t>
      </w:r>
      <w:r>
        <w:rPr>
          <w:rFonts w:hint="eastAsia" w:ascii="宋体" w:hAnsi="宋体" w:eastAsia="宋体" w:cs="Times New Roman"/>
          <w:szCs w:val="21"/>
          <w14:ligatures w14:val="none"/>
        </w:rPr>
        <w:t xml:space="preserve"> </w:t>
      </w:r>
      <w:r>
        <w:rPr>
          <w:rFonts w:hint="eastAsia" w:ascii="宋体" w:hAnsi="宋体" w:eastAsia="宋体" w:cs="Times New Roman"/>
          <w:bCs/>
          <w:szCs w:val="21"/>
          <w14:ligatures w14:val="none"/>
        </w:rPr>
        <w:t>履约保证金</w:t>
      </w:r>
    </w:p>
    <w:p>
      <w:pPr>
        <w:spacing w:line="38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成交供应商在签订合同的同时应向交易发起人缴纳</w:t>
      </w:r>
      <w:r>
        <w:rPr>
          <w:rFonts w:ascii="宋体" w:hAnsi="宋体" w:eastAsia="宋体" w:cs="Times New Roman"/>
          <w:szCs w:val="21"/>
          <w14:ligatures w14:val="none"/>
        </w:rPr>
        <w:t>2</w:t>
      </w:r>
      <w:r>
        <w:rPr>
          <w:rFonts w:hint="eastAsia" w:ascii="宋体" w:hAnsi="宋体" w:eastAsia="宋体" w:cs="Times New Roman"/>
          <w:szCs w:val="21"/>
          <w14:ligatures w14:val="none"/>
        </w:rPr>
        <w:t>0万元的履约保证金，本项目服务结束，成交供应商无索赔事件，由交易发起人无息退还。</w:t>
      </w:r>
    </w:p>
    <w:p>
      <w:pPr>
        <w:spacing w:line="380" w:lineRule="exact"/>
        <w:ind w:firstLine="420" w:firstLineChars="200"/>
        <w:rPr>
          <w:rFonts w:ascii="宋体" w:hAnsi="宋体" w:eastAsia="宋体" w:cs="Times New Roman"/>
          <w:bCs/>
          <w:szCs w:val="21"/>
          <w14:ligatures w14:val="none"/>
        </w:rPr>
      </w:pPr>
    </w:p>
    <w:p>
      <w:pPr>
        <w:spacing w:line="380" w:lineRule="exact"/>
        <w:ind w:firstLine="420" w:firstLineChars="200"/>
        <w:rPr>
          <w:rFonts w:ascii="宋体" w:hAnsi="宋体" w:eastAsia="宋体" w:cs="Times New Roman"/>
          <w:bCs/>
          <w:szCs w:val="21"/>
          <w14:ligatures w14:val="none"/>
        </w:rPr>
      </w:pPr>
    </w:p>
    <w:p>
      <w:pPr>
        <w:keepNext/>
        <w:keepLines/>
        <w:spacing w:before="120" w:after="120" w:line="360" w:lineRule="auto"/>
        <w:jc w:val="center"/>
        <w:outlineLvl w:val="0"/>
        <w:rPr>
          <w:rFonts w:ascii="宋体" w:hAnsi="宋体" w:eastAsia="宋体" w:cs="Times New Roman"/>
          <w:b/>
          <w:bCs/>
          <w:kern w:val="44"/>
          <w:sz w:val="32"/>
          <w:szCs w:val="32"/>
          <w14:ligatures w14:val="none"/>
        </w:rPr>
      </w:pPr>
      <w:bookmarkStart w:id="72" w:name="_Toc493761849"/>
      <w:r>
        <w:rPr>
          <w:rFonts w:ascii="宋体" w:hAnsi="宋体" w:eastAsia="宋体" w:cs="Times New Roman"/>
          <w:b/>
          <w:bCs/>
          <w:kern w:val="44"/>
          <w:sz w:val="32"/>
          <w:szCs w:val="32"/>
          <w14:ligatures w14:val="none"/>
        </w:rPr>
        <w:br w:type="page"/>
      </w:r>
      <w:bookmarkStart w:id="73" w:name="_Toc9518"/>
      <w:r>
        <w:rPr>
          <w:rFonts w:hint="eastAsia" w:ascii="宋体" w:hAnsi="宋体" w:eastAsia="宋体" w:cs="Times New Roman"/>
          <w:b/>
          <w:bCs/>
          <w:kern w:val="44"/>
          <w:sz w:val="32"/>
          <w:szCs w:val="32"/>
          <w14:ligatures w14:val="none"/>
        </w:rPr>
        <w:t>第三章</w:t>
      </w:r>
      <w:r>
        <w:rPr>
          <w:rFonts w:hint="eastAsia" w:ascii="宋体" w:hAnsi="宋体" w:eastAsia="宋体" w:cs="Times New Roman"/>
          <w:b/>
          <w:bCs/>
          <w:kern w:val="44"/>
          <w:sz w:val="32"/>
          <w:szCs w:val="32"/>
          <w:lang w:val="en-US" w:eastAsia="zh-CN"/>
          <w14:ligatures w14:val="none"/>
        </w:rPr>
        <w:t xml:space="preserve"> </w:t>
      </w:r>
      <w:r>
        <w:rPr>
          <w:rFonts w:hint="eastAsia" w:ascii="宋体" w:hAnsi="宋体" w:eastAsia="宋体" w:cs="Times New Roman"/>
          <w:b/>
          <w:bCs/>
          <w:kern w:val="44"/>
          <w:sz w:val="32"/>
          <w:szCs w:val="32"/>
          <w14:ligatures w14:val="none"/>
        </w:rPr>
        <w:t>服务范围及要求</w:t>
      </w:r>
      <w:bookmarkEnd w:id="72"/>
      <w:bookmarkEnd w:id="73"/>
    </w:p>
    <w:p>
      <w:pPr>
        <w:snapToGrid w:val="0"/>
        <w:spacing w:line="38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本技术（服务）要求适用于《</w:t>
      </w:r>
      <w:r>
        <w:rPr>
          <w:rFonts w:hint="eastAsia" w:ascii="宋体" w:hAnsi="宋体" w:eastAsia="宋体" w:cs="Times New Roman"/>
          <w:szCs w:val="21"/>
          <w:lang w:eastAsia="zh-CN"/>
          <w14:ligatures w14:val="none"/>
        </w:rPr>
        <w:t>桐庐农商银行守押寄库服务采购项目（第二次）</w:t>
      </w:r>
      <w:r>
        <w:rPr>
          <w:rFonts w:hint="eastAsia" w:ascii="宋体" w:hAnsi="宋体" w:eastAsia="宋体" w:cs="Times New Roman"/>
          <w:szCs w:val="21"/>
          <w14:ligatures w14:val="none"/>
        </w:rPr>
        <w:t>》的采购，是交易发起人为该项目的供应商提出的技术（服务）规范要求，为供应商完成投标文件的依据。本章所提出的内容为本项目的最低要求，供应商必须认真阅读以下内容，以免造成损失。</w:t>
      </w:r>
      <w:bookmarkStart w:id="74" w:name="_Toc282640725"/>
    </w:p>
    <w:p>
      <w:pPr>
        <w:keepNext/>
        <w:spacing w:before="156" w:beforeLines="50" w:after="156" w:afterLines="50" w:line="340" w:lineRule="exact"/>
        <w:outlineLvl w:val="1"/>
        <w:rPr>
          <w:rFonts w:ascii="宋体" w:hAnsi="宋体" w:eastAsia="宋体" w:cs="Times New Roman"/>
          <w:b/>
          <w:bCs/>
          <w:kern w:val="0"/>
          <w:sz w:val="24"/>
          <w:szCs w:val="24"/>
          <w14:ligatures w14:val="none"/>
        </w:rPr>
      </w:pPr>
      <w:bookmarkStart w:id="75" w:name="_Toc414960368"/>
      <w:bookmarkStart w:id="76" w:name="_Toc7249"/>
      <w:bookmarkStart w:id="77" w:name="_Toc402872196"/>
      <w:bookmarkStart w:id="78" w:name="_Toc493761850"/>
      <w:r>
        <w:rPr>
          <w:rFonts w:hint="eastAsia" w:ascii="宋体" w:hAnsi="宋体" w:eastAsia="宋体" w:cs="Times New Roman"/>
          <w:b/>
          <w:bCs/>
          <w:kern w:val="0"/>
          <w:sz w:val="24"/>
          <w:szCs w:val="24"/>
          <w14:ligatures w14:val="none"/>
        </w:rPr>
        <w:t>一、项目概况</w:t>
      </w:r>
      <w:bookmarkEnd w:id="75"/>
      <w:bookmarkEnd w:id="76"/>
      <w:bookmarkEnd w:id="77"/>
      <w:bookmarkEnd w:id="78"/>
    </w:p>
    <w:p>
      <w:pPr>
        <w:spacing w:line="380" w:lineRule="exact"/>
        <w:ind w:firstLine="420" w:firstLineChars="200"/>
        <w:rPr>
          <w:rFonts w:ascii="宋体" w:hAnsi="宋体" w:eastAsia="宋体" w:cs="Times New Roman"/>
          <w:bCs/>
          <w:kern w:val="0"/>
          <w:szCs w:val="21"/>
          <w14:ligatures w14:val="none"/>
        </w:rPr>
      </w:pPr>
      <w:r>
        <w:rPr>
          <w:rFonts w:hint="eastAsia" w:ascii="宋体" w:hAnsi="宋体" w:eastAsia="宋体" w:cs="Times New Roman"/>
          <w:bCs/>
          <w:kern w:val="0"/>
          <w:szCs w:val="21"/>
          <w14:ligatures w14:val="none"/>
        </w:rPr>
        <w:t>浙江桐庐农村商业银行股份有限公司（简称桐庐农商银行），是经银行业监督管理机构批准，由境内自然人、非金融机构企业法人和银行业监督管理机构认可的其他发起人共同发起设立，并在市场监督管理部门依法注册登记的股份制银行业金融机构。现有</w:t>
      </w:r>
      <w:r>
        <w:rPr>
          <w:rFonts w:ascii="宋体" w:hAnsi="宋体" w:eastAsia="宋体" w:cs="Times New Roman"/>
          <w:bCs/>
          <w:kern w:val="0"/>
          <w:szCs w:val="21"/>
          <w14:ligatures w14:val="none"/>
        </w:rPr>
        <w:t>51</w:t>
      </w:r>
      <w:r>
        <w:rPr>
          <w:rFonts w:hint="eastAsia" w:ascii="宋体" w:hAnsi="宋体" w:eastAsia="宋体" w:cs="Times New Roman"/>
          <w:bCs/>
          <w:kern w:val="0"/>
          <w:szCs w:val="21"/>
          <w14:ligatures w14:val="none"/>
        </w:rPr>
        <w:t>家分支机构，押运线路</w:t>
      </w:r>
      <w:r>
        <w:rPr>
          <w:rFonts w:ascii="宋体" w:hAnsi="宋体" w:eastAsia="宋体" w:cs="Times New Roman"/>
          <w:bCs/>
          <w:kern w:val="0"/>
          <w:szCs w:val="21"/>
          <w14:ligatures w14:val="none"/>
        </w:rPr>
        <w:t>7</w:t>
      </w:r>
      <w:r>
        <w:rPr>
          <w:rFonts w:hint="eastAsia" w:ascii="宋体" w:hAnsi="宋体" w:eastAsia="宋体" w:cs="Times New Roman"/>
          <w:bCs/>
          <w:kern w:val="0"/>
          <w:szCs w:val="21"/>
          <w14:ligatures w14:val="none"/>
        </w:rPr>
        <w:t>条。</w:t>
      </w:r>
    </w:p>
    <w:p>
      <w:pPr>
        <w:numPr>
          <w:ilvl w:val="0"/>
          <w:numId w:val="4"/>
        </w:numPr>
        <w:spacing w:line="380" w:lineRule="exact"/>
        <w:ind w:firstLine="420" w:firstLineChars="200"/>
        <w:rPr>
          <w:rFonts w:ascii="宋体" w:hAnsi="宋体" w:eastAsia="宋体" w:cs="Times New Roman"/>
          <w:bCs/>
          <w:kern w:val="0"/>
          <w:szCs w:val="21"/>
          <w14:ligatures w14:val="none"/>
        </w:rPr>
      </w:pPr>
      <w:r>
        <w:rPr>
          <w:rFonts w:hint="eastAsia" w:ascii="宋体" w:hAnsi="宋体" w:eastAsia="宋体" w:cs="Times New Roman"/>
          <w:bCs/>
          <w:kern w:val="0"/>
          <w:szCs w:val="21"/>
          <w14:ligatures w14:val="none"/>
        </w:rPr>
        <w:t>项目编号：</w:t>
      </w:r>
      <w:r>
        <w:rPr>
          <w:rFonts w:hint="eastAsia" w:ascii="宋体" w:hAnsi="宋体" w:eastAsia="宋体" w:cs="宋体"/>
          <w:color w:val="000000"/>
          <w:kern w:val="0"/>
          <w:szCs w:val="21"/>
          <w:lang w:val="en-US" w:eastAsia="zh-CN"/>
          <w14:ligatures w14:val="none"/>
        </w:rPr>
        <w:t>CTJSCG-2024-001-1</w:t>
      </w:r>
    </w:p>
    <w:p>
      <w:pPr>
        <w:numPr>
          <w:ilvl w:val="0"/>
          <w:numId w:val="4"/>
        </w:numPr>
        <w:spacing w:line="380" w:lineRule="exact"/>
        <w:ind w:firstLine="420" w:firstLineChars="200"/>
        <w:rPr>
          <w:rFonts w:ascii="宋体" w:hAnsi="宋体" w:eastAsia="宋体" w:cs="Times New Roman"/>
          <w:bCs/>
          <w:kern w:val="0"/>
          <w:szCs w:val="21"/>
          <w14:ligatures w14:val="none"/>
        </w:rPr>
      </w:pPr>
      <w:r>
        <w:rPr>
          <w:rFonts w:hint="eastAsia" w:ascii="宋体" w:hAnsi="宋体" w:eastAsia="宋体" w:cs="Times New Roman"/>
          <w:bCs/>
          <w:kern w:val="0"/>
          <w:szCs w:val="21"/>
          <w14:ligatures w14:val="none"/>
        </w:rPr>
        <w:t>项目名称：</w:t>
      </w:r>
      <w:r>
        <w:rPr>
          <w:rFonts w:hint="eastAsia" w:ascii="宋体" w:hAnsi="宋体" w:eastAsia="宋体" w:cs="Times New Roman"/>
          <w:bCs/>
          <w:kern w:val="0"/>
          <w:szCs w:val="21"/>
          <w:lang w:eastAsia="zh-CN"/>
          <w14:ligatures w14:val="none"/>
        </w:rPr>
        <w:t>桐庐农商银行守押寄库服务采购项目（第二次）</w:t>
      </w:r>
    </w:p>
    <w:bookmarkEnd w:id="74"/>
    <w:p>
      <w:pPr>
        <w:spacing w:line="380" w:lineRule="exact"/>
        <w:ind w:firstLine="420" w:firstLineChars="200"/>
        <w:rPr>
          <w:rFonts w:ascii="宋体" w:hAnsi="宋体" w:eastAsia="宋体" w:cs="Times New Roman"/>
          <w:bCs/>
          <w:kern w:val="0"/>
          <w:szCs w:val="21"/>
          <w14:ligatures w14:val="none"/>
        </w:rPr>
      </w:pPr>
      <w:r>
        <w:rPr>
          <w:rFonts w:hint="eastAsia" w:ascii="宋体" w:hAnsi="宋体" w:eastAsia="宋体" w:cs="Times New Roman"/>
          <w:bCs/>
          <w:kern w:val="0"/>
          <w:szCs w:val="21"/>
          <w14:ligatures w14:val="none"/>
        </w:rPr>
        <w:t>3、采购内容：</w:t>
      </w:r>
    </w:p>
    <w:tbl>
      <w:tblPr>
        <w:tblStyle w:val="34"/>
        <w:tblW w:w="964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6095"/>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709" w:type="dxa"/>
            <w:vAlign w:val="center"/>
          </w:tcPr>
          <w:p>
            <w:pPr>
              <w:snapToGrid w:val="0"/>
              <w:ind w:left="105" w:leftChars="50" w:right="105" w:rightChars="50"/>
              <w:jc w:val="center"/>
              <w:rPr>
                <w:rFonts w:ascii="宋体" w:hAnsi="宋体" w:eastAsia="宋体" w:cs="Times New Roman"/>
                <w:szCs w:val="21"/>
                <w14:ligatures w14:val="none"/>
              </w:rPr>
            </w:pPr>
            <w:r>
              <w:rPr>
                <w:rFonts w:hint="eastAsia" w:ascii="宋体" w:hAnsi="宋体" w:eastAsia="宋体" w:cs="Times New Roman"/>
                <w:szCs w:val="21"/>
                <w14:ligatures w14:val="none"/>
              </w:rPr>
              <w:t>序号</w:t>
            </w:r>
          </w:p>
        </w:tc>
        <w:tc>
          <w:tcPr>
            <w:tcW w:w="1418" w:type="dxa"/>
            <w:vAlign w:val="center"/>
          </w:tcPr>
          <w:p>
            <w:pPr>
              <w:snapToGrid w:val="0"/>
              <w:ind w:left="105" w:leftChars="50" w:right="105" w:rightChars="50"/>
              <w:jc w:val="center"/>
              <w:rPr>
                <w:rFonts w:ascii="宋体" w:hAnsi="宋体" w:eastAsia="宋体" w:cs="Times New Roman"/>
                <w:szCs w:val="21"/>
                <w14:ligatures w14:val="none"/>
              </w:rPr>
            </w:pPr>
            <w:r>
              <w:rPr>
                <w:rFonts w:hint="eastAsia" w:ascii="宋体" w:hAnsi="宋体" w:eastAsia="宋体" w:cs="Times New Roman"/>
                <w:szCs w:val="21"/>
                <w14:ligatures w14:val="none"/>
              </w:rPr>
              <w:t>名称</w:t>
            </w:r>
          </w:p>
        </w:tc>
        <w:tc>
          <w:tcPr>
            <w:tcW w:w="6095" w:type="dxa"/>
            <w:vAlign w:val="center"/>
          </w:tcPr>
          <w:p>
            <w:pPr>
              <w:snapToGrid w:val="0"/>
              <w:ind w:right="105" w:rightChars="50"/>
              <w:jc w:val="center"/>
              <w:rPr>
                <w:rFonts w:ascii="宋体" w:hAnsi="宋体" w:eastAsia="宋体" w:cs="Times New Roman"/>
                <w:szCs w:val="21"/>
                <w14:ligatures w14:val="none"/>
              </w:rPr>
            </w:pPr>
            <w:r>
              <w:rPr>
                <w:rFonts w:hint="eastAsia" w:ascii="宋体" w:hAnsi="宋体" w:eastAsia="宋体" w:cs="Times New Roman"/>
                <w:szCs w:val="21"/>
                <w14:ligatures w14:val="none"/>
              </w:rPr>
              <w:t>项目简要简述</w:t>
            </w:r>
          </w:p>
        </w:tc>
        <w:tc>
          <w:tcPr>
            <w:tcW w:w="1418" w:type="dxa"/>
            <w:vAlign w:val="center"/>
          </w:tcPr>
          <w:p>
            <w:pPr>
              <w:snapToGrid w:val="0"/>
              <w:ind w:right="105" w:rightChars="50"/>
              <w:jc w:val="center"/>
              <w:rPr>
                <w:rFonts w:ascii="宋体" w:hAnsi="宋体" w:eastAsia="宋体" w:cs="Times New Roman"/>
                <w:szCs w:val="21"/>
                <w14:ligatures w14:val="none"/>
              </w:rPr>
            </w:pPr>
            <w:r>
              <w:rPr>
                <w:rFonts w:hint="eastAsia" w:ascii="宋体" w:hAnsi="宋体" w:eastAsia="宋体" w:cs="Times New Roman"/>
                <w:szCs w:val="21"/>
                <w14:ligatures w14:val="none"/>
              </w:rPr>
              <w:t>服务</w:t>
            </w:r>
          </w:p>
          <w:p>
            <w:pPr>
              <w:snapToGrid w:val="0"/>
              <w:ind w:right="105" w:rightChars="50"/>
              <w:jc w:val="center"/>
              <w:rPr>
                <w:rFonts w:ascii="宋体" w:hAnsi="宋体" w:eastAsia="宋体" w:cs="Times New Roman"/>
                <w:szCs w:val="21"/>
                <w14:ligatures w14:val="none"/>
              </w:rPr>
            </w:pPr>
            <w:r>
              <w:rPr>
                <w:rFonts w:hint="eastAsia" w:ascii="宋体" w:hAnsi="宋体" w:eastAsia="宋体" w:cs="Times New Roman"/>
                <w:szCs w:val="21"/>
                <w14:ligatures w14:val="none"/>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8" w:hRule="atLeast"/>
        </w:trPr>
        <w:tc>
          <w:tcPr>
            <w:tcW w:w="709" w:type="dxa"/>
            <w:vAlign w:val="center"/>
          </w:tcPr>
          <w:p>
            <w:pPr>
              <w:jc w:val="center"/>
              <w:rPr>
                <w:rFonts w:ascii="宋体" w:hAnsi="宋体" w:eastAsia="宋体" w:cs="宋体"/>
                <w:szCs w:val="21"/>
                <w14:ligatures w14:val="none"/>
              </w:rPr>
            </w:pPr>
            <w:r>
              <w:rPr>
                <w:rFonts w:hint="eastAsia" w:ascii="宋体" w:hAnsi="宋体" w:eastAsia="宋体" w:cs="宋体"/>
                <w:szCs w:val="21"/>
                <w14:ligatures w14:val="none"/>
              </w:rPr>
              <w:t>1</w:t>
            </w:r>
          </w:p>
        </w:tc>
        <w:tc>
          <w:tcPr>
            <w:tcW w:w="1418" w:type="dxa"/>
            <w:vAlign w:val="center"/>
          </w:tcPr>
          <w:p>
            <w:pPr>
              <w:jc w:val="center"/>
              <w:rPr>
                <w:rFonts w:hint="eastAsia" w:ascii="宋体" w:hAnsi="宋体" w:eastAsia="宋体" w:cs="宋体"/>
                <w:kern w:val="0"/>
                <w:szCs w:val="21"/>
                <w:lang w:eastAsia="zh-CN"/>
                <w14:ligatures w14:val="none"/>
              </w:rPr>
            </w:pPr>
            <w:r>
              <w:rPr>
                <w:rFonts w:hint="eastAsia" w:ascii="宋体" w:hAnsi="宋体" w:eastAsia="宋体" w:cs="Times New Roman"/>
                <w:bCs/>
                <w:kern w:val="0"/>
                <w:szCs w:val="21"/>
                <w:lang w:eastAsia="zh-CN"/>
                <w14:ligatures w14:val="none"/>
              </w:rPr>
              <w:t>桐庐农商银行守押寄库服务采购项目（第二次）</w:t>
            </w:r>
          </w:p>
        </w:tc>
        <w:tc>
          <w:tcPr>
            <w:tcW w:w="6095" w:type="dxa"/>
            <w:vAlign w:val="center"/>
          </w:tcPr>
          <w:p>
            <w:pPr>
              <w:jc w:val="center"/>
              <w:rPr>
                <w:rFonts w:ascii="宋体" w:hAnsi="宋体" w:eastAsia="宋体" w:cs="宋体"/>
                <w:szCs w:val="21"/>
                <w14:ligatures w14:val="none"/>
              </w:rPr>
            </w:pPr>
            <w:r>
              <w:rPr>
                <w:rFonts w:hint="eastAsia" w:ascii="宋体" w:hAnsi="宋体" w:eastAsia="宋体" w:cs="宋体"/>
                <w:szCs w:val="21"/>
                <w14:ligatures w14:val="none"/>
              </w:rPr>
              <w:t>服务内容包括：根据《浙江省银行安全防范管理规定》《浙江省金融守护押运安全规程（暂行）》《浙江农信系统押运安全管理规定》（浙信联发【2019】23号）及桐庐农商银行守护押运管理的相关要求，对交易发起人提供守押寄库服务，具体服务要求详见交易文件。</w:t>
            </w:r>
          </w:p>
        </w:tc>
        <w:tc>
          <w:tcPr>
            <w:tcW w:w="1418" w:type="dxa"/>
            <w:vAlign w:val="center"/>
          </w:tcPr>
          <w:p>
            <w:pPr>
              <w:jc w:val="center"/>
              <w:rPr>
                <w:rFonts w:ascii="宋体" w:hAnsi="宋体" w:eastAsia="宋体" w:cs="宋体"/>
                <w:szCs w:val="21"/>
                <w14:ligatures w14:val="none"/>
              </w:rPr>
            </w:pPr>
            <w:r>
              <w:rPr>
                <w:rFonts w:hint="eastAsia" w:ascii="宋体" w:hAnsi="宋体" w:eastAsia="宋体" w:cs="宋体"/>
                <w:szCs w:val="21"/>
                <w14:ligatures w14:val="none"/>
              </w:rPr>
              <w:t>合同期为3个年度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40" w:type="dxa"/>
            <w:gridSpan w:val="4"/>
          </w:tcPr>
          <w:p>
            <w:pPr>
              <w:rPr>
                <w:rFonts w:ascii="宋体" w:hAnsi="宋体" w:eastAsia="宋体" w:cs="宋体"/>
                <w:bCs/>
                <w:kern w:val="0"/>
                <w:szCs w:val="21"/>
                <w14:ligatures w14:val="none"/>
              </w:rPr>
            </w:pPr>
            <w:r>
              <w:rPr>
                <w:rFonts w:hint="eastAsia" w:ascii="宋体" w:hAnsi="宋体" w:eastAsia="宋体" w:cs="宋体"/>
                <w:bCs/>
                <w:kern w:val="0"/>
                <w:szCs w:val="21"/>
                <w14:ligatures w14:val="none"/>
              </w:rPr>
              <w:t>注：</w:t>
            </w:r>
          </w:p>
          <w:p>
            <w:pPr>
              <w:spacing w:line="280" w:lineRule="exact"/>
              <w:rPr>
                <w:rFonts w:ascii="宋体" w:hAnsi="宋体" w:eastAsia="宋体" w:cs="宋体"/>
                <w:bCs/>
                <w:kern w:val="0"/>
                <w:szCs w:val="21"/>
                <w14:ligatures w14:val="none"/>
              </w:rPr>
            </w:pPr>
            <w:r>
              <w:rPr>
                <w:rFonts w:hint="eastAsia" w:ascii="宋体" w:hAnsi="宋体" w:eastAsia="宋体" w:cs="宋体"/>
                <w:bCs/>
                <w:kern w:val="0"/>
                <w:szCs w:val="21"/>
                <w14:ligatures w14:val="none"/>
              </w:rPr>
              <w:t>1.报价应包括提供服务所需的一切人员工资、设备（车辆）费、保养费、交通费、安全费用、管理费用、保险费用、税费、利润等与本项目相关的一切费用。</w:t>
            </w:r>
          </w:p>
          <w:p>
            <w:pPr>
              <w:widowControl/>
              <w:spacing w:line="280" w:lineRule="exact"/>
              <w:rPr>
                <w:rFonts w:ascii="宋体" w:hAnsi="宋体" w:eastAsia="宋体" w:cs="Times New Roman"/>
                <w:kern w:val="0"/>
                <w:szCs w:val="21"/>
                <w14:ligatures w14:val="none"/>
              </w:rPr>
            </w:pPr>
            <w:r>
              <w:rPr>
                <w:rFonts w:ascii="宋体" w:hAnsi="宋体" w:eastAsia="宋体" w:cs="宋体"/>
                <w:bCs/>
                <w:kern w:val="0"/>
                <w:szCs w:val="21"/>
                <w14:ligatures w14:val="none"/>
              </w:rPr>
              <w:t>2</w:t>
            </w:r>
            <w:r>
              <w:rPr>
                <w:rFonts w:hint="eastAsia" w:ascii="宋体" w:hAnsi="宋体" w:eastAsia="宋体" w:cs="宋体"/>
                <w:bCs/>
                <w:kern w:val="0"/>
                <w:szCs w:val="21"/>
                <w14:ligatures w14:val="none"/>
              </w:rPr>
              <w:t>.服务</w:t>
            </w:r>
            <w:r>
              <w:rPr>
                <w:rFonts w:hint="eastAsia" w:ascii="宋体" w:hAnsi="宋体" w:eastAsia="宋体" w:cs="Times New Roman"/>
                <w:kern w:val="0"/>
                <w:szCs w:val="21"/>
                <w14:ligatures w14:val="none"/>
              </w:rPr>
              <w:t>时间：合同期为3个年度。每1个年度服务期结束后，</w:t>
            </w:r>
            <w:r>
              <w:rPr>
                <w:rFonts w:hint="eastAsia" w:ascii="宋体" w:hAnsi="宋体" w:eastAsia="宋体" w:cs="宋体"/>
                <w:kern w:val="0"/>
                <w:szCs w:val="21"/>
                <w14:ligatures w14:val="none"/>
              </w:rPr>
              <w:t>交易发起人</w:t>
            </w:r>
            <w:r>
              <w:rPr>
                <w:rFonts w:hint="eastAsia" w:ascii="宋体" w:hAnsi="宋体" w:eastAsia="宋体" w:cs="Times New Roman"/>
                <w:kern w:val="0"/>
                <w:szCs w:val="21"/>
                <w14:ligatures w14:val="none"/>
              </w:rPr>
              <w:t>对成交供应商的服务水平进行考核、验收，通过</w:t>
            </w:r>
            <w:r>
              <w:rPr>
                <w:rFonts w:hint="eastAsia" w:ascii="宋体" w:hAnsi="宋体" w:eastAsia="宋体" w:cs="宋体"/>
                <w:kern w:val="0"/>
                <w:szCs w:val="21"/>
                <w14:ligatures w14:val="none"/>
              </w:rPr>
              <w:t>交易发起人</w:t>
            </w:r>
            <w:r>
              <w:rPr>
                <w:rFonts w:hint="eastAsia" w:ascii="宋体" w:hAnsi="宋体" w:eastAsia="宋体" w:cs="Times New Roman"/>
                <w:kern w:val="0"/>
                <w:szCs w:val="21"/>
                <w14:ligatures w14:val="none"/>
              </w:rPr>
              <w:t>考核、验收的，在服务价格和服务内容及合同条款均不变的情况下，可继续服务下1个年度；考核、验收不通过的</w:t>
            </w:r>
            <w:r>
              <w:rPr>
                <w:rFonts w:hint="eastAsia" w:ascii="宋体" w:hAnsi="宋体" w:eastAsia="宋体" w:cs="宋体"/>
                <w:kern w:val="0"/>
                <w:szCs w:val="21"/>
                <w14:ligatures w14:val="none"/>
              </w:rPr>
              <w:t>交易发起人</w:t>
            </w:r>
            <w:r>
              <w:rPr>
                <w:rFonts w:hint="eastAsia" w:ascii="宋体" w:hAnsi="宋体" w:eastAsia="宋体" w:cs="Times New Roman"/>
                <w:kern w:val="0"/>
                <w:szCs w:val="21"/>
                <w14:ligatures w14:val="none"/>
              </w:rPr>
              <w:t>有权单方面终止合同，重新组织招标。3年期满经考核、验收通过且符合监管政策要求的，服务期可延长2年，</w:t>
            </w:r>
            <w:r>
              <w:rPr>
                <w:rFonts w:hint="eastAsia" w:ascii="宋体" w:hAnsi="宋体" w:eastAsia="宋体" w:cs="宋体"/>
                <w:kern w:val="0"/>
                <w:szCs w:val="21"/>
                <w14:ligatures w14:val="none"/>
              </w:rPr>
              <w:t>合计时间（含初次采购）最长不超过5年。</w:t>
            </w:r>
          </w:p>
          <w:p>
            <w:pPr>
              <w:spacing w:line="280" w:lineRule="exact"/>
              <w:rPr>
                <w:rFonts w:ascii="宋体" w:hAnsi="宋体" w:eastAsia="宋体" w:cs="Times New Roman"/>
                <w:szCs w:val="21"/>
                <w14:ligatures w14:val="none"/>
              </w:rPr>
            </w:pPr>
            <w:r>
              <w:rPr>
                <w:rFonts w:ascii="宋体" w:hAnsi="宋体" w:eastAsia="宋体" w:cs="Times New Roman"/>
                <w:szCs w:val="21"/>
                <w14:ligatures w14:val="none"/>
              </w:rPr>
              <w:t>3</w:t>
            </w:r>
            <w:r>
              <w:rPr>
                <w:rFonts w:hint="eastAsia" w:ascii="宋体" w:hAnsi="宋体" w:eastAsia="宋体" w:cs="Times New Roman"/>
                <w:szCs w:val="21"/>
                <w14:ligatures w14:val="none"/>
              </w:rPr>
              <w:t>.技术、服务具体要求详见</w:t>
            </w:r>
            <w:r>
              <w:rPr>
                <w:rFonts w:hint="eastAsia" w:ascii="宋体" w:hAnsi="宋体" w:eastAsia="宋体" w:cs="宋体"/>
                <w:szCs w:val="21"/>
                <w14:ligatures w14:val="none"/>
              </w:rPr>
              <w:t>交易文件</w:t>
            </w:r>
            <w:r>
              <w:rPr>
                <w:rFonts w:hint="eastAsia" w:ascii="宋体" w:hAnsi="宋体" w:eastAsia="宋体" w:cs="Times New Roman"/>
                <w:szCs w:val="21"/>
                <w14:ligatures w14:val="none"/>
              </w:rPr>
              <w:t>。</w:t>
            </w:r>
          </w:p>
        </w:tc>
      </w:tr>
    </w:tbl>
    <w:p>
      <w:pPr>
        <w:spacing w:line="380" w:lineRule="exact"/>
        <w:ind w:firstLine="420" w:firstLineChars="200"/>
        <w:rPr>
          <w:rFonts w:ascii="宋体" w:hAnsi="宋体" w:eastAsia="宋体" w:cs="Times New Roman"/>
          <w:bCs/>
          <w:kern w:val="0"/>
          <w:szCs w:val="21"/>
          <w14:ligatures w14:val="none"/>
        </w:rPr>
      </w:pPr>
    </w:p>
    <w:p>
      <w:pPr>
        <w:keepNext/>
        <w:spacing w:before="156" w:beforeLines="50" w:after="156" w:afterLines="50" w:line="340" w:lineRule="exact"/>
        <w:outlineLvl w:val="1"/>
        <w:rPr>
          <w:rFonts w:ascii="宋体" w:hAnsi="宋体" w:eastAsia="宋体" w:cs="Times New Roman"/>
          <w:b/>
          <w:bCs/>
          <w:kern w:val="0"/>
          <w:sz w:val="24"/>
          <w:szCs w:val="24"/>
          <w14:ligatures w14:val="none"/>
        </w:rPr>
      </w:pPr>
      <w:bookmarkStart w:id="79" w:name="_Toc21672"/>
      <w:r>
        <w:rPr>
          <w:rFonts w:hint="eastAsia" w:ascii="宋体" w:hAnsi="宋体" w:eastAsia="宋体" w:cs="Times New Roman"/>
          <w:b/>
          <w:bCs/>
          <w:kern w:val="0"/>
          <w:sz w:val="24"/>
          <w:szCs w:val="24"/>
          <w14:ligatures w14:val="none"/>
        </w:rPr>
        <w:t>二、项目说明</w:t>
      </w:r>
      <w:bookmarkEnd w:id="79"/>
    </w:p>
    <w:p>
      <w:pPr>
        <w:adjustRightInd w:val="0"/>
        <w:snapToGrid w:val="0"/>
        <w:spacing w:line="360" w:lineRule="exact"/>
        <w:ind w:firstLine="420" w:firstLineChars="200"/>
        <w:rPr>
          <w:rFonts w:hint="eastAsia" w:ascii="宋体" w:hAnsi="宋体" w:eastAsia="宋体" w:cs="宋体"/>
          <w:szCs w:val="21"/>
          <w14:ligatures w14:val="none"/>
        </w:rPr>
      </w:pPr>
      <w:r>
        <w:rPr>
          <w:rFonts w:hint="eastAsia" w:ascii="宋体" w:hAnsi="宋体" w:eastAsia="宋体" w:cs="宋体"/>
          <w:szCs w:val="21"/>
          <w14:ligatures w14:val="none"/>
        </w:rPr>
        <w:t>1.项目服务地点：交易发起人指定服务地点。</w:t>
      </w:r>
    </w:p>
    <w:p>
      <w:pPr>
        <w:adjustRightInd w:val="0"/>
        <w:snapToGrid w:val="0"/>
        <w:spacing w:line="360" w:lineRule="exact"/>
        <w:ind w:firstLine="420" w:firstLineChars="200"/>
        <w:rPr>
          <w:rFonts w:hint="eastAsia" w:ascii="宋体" w:hAnsi="宋体" w:eastAsia="宋体" w:cs="宋体"/>
          <w:szCs w:val="21"/>
          <w14:ligatures w14:val="none"/>
        </w:rPr>
      </w:pPr>
      <w:r>
        <w:rPr>
          <w:rFonts w:hint="eastAsia" w:ascii="宋体" w:hAnsi="宋体" w:eastAsia="宋体" w:cs="宋体"/>
          <w:szCs w:val="21"/>
          <w14:ligatures w14:val="none"/>
        </w:rPr>
        <w:t>2.项目服务对象：桐庐农商银行守押寄库服务。</w:t>
      </w:r>
    </w:p>
    <w:p>
      <w:pPr>
        <w:adjustRightInd w:val="0"/>
        <w:snapToGrid w:val="0"/>
        <w:spacing w:line="360" w:lineRule="exact"/>
        <w:ind w:firstLine="420" w:firstLineChars="200"/>
        <w:rPr>
          <w:rFonts w:hint="eastAsia" w:ascii="宋体" w:hAnsi="宋体" w:eastAsia="宋体" w:cs="宋体"/>
          <w:szCs w:val="21"/>
          <w14:ligatures w14:val="none"/>
        </w:rPr>
      </w:pPr>
      <w:r>
        <w:rPr>
          <w:rFonts w:hint="eastAsia" w:ascii="宋体" w:hAnsi="宋体" w:eastAsia="宋体" w:cs="宋体"/>
          <w:szCs w:val="21"/>
          <w14:ligatures w14:val="none"/>
        </w:rPr>
        <w:t>3.项目服务时间：合同期为3个年度。每1个年度服务期结束后，交易发起人对成交供应商的服务水平进行考核、验收，通过交易发起人考核、验收的，在服务价格和服务内容及合同条款均不变的情况下，可继续服务下1个年度；考核、验收不通过的交易发起人有权单方面终止合同，重新组织招标。3年期满经考核、验收通过且符合监管政策要求的，服务期可延长2年，合计时间（含初次采购）最长不超过5年。</w:t>
      </w:r>
    </w:p>
    <w:p>
      <w:pPr>
        <w:adjustRightInd w:val="0"/>
        <w:snapToGrid w:val="0"/>
        <w:spacing w:line="360" w:lineRule="exact"/>
        <w:ind w:firstLine="420" w:firstLineChars="200"/>
        <w:rPr>
          <w:rFonts w:hint="eastAsia" w:ascii="宋体" w:hAnsi="宋体" w:eastAsia="宋体" w:cs="宋体"/>
          <w:szCs w:val="21"/>
          <w14:ligatures w14:val="none"/>
        </w:rPr>
      </w:pPr>
    </w:p>
    <w:p>
      <w:pPr>
        <w:keepNext/>
        <w:spacing w:before="156" w:beforeLines="50" w:after="156" w:afterLines="50" w:line="340" w:lineRule="exact"/>
        <w:outlineLvl w:val="1"/>
        <w:rPr>
          <w:rFonts w:ascii="宋体" w:hAnsi="宋体" w:eastAsia="宋体" w:cs="Times New Roman"/>
          <w:b/>
          <w:bCs/>
          <w:kern w:val="0"/>
          <w:sz w:val="24"/>
          <w:szCs w:val="24"/>
          <w14:ligatures w14:val="none"/>
        </w:rPr>
      </w:pPr>
      <w:bookmarkStart w:id="80" w:name="_Toc1041"/>
      <w:r>
        <w:rPr>
          <w:rFonts w:hint="eastAsia" w:ascii="宋体" w:hAnsi="宋体" w:eastAsia="宋体" w:cs="Times New Roman"/>
          <w:b/>
          <w:bCs/>
          <w:kern w:val="0"/>
          <w:sz w:val="24"/>
          <w:szCs w:val="24"/>
          <w14:ligatures w14:val="none"/>
        </w:rPr>
        <w:t>三、术语释义</w:t>
      </w:r>
      <w:bookmarkEnd w:id="80"/>
    </w:p>
    <w:p>
      <w:pPr>
        <w:spacing w:line="360" w:lineRule="exact"/>
        <w:ind w:firstLine="420" w:firstLineChars="200"/>
        <w:rPr>
          <w:rFonts w:ascii="宋体" w:hAnsi="宋体" w:eastAsia="宋体" w:cs="Times New Roman"/>
          <w:szCs w:val="24"/>
          <w14:ligatures w14:val="none"/>
        </w:rPr>
      </w:pPr>
      <w:r>
        <w:rPr>
          <w:rFonts w:hint="eastAsia" w:ascii="宋体" w:hAnsi="宋体" w:eastAsia="宋体" w:cs="Times New Roman"/>
          <w:szCs w:val="24"/>
          <w14:ligatures w14:val="none"/>
        </w:rPr>
        <w:t>1．</w:t>
      </w:r>
      <w:r>
        <w:rPr>
          <w:rFonts w:hint="eastAsia" w:ascii="宋体" w:hAnsi="宋体" w:eastAsia="宋体" w:cs="Times New Roman"/>
          <w:bCs/>
          <w:szCs w:val="24"/>
          <w14:ligatures w14:val="none"/>
        </w:rPr>
        <w:t>交易发起人</w:t>
      </w:r>
      <w:r>
        <w:rPr>
          <w:rFonts w:hint="eastAsia" w:ascii="宋体" w:hAnsi="宋体" w:eastAsia="宋体" w:cs="Times New Roman"/>
          <w:szCs w:val="24"/>
          <w14:ligatures w14:val="none"/>
        </w:rPr>
        <w:t>库区  是指</w:t>
      </w:r>
      <w:r>
        <w:rPr>
          <w:rFonts w:hint="eastAsia" w:ascii="宋体" w:hAnsi="宋体" w:eastAsia="宋体" w:cs="Times New Roman"/>
          <w:bCs/>
          <w:szCs w:val="21"/>
          <w14:ligatures w14:val="none"/>
        </w:rPr>
        <w:t>成交供应商</w:t>
      </w:r>
      <w:r>
        <w:rPr>
          <w:rFonts w:hint="eastAsia" w:ascii="宋体" w:hAnsi="宋体" w:eastAsia="宋体" w:cs="Times New Roman"/>
          <w:szCs w:val="24"/>
          <w14:ligatures w14:val="none"/>
        </w:rPr>
        <w:t>提供给</w:t>
      </w:r>
      <w:r>
        <w:rPr>
          <w:rFonts w:hint="eastAsia" w:ascii="宋体" w:hAnsi="宋体" w:eastAsia="宋体" w:cs="Times New Roman"/>
          <w:bCs/>
          <w:szCs w:val="24"/>
          <w14:ligatures w14:val="none"/>
        </w:rPr>
        <w:t>交易发起人</w:t>
      </w:r>
      <w:r>
        <w:rPr>
          <w:rFonts w:hint="eastAsia" w:ascii="宋体" w:hAnsi="宋体" w:eastAsia="宋体" w:cs="Times New Roman"/>
          <w:szCs w:val="24"/>
          <w14:ligatures w14:val="none"/>
        </w:rPr>
        <w:t>有偿使用的位于</w:t>
      </w:r>
      <w:r>
        <w:rPr>
          <w:rFonts w:hint="eastAsia" w:ascii="宋体" w:hAnsi="宋体" w:eastAsia="宋体" w:cs="Times New Roman"/>
          <w:bCs/>
          <w:szCs w:val="21"/>
          <w14:ligatures w14:val="none"/>
        </w:rPr>
        <w:t>成交供应商</w:t>
      </w:r>
      <w:r>
        <w:rPr>
          <w:rFonts w:hint="eastAsia" w:ascii="宋体" w:hAnsi="宋体" w:eastAsia="宋体" w:cs="Times New Roman"/>
          <w:szCs w:val="24"/>
          <w14:ligatures w14:val="none"/>
        </w:rPr>
        <w:t>基地内的交易发起人业务库区域。安全防范设施建设符合《银行业务库安全防范的要求》（GA858-2010）或《银行安全防范要求》（GA38-2021）。</w:t>
      </w:r>
    </w:p>
    <w:p>
      <w:pPr>
        <w:spacing w:line="360" w:lineRule="exact"/>
        <w:ind w:firstLine="420" w:firstLineChars="200"/>
        <w:rPr>
          <w:rFonts w:ascii="宋体" w:hAnsi="宋体" w:eastAsia="宋体" w:cs="Times New Roman"/>
          <w:szCs w:val="24"/>
          <w14:ligatures w14:val="none"/>
        </w:rPr>
      </w:pPr>
      <w:r>
        <w:rPr>
          <w:rFonts w:hint="eastAsia" w:ascii="宋体" w:hAnsi="宋体" w:eastAsia="宋体" w:cs="Times New Roman"/>
          <w:szCs w:val="24"/>
          <w14:ligatures w14:val="none"/>
        </w:rPr>
        <w:t>2．专用车辆  是指</w:t>
      </w:r>
      <w:r>
        <w:rPr>
          <w:rFonts w:hint="eastAsia" w:ascii="宋体" w:hAnsi="宋体" w:eastAsia="宋体" w:cs="Times New Roman"/>
          <w:bCs/>
          <w:szCs w:val="21"/>
          <w14:ligatures w14:val="none"/>
        </w:rPr>
        <w:t>成交供应商</w:t>
      </w:r>
      <w:r>
        <w:rPr>
          <w:rFonts w:hint="eastAsia" w:ascii="宋体" w:hAnsi="宋体" w:eastAsia="宋体" w:cs="Times New Roman"/>
          <w:bCs/>
          <w:szCs w:val="24"/>
          <w14:ligatures w14:val="none"/>
        </w:rPr>
        <w:t>配备的专用于承担本合同项下的押运服务工作的车辆，性能和安全标准应符合中华人民共和国公共行业标准GA164-2018《专用运钞车防护技术条件》等有关文件的规定。</w:t>
      </w:r>
    </w:p>
    <w:p>
      <w:pPr>
        <w:spacing w:line="360" w:lineRule="exact"/>
        <w:ind w:firstLine="420" w:firstLineChars="200"/>
        <w:rPr>
          <w:rFonts w:ascii="宋体" w:hAnsi="宋体" w:eastAsia="宋体" w:cs="Times New Roman"/>
          <w:szCs w:val="24"/>
          <w14:ligatures w14:val="none"/>
        </w:rPr>
      </w:pPr>
      <w:r>
        <w:rPr>
          <w:rFonts w:hint="eastAsia" w:ascii="宋体" w:hAnsi="宋体" w:eastAsia="宋体" w:cs="Times New Roman"/>
          <w:szCs w:val="24"/>
          <w14:ligatures w14:val="none"/>
        </w:rPr>
        <w:t>3．银箱  是指装有人民币现金、外币现钞、金银等贵重物品的封装箱。</w:t>
      </w:r>
    </w:p>
    <w:p>
      <w:pPr>
        <w:spacing w:line="360" w:lineRule="exact"/>
        <w:ind w:firstLine="420" w:firstLineChars="200"/>
        <w:rPr>
          <w:rFonts w:ascii="宋体" w:hAnsi="宋体" w:eastAsia="宋体" w:cs="Times New Roman"/>
          <w:szCs w:val="24"/>
          <w14:ligatures w14:val="none"/>
        </w:rPr>
      </w:pPr>
      <w:r>
        <w:rPr>
          <w:rFonts w:hint="eastAsia" w:ascii="宋体" w:hAnsi="宋体" w:eastAsia="宋体" w:cs="Times New Roman"/>
          <w:szCs w:val="24"/>
          <w14:ligatures w14:val="none"/>
        </w:rPr>
        <w:t>4．封包  或称“传递包”，是指装有人民币现金、外币现钞或空白重要凭证、</w:t>
      </w:r>
      <w:r>
        <w:rPr>
          <w:rFonts w:hint="eastAsia" w:ascii="宋体" w:hAnsi="宋体" w:eastAsia="宋体" w:cs="Times New Roman"/>
          <w:bCs/>
          <w:szCs w:val="24"/>
          <w14:ligatures w14:val="none"/>
        </w:rPr>
        <w:t>交易发起人</w:t>
      </w:r>
      <w:r>
        <w:rPr>
          <w:rFonts w:hint="eastAsia" w:ascii="宋体" w:hAnsi="宋体" w:eastAsia="宋体" w:cs="Times New Roman"/>
          <w:szCs w:val="24"/>
          <w14:ligatures w14:val="none"/>
        </w:rPr>
        <w:t>记账凭证、结算凭证、票据、OCR封包、放款中心信贷档案封包等贵重物品的封装包。封装包的规格由交易发起人定制，采用专用锁片加锁。</w:t>
      </w:r>
    </w:p>
    <w:p>
      <w:pPr>
        <w:spacing w:line="360" w:lineRule="exact"/>
        <w:ind w:firstLine="420" w:firstLineChars="200"/>
        <w:rPr>
          <w:rFonts w:ascii="宋体" w:hAnsi="宋体" w:eastAsia="宋体" w:cs="Times New Roman"/>
          <w:szCs w:val="24"/>
          <w14:ligatures w14:val="none"/>
        </w:rPr>
      </w:pPr>
      <w:r>
        <w:rPr>
          <w:rFonts w:hint="eastAsia" w:ascii="宋体" w:hAnsi="宋体" w:eastAsia="宋体" w:cs="Times New Roman"/>
          <w:szCs w:val="24"/>
          <w14:ligatures w14:val="none"/>
        </w:rPr>
        <w:t>5．空白重要凭证  是指</w:t>
      </w:r>
      <w:r>
        <w:rPr>
          <w:rFonts w:hint="eastAsia" w:ascii="宋体" w:hAnsi="宋体" w:eastAsia="宋体" w:cs="Times New Roman"/>
          <w:bCs/>
          <w:szCs w:val="24"/>
          <w14:ligatures w14:val="none"/>
        </w:rPr>
        <w:t>交易发起人</w:t>
      </w:r>
      <w:r>
        <w:rPr>
          <w:rFonts w:hint="eastAsia" w:ascii="宋体" w:hAnsi="宋体" w:eastAsia="宋体" w:cs="Times New Roman"/>
          <w:szCs w:val="24"/>
          <w14:ligatures w14:val="none"/>
        </w:rPr>
        <w:t>未使用或未出售的凭以支付款项、划拨资金的重要凭证。</w:t>
      </w:r>
    </w:p>
    <w:p>
      <w:pPr>
        <w:spacing w:line="360" w:lineRule="exact"/>
        <w:ind w:firstLine="420" w:firstLineChars="200"/>
        <w:rPr>
          <w:rFonts w:ascii="宋体" w:hAnsi="宋体" w:eastAsia="宋体" w:cs="Times New Roman"/>
          <w:szCs w:val="24"/>
          <w14:ligatures w14:val="none"/>
        </w:rPr>
      </w:pPr>
      <w:r>
        <w:rPr>
          <w:rFonts w:hint="eastAsia" w:ascii="宋体" w:hAnsi="宋体" w:eastAsia="宋体" w:cs="Times New Roman"/>
          <w:szCs w:val="24"/>
          <w14:ligatures w14:val="none"/>
        </w:rPr>
        <w:t>6．专用锁片  是指定制的与银箱和封包锁扣相配套的一次性塑料片。</w:t>
      </w:r>
    </w:p>
    <w:p>
      <w:pPr>
        <w:spacing w:line="360" w:lineRule="exact"/>
        <w:ind w:firstLine="420" w:firstLineChars="200"/>
        <w:rPr>
          <w:rFonts w:ascii="宋体" w:hAnsi="宋体" w:eastAsia="宋体" w:cs="Times New Roman"/>
          <w:szCs w:val="24"/>
          <w14:ligatures w14:val="none"/>
        </w:rPr>
      </w:pPr>
      <w:r>
        <w:rPr>
          <w:rFonts w:hint="eastAsia" w:ascii="宋体" w:hAnsi="宋体" w:eastAsia="宋体" w:cs="Times New Roman"/>
          <w:szCs w:val="24"/>
          <w14:ligatures w14:val="none"/>
        </w:rPr>
        <w:t>7．ATM加钞箱  是指装有ATM相关现金的封装箱。</w:t>
      </w:r>
    </w:p>
    <w:p>
      <w:pPr>
        <w:spacing w:line="360" w:lineRule="exact"/>
        <w:ind w:firstLine="420" w:firstLineChars="200"/>
        <w:rPr>
          <w:rFonts w:ascii="宋体" w:hAnsi="宋体" w:eastAsia="宋体" w:cs="Times New Roman"/>
          <w:szCs w:val="24"/>
          <w14:ligatures w14:val="none"/>
        </w:rPr>
      </w:pPr>
      <w:r>
        <w:rPr>
          <w:rFonts w:hint="eastAsia" w:ascii="宋体" w:hAnsi="宋体" w:eastAsia="宋体" w:cs="Times New Roman"/>
          <w:szCs w:val="24"/>
          <w14:ligatures w14:val="none"/>
        </w:rPr>
        <w:t>8．</w:t>
      </w:r>
      <w:r>
        <w:rPr>
          <w:rFonts w:hint="eastAsia" w:ascii="宋体" w:hAnsi="宋体" w:eastAsia="宋体" w:cs="Times New Roman"/>
          <w:bCs/>
          <w:szCs w:val="24"/>
          <w14:ligatures w14:val="none"/>
        </w:rPr>
        <w:t>交易发起人</w:t>
      </w:r>
      <w:r>
        <w:rPr>
          <w:rFonts w:hint="eastAsia" w:ascii="宋体" w:hAnsi="宋体" w:eastAsia="宋体" w:cs="Times New Roman"/>
          <w:szCs w:val="24"/>
          <w14:ligatures w14:val="none"/>
        </w:rPr>
        <w:t>金库  是指</w:t>
      </w:r>
      <w:r>
        <w:rPr>
          <w:rFonts w:hint="eastAsia" w:ascii="宋体" w:hAnsi="宋体" w:eastAsia="宋体" w:cs="Times New Roman"/>
          <w:bCs/>
          <w:szCs w:val="24"/>
          <w14:ligatures w14:val="none"/>
        </w:rPr>
        <w:t>交易发起人</w:t>
      </w:r>
      <w:r>
        <w:rPr>
          <w:rFonts w:hint="eastAsia" w:ascii="宋体" w:hAnsi="宋体" w:eastAsia="宋体" w:cs="Times New Roman"/>
          <w:szCs w:val="24"/>
          <w14:ligatures w14:val="none"/>
        </w:rPr>
        <w:t>位于</w:t>
      </w:r>
      <w:r>
        <w:rPr>
          <w:rFonts w:hint="eastAsia" w:ascii="宋体" w:hAnsi="宋体" w:eastAsia="宋体" w:cs="Times New Roman"/>
          <w:bCs/>
          <w:szCs w:val="24"/>
          <w14:ligatures w14:val="none"/>
        </w:rPr>
        <w:t>交易发起人</w:t>
      </w:r>
      <w:r>
        <w:rPr>
          <w:rFonts w:hint="eastAsia" w:ascii="宋体" w:hAnsi="宋体" w:eastAsia="宋体" w:cs="Times New Roman"/>
          <w:szCs w:val="24"/>
          <w14:ligatures w14:val="none"/>
        </w:rPr>
        <w:t>库区存放现金的金库。</w:t>
      </w:r>
    </w:p>
    <w:p>
      <w:pPr>
        <w:spacing w:line="360" w:lineRule="exact"/>
        <w:ind w:firstLine="420" w:firstLineChars="200"/>
        <w:rPr>
          <w:rFonts w:ascii="宋体" w:hAnsi="宋体" w:eastAsia="宋体" w:cs="Times New Roman"/>
          <w:szCs w:val="24"/>
          <w14:ligatures w14:val="none"/>
        </w:rPr>
      </w:pPr>
      <w:r>
        <w:rPr>
          <w:rFonts w:hint="eastAsia" w:ascii="宋体" w:hAnsi="宋体" w:eastAsia="宋体" w:cs="Times New Roman"/>
          <w:szCs w:val="24"/>
          <w14:ligatures w14:val="none"/>
        </w:rPr>
        <w:t>9．</w:t>
      </w:r>
      <w:r>
        <w:rPr>
          <w:rFonts w:hint="eastAsia" w:ascii="宋体" w:hAnsi="宋体" w:eastAsia="宋体" w:cs="Times New Roman"/>
          <w:bCs/>
          <w:szCs w:val="24"/>
          <w14:ligatures w14:val="none"/>
        </w:rPr>
        <w:t>交易发起人</w:t>
      </w:r>
      <w:r>
        <w:rPr>
          <w:rFonts w:hint="eastAsia" w:ascii="宋体" w:hAnsi="宋体" w:eastAsia="宋体" w:cs="Times New Roman"/>
          <w:szCs w:val="24"/>
          <w14:ligatures w14:val="none"/>
        </w:rPr>
        <w:t>现金营运中心  是指</w:t>
      </w:r>
      <w:r>
        <w:rPr>
          <w:rFonts w:hint="eastAsia" w:ascii="宋体" w:hAnsi="宋体" w:eastAsia="宋体" w:cs="Times New Roman"/>
          <w:bCs/>
          <w:szCs w:val="24"/>
          <w14:ligatures w14:val="none"/>
        </w:rPr>
        <w:t>交易发起人</w:t>
      </w:r>
      <w:r>
        <w:rPr>
          <w:rFonts w:hint="eastAsia" w:ascii="宋体" w:hAnsi="宋体" w:eastAsia="宋体" w:cs="Times New Roman"/>
          <w:szCs w:val="24"/>
          <w14:ligatures w14:val="none"/>
        </w:rPr>
        <w:t>位于库区的内设部门。</w:t>
      </w:r>
    </w:p>
    <w:p>
      <w:pPr>
        <w:spacing w:line="360" w:lineRule="exact"/>
        <w:ind w:firstLine="420" w:firstLineChars="200"/>
        <w:rPr>
          <w:rFonts w:ascii="宋体" w:hAnsi="宋体" w:eastAsia="宋体" w:cs="Times New Roman"/>
          <w:szCs w:val="24"/>
          <w14:ligatures w14:val="none"/>
        </w:rPr>
      </w:pPr>
      <w:r>
        <w:rPr>
          <w:rFonts w:hint="eastAsia" w:ascii="宋体" w:hAnsi="宋体" w:eastAsia="宋体" w:cs="Times New Roman"/>
          <w:szCs w:val="24"/>
          <w14:ligatures w14:val="none"/>
        </w:rPr>
        <w:t>10．</w:t>
      </w:r>
      <w:r>
        <w:rPr>
          <w:rFonts w:hint="eastAsia" w:ascii="宋体" w:hAnsi="宋体" w:eastAsia="宋体" w:cs="Times New Roman"/>
          <w:bCs/>
          <w:szCs w:val="24"/>
          <w14:ligatures w14:val="none"/>
        </w:rPr>
        <w:t>交易发起人</w:t>
      </w:r>
      <w:r>
        <w:rPr>
          <w:rFonts w:hint="eastAsia" w:ascii="宋体" w:hAnsi="宋体" w:eastAsia="宋体" w:cs="Times New Roman"/>
          <w:szCs w:val="24"/>
          <w14:ligatures w14:val="none"/>
        </w:rPr>
        <w:t>现金清分区  是指位于</w:t>
      </w:r>
      <w:r>
        <w:rPr>
          <w:rFonts w:hint="eastAsia" w:ascii="宋体" w:hAnsi="宋体" w:eastAsia="宋体" w:cs="Times New Roman"/>
          <w:bCs/>
          <w:szCs w:val="24"/>
          <w14:ligatures w14:val="none"/>
        </w:rPr>
        <w:t>交易发起人</w:t>
      </w:r>
      <w:r>
        <w:rPr>
          <w:rFonts w:hint="eastAsia" w:ascii="宋体" w:hAnsi="宋体" w:eastAsia="宋体" w:cs="Times New Roman"/>
          <w:szCs w:val="24"/>
          <w14:ligatures w14:val="none"/>
        </w:rPr>
        <w:t>金库外，</w:t>
      </w:r>
      <w:r>
        <w:rPr>
          <w:rFonts w:hint="eastAsia" w:ascii="宋体" w:hAnsi="宋体" w:eastAsia="宋体" w:cs="Times New Roman"/>
          <w:bCs/>
          <w:szCs w:val="24"/>
          <w14:ligatures w14:val="none"/>
        </w:rPr>
        <w:t>交易发起人</w:t>
      </w:r>
      <w:r>
        <w:rPr>
          <w:rFonts w:hint="eastAsia" w:ascii="宋体" w:hAnsi="宋体" w:eastAsia="宋体" w:cs="Times New Roman"/>
          <w:szCs w:val="24"/>
          <w14:ligatures w14:val="none"/>
        </w:rPr>
        <w:t>进行现金清点、调配的区域。</w:t>
      </w:r>
    </w:p>
    <w:p>
      <w:pPr>
        <w:spacing w:line="360" w:lineRule="exact"/>
        <w:ind w:firstLine="420" w:firstLineChars="200"/>
        <w:rPr>
          <w:rFonts w:ascii="宋体" w:hAnsi="宋体" w:eastAsia="宋体" w:cs="Times New Roman"/>
          <w:szCs w:val="24"/>
          <w14:ligatures w14:val="none"/>
        </w:rPr>
      </w:pPr>
      <w:r>
        <w:rPr>
          <w:rFonts w:hint="eastAsia" w:ascii="宋体" w:hAnsi="宋体" w:eastAsia="宋体" w:cs="Times New Roman"/>
          <w:szCs w:val="24"/>
          <w14:ligatures w14:val="none"/>
        </w:rPr>
        <w:t>11.</w:t>
      </w:r>
      <w:r>
        <w:rPr>
          <w:rFonts w:hint="eastAsia" w:ascii="宋体" w:hAnsi="宋体" w:eastAsia="宋体" w:cs="Times New Roman"/>
          <w:bCs/>
          <w:szCs w:val="21"/>
          <w14:ligatures w14:val="none"/>
        </w:rPr>
        <w:t xml:space="preserve"> 成交供应商</w:t>
      </w:r>
      <w:r>
        <w:rPr>
          <w:rFonts w:hint="eastAsia" w:ascii="宋体" w:hAnsi="宋体" w:eastAsia="宋体" w:cs="Times New Roman"/>
          <w:szCs w:val="24"/>
          <w14:ligatures w14:val="none"/>
        </w:rPr>
        <w:t>库房  是指</w:t>
      </w:r>
      <w:r>
        <w:rPr>
          <w:rFonts w:hint="eastAsia" w:ascii="宋体" w:hAnsi="宋体" w:eastAsia="宋体" w:cs="Times New Roman"/>
          <w:bCs/>
          <w:szCs w:val="21"/>
          <w14:ligatures w14:val="none"/>
        </w:rPr>
        <w:t>成交供应商</w:t>
      </w:r>
      <w:r>
        <w:rPr>
          <w:rFonts w:hint="eastAsia" w:ascii="宋体" w:hAnsi="宋体" w:eastAsia="宋体" w:cs="Times New Roman"/>
          <w:szCs w:val="24"/>
          <w14:ligatures w14:val="none"/>
        </w:rPr>
        <w:t>的银箱、封包寄存库。</w:t>
      </w:r>
    </w:p>
    <w:p>
      <w:pPr>
        <w:spacing w:line="360" w:lineRule="exact"/>
        <w:ind w:firstLine="420" w:firstLineChars="200"/>
        <w:rPr>
          <w:rFonts w:ascii="宋体" w:hAnsi="宋体" w:eastAsia="宋体" w:cs="Times New Roman"/>
          <w:szCs w:val="24"/>
          <w14:ligatures w14:val="none"/>
        </w:rPr>
      </w:pPr>
      <w:r>
        <w:rPr>
          <w:rFonts w:hint="eastAsia" w:ascii="宋体" w:hAnsi="宋体" w:eastAsia="宋体" w:cs="Times New Roman"/>
          <w:szCs w:val="24"/>
          <w14:ligatures w14:val="none"/>
        </w:rPr>
        <w:t>12.</w:t>
      </w:r>
      <w:r>
        <w:rPr>
          <w:rFonts w:hint="eastAsia" w:ascii="宋体" w:hAnsi="宋体" w:eastAsia="宋体" w:cs="Times New Roman"/>
          <w:bCs/>
          <w:szCs w:val="21"/>
          <w14:ligatures w14:val="none"/>
        </w:rPr>
        <w:t xml:space="preserve"> 成交供应商</w:t>
      </w:r>
      <w:r>
        <w:rPr>
          <w:rFonts w:hint="eastAsia" w:ascii="宋体" w:hAnsi="宋体" w:eastAsia="宋体" w:cs="Times New Roman"/>
          <w:szCs w:val="24"/>
          <w14:ligatures w14:val="none"/>
        </w:rPr>
        <w:t>调度室  是指</w:t>
      </w:r>
      <w:r>
        <w:rPr>
          <w:rFonts w:hint="eastAsia" w:ascii="宋体" w:hAnsi="宋体" w:eastAsia="宋体" w:cs="Times New Roman"/>
          <w:bCs/>
          <w:szCs w:val="21"/>
          <w14:ligatures w14:val="none"/>
        </w:rPr>
        <w:t>成交供应商</w:t>
      </w:r>
      <w:r>
        <w:rPr>
          <w:rFonts w:hint="eastAsia" w:ascii="宋体" w:hAnsi="宋体" w:eastAsia="宋体" w:cs="Times New Roman"/>
          <w:szCs w:val="24"/>
          <w14:ligatures w14:val="none"/>
        </w:rPr>
        <w:t>车辆、人员调度以及与交易发起人工作联系的部门。</w:t>
      </w:r>
    </w:p>
    <w:p>
      <w:pPr>
        <w:spacing w:line="360" w:lineRule="exact"/>
        <w:ind w:firstLine="420" w:firstLineChars="200"/>
        <w:rPr>
          <w:rFonts w:ascii="宋体" w:hAnsi="宋体" w:eastAsia="宋体" w:cs="Times New Roman"/>
          <w:szCs w:val="24"/>
          <w14:ligatures w14:val="none"/>
        </w:rPr>
      </w:pPr>
      <w:r>
        <w:rPr>
          <w:rFonts w:hint="eastAsia" w:ascii="宋体" w:hAnsi="宋体" w:eastAsia="宋体" w:cs="Times New Roman"/>
          <w:szCs w:val="24"/>
          <w14:ligatures w14:val="none"/>
        </w:rPr>
        <w:t>13.身份确认方式  是指</w:t>
      </w:r>
      <w:r>
        <w:rPr>
          <w:rFonts w:hint="eastAsia" w:ascii="宋体" w:hAnsi="宋体" w:eastAsia="宋体" w:cs="Times New Roman"/>
          <w:bCs/>
          <w:szCs w:val="24"/>
          <w14:ligatures w14:val="none"/>
        </w:rPr>
        <w:t>交易发起人</w:t>
      </w:r>
      <w:r>
        <w:rPr>
          <w:rFonts w:hint="eastAsia" w:ascii="宋体" w:hAnsi="宋体" w:eastAsia="宋体" w:cs="Times New Roman"/>
          <w:szCs w:val="24"/>
          <w14:ligatures w14:val="none"/>
        </w:rPr>
        <w:t>营业网点及部分</w:t>
      </w:r>
      <w:r>
        <w:rPr>
          <w:rFonts w:hint="eastAsia" w:ascii="宋体" w:hAnsi="宋体" w:eastAsia="宋体" w:cs="Times New Roman"/>
          <w:bCs/>
          <w:szCs w:val="24"/>
          <w14:ligatures w14:val="none"/>
        </w:rPr>
        <w:t>交易发起人</w:t>
      </w:r>
      <w:r>
        <w:rPr>
          <w:rFonts w:hint="eastAsia" w:ascii="宋体" w:hAnsi="宋体" w:eastAsia="宋体" w:cs="Times New Roman"/>
          <w:szCs w:val="24"/>
          <w14:ligatures w14:val="none"/>
        </w:rPr>
        <w:t>客户确认</w:t>
      </w:r>
      <w:r>
        <w:rPr>
          <w:rFonts w:hint="eastAsia" w:ascii="宋体" w:hAnsi="宋体" w:eastAsia="宋体" w:cs="Times New Roman"/>
          <w:bCs/>
          <w:szCs w:val="21"/>
          <w14:ligatures w14:val="none"/>
        </w:rPr>
        <w:t>成交供应商</w:t>
      </w:r>
      <w:r>
        <w:rPr>
          <w:rFonts w:hint="eastAsia" w:ascii="宋体" w:hAnsi="宋体" w:eastAsia="宋体" w:cs="Times New Roman"/>
          <w:szCs w:val="24"/>
          <w14:ligatures w14:val="none"/>
        </w:rPr>
        <w:t>押运交接人员身份的方式。</w:t>
      </w:r>
    </w:p>
    <w:p>
      <w:pPr>
        <w:spacing w:line="360" w:lineRule="exact"/>
        <w:ind w:firstLine="420" w:firstLineChars="200"/>
        <w:rPr>
          <w:rFonts w:ascii="宋体" w:hAnsi="宋体" w:eastAsia="宋体" w:cs="Times New Roman"/>
          <w:szCs w:val="24"/>
          <w14:ligatures w14:val="none"/>
        </w:rPr>
      </w:pPr>
      <w:r>
        <w:rPr>
          <w:rFonts w:hint="eastAsia" w:ascii="宋体" w:hAnsi="宋体" w:eastAsia="宋体" w:cs="Times New Roman"/>
          <w:szCs w:val="24"/>
          <w14:ligatures w14:val="none"/>
        </w:rPr>
        <w:t>14．押运车队  是指</w:t>
      </w:r>
      <w:r>
        <w:rPr>
          <w:rFonts w:hint="eastAsia" w:ascii="宋体" w:hAnsi="宋体" w:eastAsia="宋体" w:cs="Times New Roman"/>
          <w:bCs/>
          <w:szCs w:val="21"/>
          <w14:ligatures w14:val="none"/>
        </w:rPr>
        <w:t>成交供应商</w:t>
      </w:r>
      <w:r>
        <w:rPr>
          <w:rFonts w:hint="eastAsia" w:ascii="宋体" w:hAnsi="宋体" w:eastAsia="宋体" w:cs="Times New Roman"/>
          <w:szCs w:val="24"/>
          <w14:ligatures w14:val="none"/>
        </w:rPr>
        <w:t>提供押运服务时的专用车辆和工作人员。</w:t>
      </w:r>
      <w:r>
        <w:rPr>
          <w:rFonts w:hint="eastAsia" w:ascii="宋体" w:hAnsi="宋体" w:eastAsia="宋体" w:cs="Times New Roman"/>
          <w:bCs/>
          <w:szCs w:val="21"/>
          <w14:ligatures w14:val="none"/>
        </w:rPr>
        <w:t>成交供应商</w:t>
      </w:r>
      <w:r>
        <w:rPr>
          <w:rFonts w:hint="eastAsia" w:ascii="宋体" w:hAnsi="宋体" w:eastAsia="宋体" w:cs="Times New Roman"/>
          <w:szCs w:val="24"/>
          <w14:ligatures w14:val="none"/>
        </w:rPr>
        <w:t>提供押运服务时，每辆专用车辆必须配备司机1名、押运员2名。执行网点尾箱运送、日间领缴款运送的每辆押运车配备</w:t>
      </w:r>
      <w:r>
        <w:rPr>
          <w:rFonts w:hint="eastAsia" w:ascii="宋体" w:hAnsi="宋体" w:eastAsia="宋体" w:cs="Times New Roman"/>
          <w:bCs/>
          <w:szCs w:val="21"/>
          <w14:ligatures w14:val="none"/>
        </w:rPr>
        <w:t>成交供应商</w:t>
      </w:r>
      <w:r>
        <w:rPr>
          <w:rFonts w:hint="eastAsia" w:ascii="宋体" w:hAnsi="宋体" w:eastAsia="宋体" w:cs="Times New Roman"/>
          <w:szCs w:val="24"/>
          <w14:ligatures w14:val="none"/>
        </w:rPr>
        <w:t>交接员2名；执行ATM清机、加钞以及人行领缴款的每辆押运车配备交易发起人交接员2名。</w:t>
      </w:r>
      <w:r>
        <w:rPr>
          <w:rFonts w:hint="eastAsia" w:ascii="宋体" w:hAnsi="宋体" w:eastAsia="宋体" w:cs="Times New Roman"/>
          <w:bCs/>
          <w:szCs w:val="21"/>
          <w14:ligatures w14:val="none"/>
        </w:rPr>
        <w:t>成交供应商</w:t>
      </w:r>
      <w:r>
        <w:rPr>
          <w:rFonts w:hint="eastAsia" w:ascii="宋体" w:hAnsi="宋体" w:eastAsia="宋体" w:cs="Times New Roman"/>
          <w:szCs w:val="24"/>
          <w14:ligatures w14:val="none"/>
        </w:rPr>
        <w:t>提供包车服务时，每辆专用车辆必须配备司机1名。</w:t>
      </w:r>
    </w:p>
    <w:p>
      <w:pPr>
        <w:spacing w:line="360" w:lineRule="exact"/>
        <w:ind w:firstLine="420" w:firstLineChars="200"/>
        <w:rPr>
          <w:rFonts w:ascii="宋体" w:hAnsi="宋体" w:eastAsia="宋体" w:cs="Times New Roman"/>
          <w:szCs w:val="24"/>
          <w14:ligatures w14:val="none"/>
        </w:rPr>
      </w:pPr>
      <w:r>
        <w:rPr>
          <w:rFonts w:hint="eastAsia" w:ascii="宋体" w:hAnsi="宋体" w:eastAsia="宋体" w:cs="Times New Roman"/>
          <w:szCs w:val="24"/>
          <w14:ligatures w14:val="none"/>
        </w:rPr>
        <w:t>15.押运员  是指</w:t>
      </w:r>
      <w:r>
        <w:rPr>
          <w:rFonts w:hint="eastAsia" w:ascii="宋体" w:hAnsi="宋体" w:eastAsia="宋体" w:cs="Times New Roman"/>
          <w:bCs/>
          <w:szCs w:val="21"/>
          <w14:ligatures w14:val="none"/>
        </w:rPr>
        <w:t>成交供应商</w:t>
      </w:r>
      <w:r>
        <w:rPr>
          <w:rFonts w:hint="eastAsia" w:ascii="宋体" w:hAnsi="宋体" w:eastAsia="宋体" w:cs="Times New Roman"/>
          <w:szCs w:val="24"/>
          <w14:ligatures w14:val="none"/>
        </w:rPr>
        <w:t>押运车队运送交易发起人银箱、封包、现钞、金银、ATM加钞箱、重要空白凭证时，承担安全护卫工作的人员。</w:t>
      </w:r>
    </w:p>
    <w:p>
      <w:pPr>
        <w:spacing w:line="360" w:lineRule="exact"/>
        <w:ind w:firstLine="420" w:firstLineChars="200"/>
        <w:rPr>
          <w:rFonts w:ascii="宋体" w:hAnsi="宋体" w:eastAsia="宋体" w:cs="Times New Roman"/>
          <w:szCs w:val="24"/>
          <w14:ligatures w14:val="none"/>
        </w:rPr>
      </w:pPr>
      <w:r>
        <w:rPr>
          <w:rFonts w:hint="eastAsia" w:ascii="宋体" w:hAnsi="宋体" w:eastAsia="宋体" w:cs="Times New Roman"/>
          <w:szCs w:val="24"/>
          <w14:ligatures w14:val="none"/>
        </w:rPr>
        <w:t>16.</w:t>
      </w:r>
      <w:r>
        <w:rPr>
          <w:rFonts w:hint="eastAsia" w:ascii="宋体" w:hAnsi="宋体" w:eastAsia="宋体" w:cs="Times New Roman"/>
          <w:bCs/>
          <w:szCs w:val="21"/>
          <w14:ligatures w14:val="none"/>
        </w:rPr>
        <w:t xml:space="preserve"> 成交供应商</w:t>
      </w:r>
      <w:r>
        <w:rPr>
          <w:rFonts w:hint="eastAsia" w:ascii="宋体" w:hAnsi="宋体" w:eastAsia="宋体" w:cs="Times New Roman"/>
          <w:szCs w:val="24"/>
          <w14:ligatures w14:val="none"/>
        </w:rPr>
        <w:t>交接员  是指</w:t>
      </w:r>
      <w:r>
        <w:rPr>
          <w:rFonts w:hint="eastAsia" w:ascii="宋体" w:hAnsi="宋体" w:eastAsia="宋体" w:cs="Times New Roman"/>
          <w:bCs/>
          <w:szCs w:val="21"/>
          <w14:ligatures w14:val="none"/>
        </w:rPr>
        <w:t>成交供应商</w:t>
      </w:r>
      <w:r>
        <w:rPr>
          <w:rFonts w:hint="eastAsia" w:ascii="宋体" w:hAnsi="宋体" w:eastAsia="宋体" w:cs="Times New Roman"/>
          <w:szCs w:val="24"/>
          <w14:ligatures w14:val="none"/>
        </w:rPr>
        <w:t>押运车队运送交易发起人银箱、封包、现钞、金银时，承担交接工作的</w:t>
      </w:r>
      <w:r>
        <w:rPr>
          <w:rFonts w:hint="eastAsia" w:ascii="宋体" w:hAnsi="宋体" w:eastAsia="宋体" w:cs="Times New Roman"/>
          <w:bCs/>
          <w:szCs w:val="21"/>
          <w14:ligatures w14:val="none"/>
        </w:rPr>
        <w:t>成交供应商</w:t>
      </w:r>
      <w:r>
        <w:rPr>
          <w:rFonts w:hint="eastAsia" w:ascii="宋体" w:hAnsi="宋体" w:eastAsia="宋体" w:cs="Times New Roman"/>
          <w:szCs w:val="24"/>
          <w14:ligatures w14:val="none"/>
        </w:rPr>
        <w:t>人员。</w:t>
      </w:r>
    </w:p>
    <w:p>
      <w:pPr>
        <w:spacing w:line="360" w:lineRule="exact"/>
        <w:ind w:firstLine="420" w:firstLineChars="200"/>
        <w:rPr>
          <w:rFonts w:ascii="宋体" w:hAnsi="宋体" w:eastAsia="宋体" w:cs="Times New Roman"/>
          <w:szCs w:val="24"/>
          <w14:ligatures w14:val="none"/>
        </w:rPr>
      </w:pPr>
      <w:r>
        <w:rPr>
          <w:rFonts w:hint="eastAsia" w:ascii="宋体" w:hAnsi="宋体" w:eastAsia="宋体" w:cs="Times New Roman"/>
          <w:szCs w:val="24"/>
          <w14:ligatures w14:val="none"/>
        </w:rPr>
        <w:t>17.</w:t>
      </w:r>
      <w:r>
        <w:rPr>
          <w:rFonts w:hint="eastAsia" w:ascii="宋体" w:hAnsi="宋体" w:eastAsia="宋体" w:cs="Times New Roman"/>
          <w:bCs/>
          <w:szCs w:val="24"/>
          <w14:ligatures w14:val="none"/>
        </w:rPr>
        <w:t>交易发起人</w:t>
      </w:r>
      <w:r>
        <w:rPr>
          <w:rFonts w:hint="eastAsia" w:ascii="宋体" w:hAnsi="宋体" w:eastAsia="宋体" w:cs="Times New Roman"/>
          <w:szCs w:val="24"/>
          <w14:ligatures w14:val="none"/>
        </w:rPr>
        <w:t>交接员  是指交易发起人随</w:t>
      </w:r>
      <w:r>
        <w:rPr>
          <w:rFonts w:hint="eastAsia" w:ascii="宋体" w:hAnsi="宋体" w:eastAsia="宋体" w:cs="Times New Roman"/>
          <w:bCs/>
          <w:szCs w:val="21"/>
          <w14:ligatures w14:val="none"/>
        </w:rPr>
        <w:t>成交供应商</w:t>
      </w:r>
      <w:r>
        <w:rPr>
          <w:rFonts w:hint="eastAsia" w:ascii="宋体" w:hAnsi="宋体" w:eastAsia="宋体" w:cs="Times New Roman"/>
          <w:szCs w:val="24"/>
          <w14:ligatures w14:val="none"/>
        </w:rPr>
        <w:t>押运车队进行ATM清机、加钞以及人行领缴款时，承担交接工作的交易发起人人员。</w:t>
      </w:r>
    </w:p>
    <w:p>
      <w:pPr>
        <w:spacing w:line="360" w:lineRule="exact"/>
        <w:ind w:firstLine="420" w:firstLineChars="200"/>
        <w:rPr>
          <w:rFonts w:ascii="宋体" w:hAnsi="宋体" w:eastAsia="宋体" w:cs="Times New Roman"/>
          <w:szCs w:val="24"/>
          <w14:ligatures w14:val="none"/>
        </w:rPr>
      </w:pPr>
      <w:r>
        <w:rPr>
          <w:rFonts w:hint="eastAsia" w:ascii="宋体" w:hAnsi="宋体" w:eastAsia="宋体" w:cs="Times New Roman"/>
          <w:szCs w:val="24"/>
          <w14:ligatures w14:val="none"/>
        </w:rPr>
        <w:t>18.守护人员  是指</w:t>
      </w:r>
      <w:r>
        <w:rPr>
          <w:rFonts w:hint="eastAsia" w:ascii="宋体" w:hAnsi="宋体" w:eastAsia="宋体" w:cs="Times New Roman"/>
          <w:bCs/>
          <w:szCs w:val="21"/>
          <w14:ligatures w14:val="none"/>
        </w:rPr>
        <w:t>成交供应商</w:t>
      </w:r>
      <w:r>
        <w:rPr>
          <w:rFonts w:hint="eastAsia" w:ascii="宋体" w:hAnsi="宋体" w:eastAsia="宋体" w:cs="Times New Roman"/>
          <w:szCs w:val="24"/>
          <w14:ligatures w14:val="none"/>
        </w:rPr>
        <w:t>承担交易发起人库区安全守护工作的人员。</w:t>
      </w:r>
    </w:p>
    <w:p>
      <w:pPr>
        <w:spacing w:line="360" w:lineRule="exact"/>
        <w:ind w:firstLine="420" w:firstLineChars="200"/>
        <w:rPr>
          <w:rFonts w:ascii="宋体" w:hAnsi="宋体" w:eastAsia="宋体" w:cs="Times New Roman"/>
          <w:szCs w:val="24"/>
          <w:u w:val="single"/>
          <w14:ligatures w14:val="none"/>
        </w:rPr>
      </w:pPr>
      <w:r>
        <w:rPr>
          <w:rFonts w:hint="eastAsia" w:ascii="宋体" w:hAnsi="宋体" w:eastAsia="宋体" w:cs="Times New Roman"/>
          <w:szCs w:val="24"/>
          <w14:ligatures w14:val="none"/>
        </w:rPr>
        <w:t>19．押运人员  是指</w:t>
      </w:r>
      <w:r>
        <w:rPr>
          <w:rFonts w:hint="eastAsia" w:ascii="宋体" w:hAnsi="宋体" w:eastAsia="宋体" w:cs="Times New Roman"/>
          <w:bCs/>
          <w:szCs w:val="21"/>
          <w14:ligatures w14:val="none"/>
        </w:rPr>
        <w:t>成交供应商</w:t>
      </w:r>
      <w:r>
        <w:rPr>
          <w:rFonts w:hint="eastAsia" w:ascii="宋体" w:hAnsi="宋体" w:eastAsia="宋体" w:cs="Times New Roman"/>
          <w:szCs w:val="24"/>
          <w14:ligatures w14:val="none"/>
        </w:rPr>
        <w:t>押运车队执行任务时配置的</w:t>
      </w:r>
      <w:r>
        <w:rPr>
          <w:rFonts w:hint="eastAsia" w:ascii="宋体" w:hAnsi="宋体" w:eastAsia="宋体" w:cs="Times New Roman"/>
          <w:bCs/>
          <w:szCs w:val="21"/>
          <w14:ligatures w14:val="none"/>
        </w:rPr>
        <w:t>成交供应商</w:t>
      </w:r>
      <w:r>
        <w:rPr>
          <w:rFonts w:hint="eastAsia" w:ascii="宋体" w:hAnsi="宋体" w:eastAsia="宋体" w:cs="Times New Roman"/>
          <w:szCs w:val="24"/>
          <w14:ligatures w14:val="none"/>
        </w:rPr>
        <w:t>车队人员。包括驾驶员、押运员以及</w:t>
      </w:r>
      <w:r>
        <w:rPr>
          <w:rFonts w:hint="eastAsia" w:ascii="宋体" w:hAnsi="宋体" w:eastAsia="宋体" w:cs="Times New Roman"/>
          <w:bCs/>
          <w:szCs w:val="21"/>
          <w14:ligatures w14:val="none"/>
        </w:rPr>
        <w:t>成交供应商</w:t>
      </w:r>
      <w:r>
        <w:rPr>
          <w:rFonts w:hint="eastAsia" w:ascii="宋体" w:hAnsi="宋体" w:eastAsia="宋体" w:cs="Times New Roman"/>
          <w:szCs w:val="24"/>
          <w14:ligatures w14:val="none"/>
        </w:rPr>
        <w:t>交接员。</w:t>
      </w:r>
    </w:p>
    <w:p>
      <w:pPr>
        <w:spacing w:line="360" w:lineRule="exact"/>
        <w:ind w:firstLine="420" w:firstLineChars="200"/>
        <w:rPr>
          <w:rFonts w:ascii="宋体" w:hAnsi="宋体" w:eastAsia="宋体" w:cs="Times New Roman"/>
          <w:szCs w:val="24"/>
          <w14:ligatures w14:val="none"/>
        </w:rPr>
      </w:pPr>
      <w:r>
        <w:rPr>
          <w:rFonts w:hint="eastAsia" w:ascii="宋体" w:hAnsi="宋体" w:eastAsia="宋体" w:cs="Times New Roman"/>
          <w:szCs w:val="24"/>
          <w14:ligatures w14:val="none"/>
        </w:rPr>
        <w:t>20.守押人员  是指</w:t>
      </w:r>
      <w:r>
        <w:rPr>
          <w:rFonts w:hint="eastAsia" w:ascii="宋体" w:hAnsi="宋体" w:eastAsia="宋体" w:cs="Times New Roman"/>
          <w:bCs/>
          <w:szCs w:val="21"/>
          <w14:ligatures w14:val="none"/>
        </w:rPr>
        <w:t>成交供应商</w:t>
      </w:r>
      <w:r>
        <w:rPr>
          <w:rFonts w:hint="eastAsia" w:ascii="宋体" w:hAnsi="宋体" w:eastAsia="宋体" w:cs="Times New Roman"/>
          <w:szCs w:val="24"/>
          <w14:ligatures w14:val="none"/>
        </w:rPr>
        <w:t>库区守护人员以及专用车辆驾驶员、交接员、押运员。</w:t>
      </w:r>
    </w:p>
    <w:p>
      <w:pPr>
        <w:spacing w:line="360" w:lineRule="exact"/>
        <w:ind w:firstLine="420" w:firstLineChars="200"/>
        <w:rPr>
          <w:rFonts w:ascii="宋体" w:hAnsi="宋体" w:eastAsia="宋体" w:cs="Times New Roman"/>
          <w:szCs w:val="24"/>
          <w14:ligatures w14:val="none"/>
        </w:rPr>
      </w:pPr>
      <w:r>
        <w:rPr>
          <w:rFonts w:hint="eastAsia" w:ascii="宋体" w:hAnsi="宋体" w:eastAsia="宋体" w:cs="Times New Roman"/>
          <w:szCs w:val="24"/>
          <w14:ligatures w14:val="none"/>
        </w:rPr>
        <w:t>21.ATM加钞人员  是指</w:t>
      </w:r>
      <w:r>
        <w:rPr>
          <w:rFonts w:hint="eastAsia" w:ascii="宋体" w:hAnsi="宋体" w:eastAsia="宋体" w:cs="Times New Roman"/>
          <w:bCs/>
          <w:szCs w:val="24"/>
          <w14:ligatures w14:val="none"/>
        </w:rPr>
        <w:t>交易发起人</w:t>
      </w:r>
      <w:r>
        <w:rPr>
          <w:rFonts w:hint="eastAsia" w:ascii="宋体" w:hAnsi="宋体" w:eastAsia="宋体" w:cs="Times New Roman"/>
          <w:szCs w:val="24"/>
          <w14:ligatures w14:val="none"/>
        </w:rPr>
        <w:t>随</w:t>
      </w:r>
      <w:r>
        <w:rPr>
          <w:rFonts w:hint="eastAsia" w:ascii="宋体" w:hAnsi="宋体" w:eastAsia="宋体" w:cs="Times New Roman"/>
          <w:bCs/>
          <w:szCs w:val="21"/>
          <w14:ligatures w14:val="none"/>
        </w:rPr>
        <w:t>成交供应商</w:t>
      </w:r>
      <w:r>
        <w:rPr>
          <w:rFonts w:hint="eastAsia" w:ascii="宋体" w:hAnsi="宋体" w:eastAsia="宋体" w:cs="Times New Roman"/>
          <w:szCs w:val="24"/>
          <w14:ligatures w14:val="none"/>
        </w:rPr>
        <w:t>押运车队进行ATM清机、加钞时，承担加钞工作的人员。</w:t>
      </w:r>
    </w:p>
    <w:p>
      <w:pPr>
        <w:spacing w:line="360" w:lineRule="exact"/>
        <w:ind w:firstLine="420" w:firstLineChars="200"/>
        <w:rPr>
          <w:rFonts w:ascii="宋体" w:hAnsi="宋体" w:eastAsia="宋体" w:cs="Times New Roman"/>
          <w:szCs w:val="24"/>
          <w14:ligatures w14:val="none"/>
        </w:rPr>
      </w:pPr>
      <w:r>
        <w:rPr>
          <w:rFonts w:hint="eastAsia" w:ascii="宋体" w:hAnsi="宋体" w:eastAsia="宋体" w:cs="Times New Roman"/>
          <w:szCs w:val="24"/>
          <w14:ligatures w14:val="none"/>
        </w:rPr>
        <w:t>22.运送  是指</w:t>
      </w:r>
      <w:r>
        <w:rPr>
          <w:rFonts w:hint="eastAsia" w:ascii="宋体" w:hAnsi="宋体" w:eastAsia="宋体" w:cs="Times New Roman"/>
          <w:bCs/>
          <w:szCs w:val="21"/>
          <w14:ligatures w14:val="none"/>
        </w:rPr>
        <w:t>成交供应商</w:t>
      </w:r>
      <w:r>
        <w:rPr>
          <w:rFonts w:hint="eastAsia" w:ascii="宋体" w:hAnsi="宋体" w:eastAsia="宋体" w:cs="Times New Roman"/>
          <w:szCs w:val="24"/>
          <w14:ligatures w14:val="none"/>
        </w:rPr>
        <w:t>押运车队安全押运</w:t>
      </w:r>
      <w:r>
        <w:rPr>
          <w:rFonts w:hint="eastAsia" w:ascii="宋体" w:hAnsi="宋体" w:eastAsia="宋体" w:cs="Times New Roman"/>
          <w:bCs/>
          <w:szCs w:val="24"/>
          <w14:ligatures w14:val="none"/>
        </w:rPr>
        <w:t>交易发起人</w:t>
      </w:r>
      <w:r>
        <w:rPr>
          <w:rFonts w:hint="eastAsia" w:ascii="宋体" w:hAnsi="宋体" w:eastAsia="宋体" w:cs="Times New Roman"/>
          <w:szCs w:val="24"/>
          <w14:ligatures w14:val="none"/>
        </w:rPr>
        <w:t>、</w:t>
      </w:r>
      <w:r>
        <w:rPr>
          <w:rFonts w:hint="eastAsia" w:ascii="宋体" w:hAnsi="宋体" w:eastAsia="宋体" w:cs="Times New Roman"/>
          <w:bCs/>
          <w:szCs w:val="24"/>
          <w14:ligatures w14:val="none"/>
        </w:rPr>
        <w:t>交易发起人</w:t>
      </w:r>
      <w:r>
        <w:rPr>
          <w:rFonts w:hint="eastAsia" w:ascii="宋体" w:hAnsi="宋体" w:eastAsia="宋体" w:cs="Times New Roman"/>
          <w:szCs w:val="24"/>
          <w14:ligatures w14:val="none"/>
        </w:rPr>
        <w:t>营业网点及</w:t>
      </w:r>
      <w:r>
        <w:rPr>
          <w:rFonts w:hint="eastAsia" w:ascii="宋体" w:hAnsi="宋体" w:eastAsia="宋体" w:cs="Times New Roman"/>
          <w:bCs/>
          <w:szCs w:val="24"/>
          <w14:ligatures w14:val="none"/>
        </w:rPr>
        <w:t>交易发起人</w:t>
      </w:r>
      <w:r>
        <w:rPr>
          <w:rFonts w:hint="eastAsia" w:ascii="宋体" w:hAnsi="宋体" w:eastAsia="宋体" w:cs="Times New Roman"/>
          <w:szCs w:val="24"/>
          <w14:ligatures w14:val="none"/>
        </w:rPr>
        <w:t>客户的银箱、封包、ATM加钞箱、现金、金银等。本文件所使用的发送、接回、接送、护送的用语含义均与运送相同。</w:t>
      </w:r>
    </w:p>
    <w:p>
      <w:pPr>
        <w:spacing w:line="360" w:lineRule="exact"/>
        <w:ind w:firstLine="420" w:firstLineChars="200"/>
        <w:rPr>
          <w:rFonts w:ascii="宋体" w:hAnsi="宋体" w:eastAsia="宋体" w:cs="Times New Roman"/>
          <w:szCs w:val="24"/>
          <w14:ligatures w14:val="none"/>
        </w:rPr>
      </w:pPr>
      <w:r>
        <w:rPr>
          <w:rFonts w:hint="eastAsia" w:ascii="宋体" w:hAnsi="宋体" w:eastAsia="宋体" w:cs="Times New Roman"/>
          <w:szCs w:val="24"/>
          <w14:ligatures w14:val="none"/>
        </w:rPr>
        <w:t>23.营业网点尾箱  是指</w:t>
      </w:r>
      <w:r>
        <w:rPr>
          <w:rFonts w:hint="eastAsia" w:ascii="宋体" w:hAnsi="宋体" w:eastAsia="宋体" w:cs="Times New Roman"/>
          <w:bCs/>
          <w:szCs w:val="24"/>
          <w14:ligatures w14:val="none"/>
        </w:rPr>
        <w:t>交易发起人</w:t>
      </w:r>
      <w:r>
        <w:rPr>
          <w:rFonts w:hint="eastAsia" w:ascii="宋体" w:hAnsi="宋体" w:eastAsia="宋体" w:cs="Times New Roman"/>
          <w:szCs w:val="24"/>
          <w14:ligatures w14:val="none"/>
        </w:rPr>
        <w:t>营业网点在非营业时间需寄存在</w:t>
      </w:r>
      <w:r>
        <w:rPr>
          <w:rFonts w:hint="eastAsia" w:ascii="宋体" w:hAnsi="宋体" w:eastAsia="宋体" w:cs="Times New Roman"/>
          <w:bCs/>
          <w:szCs w:val="21"/>
          <w14:ligatures w14:val="none"/>
        </w:rPr>
        <w:t>成交供应商</w:t>
      </w:r>
      <w:r>
        <w:rPr>
          <w:rFonts w:hint="eastAsia" w:ascii="宋体" w:hAnsi="宋体" w:eastAsia="宋体" w:cs="Times New Roman"/>
          <w:szCs w:val="24"/>
          <w14:ligatures w14:val="none"/>
        </w:rPr>
        <w:t>库房的银箱。</w:t>
      </w:r>
    </w:p>
    <w:p>
      <w:pPr>
        <w:spacing w:line="360" w:lineRule="exact"/>
        <w:ind w:firstLine="420" w:firstLineChars="200"/>
        <w:rPr>
          <w:rFonts w:ascii="宋体" w:hAnsi="宋体" w:eastAsia="宋体" w:cs="Times New Roman"/>
          <w:szCs w:val="24"/>
          <w14:ligatures w14:val="none"/>
        </w:rPr>
      </w:pPr>
      <w:r>
        <w:rPr>
          <w:rFonts w:hint="eastAsia" w:ascii="宋体" w:hAnsi="宋体" w:eastAsia="宋体" w:cs="Times New Roman"/>
          <w:szCs w:val="24"/>
          <w14:ligatures w14:val="none"/>
        </w:rPr>
        <w:t>24.领缴款箱  是指</w:t>
      </w:r>
      <w:r>
        <w:rPr>
          <w:rFonts w:hint="eastAsia" w:ascii="宋体" w:hAnsi="宋体" w:eastAsia="宋体" w:cs="Times New Roman"/>
          <w:bCs/>
          <w:szCs w:val="24"/>
          <w14:ligatures w14:val="none"/>
        </w:rPr>
        <w:t>交易发起人</w:t>
      </w:r>
      <w:r>
        <w:rPr>
          <w:rFonts w:hint="eastAsia" w:ascii="宋体" w:hAnsi="宋体" w:eastAsia="宋体" w:cs="Times New Roman"/>
          <w:szCs w:val="24"/>
          <w14:ligatures w14:val="none"/>
        </w:rPr>
        <w:t>金库与营业网点临时配送现金而使用的银箱。</w:t>
      </w:r>
    </w:p>
    <w:p>
      <w:pPr>
        <w:spacing w:line="360" w:lineRule="exact"/>
        <w:ind w:firstLine="420" w:firstLineChars="200"/>
        <w:rPr>
          <w:rFonts w:ascii="宋体" w:hAnsi="宋体" w:eastAsia="宋体" w:cs="Times New Roman"/>
          <w:szCs w:val="24"/>
          <w14:ligatures w14:val="none"/>
        </w:rPr>
      </w:pPr>
      <w:r>
        <w:rPr>
          <w:rFonts w:hint="eastAsia" w:ascii="宋体" w:hAnsi="宋体" w:eastAsia="宋体" w:cs="Times New Roman"/>
          <w:szCs w:val="24"/>
          <w14:ligatures w14:val="none"/>
        </w:rPr>
        <w:t>25.</w:t>
      </w:r>
      <w:r>
        <w:rPr>
          <w:rFonts w:hint="eastAsia" w:ascii="宋体" w:hAnsi="宋体" w:eastAsia="宋体" w:cs="Times New Roman"/>
          <w:bCs/>
          <w:szCs w:val="24"/>
          <w14:ligatures w14:val="none"/>
        </w:rPr>
        <w:t>交易发起人</w:t>
      </w:r>
      <w:r>
        <w:rPr>
          <w:rFonts w:hint="eastAsia" w:ascii="宋体" w:hAnsi="宋体" w:eastAsia="宋体" w:cs="Times New Roman"/>
          <w:szCs w:val="24"/>
          <w14:ligatures w14:val="none"/>
        </w:rPr>
        <w:t>OCR中心、放款中心  是指</w:t>
      </w:r>
      <w:r>
        <w:rPr>
          <w:rFonts w:hint="eastAsia" w:ascii="宋体" w:hAnsi="宋体" w:eastAsia="宋体" w:cs="Times New Roman"/>
          <w:bCs/>
          <w:szCs w:val="24"/>
          <w14:ligatures w14:val="none"/>
        </w:rPr>
        <w:t>交易发起人</w:t>
      </w:r>
      <w:r>
        <w:rPr>
          <w:rFonts w:hint="eastAsia" w:ascii="宋体" w:hAnsi="宋体" w:eastAsia="宋体" w:cs="Times New Roman"/>
          <w:szCs w:val="24"/>
          <w14:ligatures w14:val="none"/>
        </w:rPr>
        <w:t>的内设部门。</w:t>
      </w:r>
    </w:p>
    <w:p>
      <w:pPr>
        <w:spacing w:line="360" w:lineRule="exact"/>
        <w:ind w:firstLine="420" w:firstLineChars="200"/>
        <w:rPr>
          <w:rFonts w:ascii="宋体" w:hAnsi="宋体" w:eastAsia="宋体" w:cs="Times New Roman"/>
          <w:szCs w:val="24"/>
          <w14:ligatures w14:val="none"/>
        </w:rPr>
      </w:pPr>
      <w:r>
        <w:rPr>
          <w:rFonts w:hint="eastAsia" w:ascii="宋体" w:hAnsi="宋体" w:eastAsia="宋体" w:cs="Times New Roman"/>
          <w:szCs w:val="24"/>
          <w14:ligatures w14:val="none"/>
        </w:rPr>
        <w:t>26.OCR封包、放款中心信贷档案封包  是指</w:t>
      </w:r>
      <w:r>
        <w:rPr>
          <w:rFonts w:hint="eastAsia" w:ascii="宋体" w:hAnsi="宋体" w:eastAsia="宋体" w:cs="Times New Roman"/>
          <w:bCs/>
          <w:szCs w:val="24"/>
          <w14:ligatures w14:val="none"/>
        </w:rPr>
        <w:t>交易发起人</w:t>
      </w:r>
      <w:r>
        <w:rPr>
          <w:rFonts w:hint="eastAsia" w:ascii="宋体" w:hAnsi="宋体" w:eastAsia="宋体" w:cs="Times New Roman"/>
          <w:szCs w:val="24"/>
          <w14:ligatures w14:val="none"/>
        </w:rPr>
        <w:t>营业网点装有有关记账凭证、结算凭证、放款档案资料等物品的封包。</w:t>
      </w:r>
    </w:p>
    <w:p>
      <w:pPr>
        <w:spacing w:line="360" w:lineRule="exact"/>
        <w:ind w:firstLine="420" w:firstLineChars="200"/>
        <w:rPr>
          <w:rFonts w:ascii="宋体" w:hAnsi="宋体" w:eastAsia="宋体" w:cs="Times New Roman"/>
          <w:szCs w:val="24"/>
          <w14:ligatures w14:val="none"/>
        </w:rPr>
      </w:pPr>
      <w:r>
        <w:rPr>
          <w:rFonts w:hint="eastAsia" w:ascii="宋体" w:hAnsi="宋体" w:eastAsia="宋体" w:cs="Times New Roman"/>
          <w:szCs w:val="24"/>
          <w14:ligatures w14:val="none"/>
        </w:rPr>
        <w:t>27.“二道门”  或称“通勤门”，是指</w:t>
      </w:r>
      <w:r>
        <w:rPr>
          <w:rFonts w:hint="eastAsia" w:ascii="宋体" w:hAnsi="宋体" w:eastAsia="宋体" w:cs="Times New Roman"/>
          <w:bCs/>
          <w:szCs w:val="24"/>
          <w14:ligatures w14:val="none"/>
        </w:rPr>
        <w:t>交易发起人</w:t>
      </w:r>
      <w:r>
        <w:rPr>
          <w:rFonts w:hint="eastAsia" w:ascii="宋体" w:hAnsi="宋体" w:eastAsia="宋体" w:cs="Times New Roman"/>
          <w:szCs w:val="24"/>
          <w14:ligatures w14:val="none"/>
        </w:rPr>
        <w:t>营业网点营业场所进出现金业务区时防尾随的电控联动门。</w:t>
      </w:r>
    </w:p>
    <w:p>
      <w:pPr>
        <w:spacing w:line="360" w:lineRule="exact"/>
        <w:ind w:firstLine="420" w:firstLineChars="200"/>
        <w:rPr>
          <w:rFonts w:ascii="宋体" w:hAnsi="宋体" w:eastAsia="宋体" w:cs="Times New Roman"/>
          <w:szCs w:val="24"/>
          <w14:ligatures w14:val="none"/>
        </w:rPr>
      </w:pPr>
      <w:r>
        <w:rPr>
          <w:rFonts w:hint="eastAsia" w:ascii="宋体" w:hAnsi="宋体" w:eastAsia="宋体" w:cs="Times New Roman"/>
          <w:szCs w:val="24"/>
          <w14:ligatures w14:val="none"/>
        </w:rPr>
        <w:t>28.人行领缴款  是指</w:t>
      </w:r>
      <w:r>
        <w:rPr>
          <w:rFonts w:hint="eastAsia" w:ascii="宋体" w:hAnsi="宋体" w:eastAsia="宋体" w:cs="Times New Roman"/>
          <w:bCs/>
          <w:szCs w:val="24"/>
          <w14:ligatures w14:val="none"/>
        </w:rPr>
        <w:t>交易发起人</w:t>
      </w:r>
      <w:r>
        <w:rPr>
          <w:rFonts w:hint="eastAsia" w:ascii="宋体" w:hAnsi="宋体" w:eastAsia="宋体" w:cs="Times New Roman"/>
          <w:szCs w:val="24"/>
          <w14:ligatures w14:val="none"/>
        </w:rPr>
        <w:t>与人民银行金库之间的现金解、缴。</w:t>
      </w:r>
    </w:p>
    <w:p>
      <w:pPr>
        <w:keepNext/>
        <w:spacing w:before="156" w:beforeLines="50" w:after="156" w:afterLines="50" w:line="340" w:lineRule="exact"/>
        <w:outlineLvl w:val="1"/>
        <w:rPr>
          <w:rFonts w:ascii="宋体" w:hAnsi="宋体" w:eastAsia="宋体" w:cs="Times New Roman"/>
          <w:b/>
          <w:bCs/>
          <w:kern w:val="0"/>
          <w:sz w:val="24"/>
          <w:szCs w:val="24"/>
          <w14:ligatures w14:val="none"/>
        </w:rPr>
      </w:pPr>
      <w:bookmarkStart w:id="81" w:name="_Toc6011"/>
      <w:r>
        <w:rPr>
          <w:rFonts w:hint="eastAsia" w:ascii="宋体" w:hAnsi="宋体" w:eastAsia="宋体" w:cs="Times New Roman"/>
          <w:b/>
          <w:bCs/>
          <w:kern w:val="0"/>
          <w:sz w:val="24"/>
          <w:szCs w:val="24"/>
          <w14:ligatures w14:val="none"/>
        </w:rPr>
        <w:t>四、基本原则</w:t>
      </w:r>
      <w:bookmarkEnd w:id="81"/>
    </w:p>
    <w:p>
      <w:pPr>
        <w:spacing w:line="380" w:lineRule="exact"/>
        <w:ind w:firstLine="420" w:firstLineChars="200"/>
        <w:rPr>
          <w:rFonts w:ascii="宋体" w:hAnsi="宋体" w:eastAsia="宋体" w:cs="Times New Roman"/>
          <w:color w:val="000000"/>
          <w:szCs w:val="21"/>
          <w14:ligatures w14:val="none"/>
        </w:rPr>
      </w:pPr>
      <w:r>
        <w:rPr>
          <w:rFonts w:ascii="宋体" w:hAnsi="宋体" w:eastAsia="宋体" w:cs="Times New Roman"/>
          <w:color w:val="000000"/>
          <w:szCs w:val="21"/>
          <w14:ligatures w14:val="none"/>
        </w:rPr>
        <w:t>1、优势互补、保障安全。以安全为第一目标，坚持以社会效益为主，充分发挥各自的优势，保证服务事项的安全。</w:t>
      </w:r>
    </w:p>
    <w:p>
      <w:pPr>
        <w:spacing w:line="380" w:lineRule="exact"/>
        <w:ind w:firstLine="420" w:firstLineChars="200"/>
        <w:rPr>
          <w:rFonts w:ascii="宋体" w:hAnsi="宋体" w:eastAsia="宋体" w:cs="Times New Roman"/>
          <w:color w:val="000000"/>
          <w:szCs w:val="21"/>
          <w14:ligatures w14:val="none"/>
        </w:rPr>
      </w:pPr>
      <w:r>
        <w:rPr>
          <w:rFonts w:ascii="宋体" w:hAnsi="宋体" w:eastAsia="宋体" w:cs="Times New Roman"/>
          <w:color w:val="000000"/>
          <w:szCs w:val="21"/>
          <w14:ligatures w14:val="none"/>
        </w:rPr>
        <w:t>2、紧密配合、友好合作。在社会化押运服务过程中，</w:t>
      </w:r>
      <w:r>
        <w:rPr>
          <w:rFonts w:hint="eastAsia" w:ascii="宋体" w:hAnsi="宋体" w:eastAsia="宋体" w:cs="Times New Roman"/>
          <w:color w:val="000000"/>
          <w:szCs w:val="21"/>
          <w14:ligatures w14:val="none"/>
        </w:rPr>
        <w:t>交易发起人</w:t>
      </w:r>
      <w:r>
        <w:rPr>
          <w:rFonts w:ascii="宋体" w:hAnsi="宋体" w:eastAsia="宋体" w:cs="Times New Roman"/>
          <w:color w:val="000000"/>
          <w:szCs w:val="21"/>
          <w14:ligatures w14:val="none"/>
        </w:rPr>
        <w:t>和成交供应商应诚信合作、充分协商、统一协调。</w:t>
      </w:r>
    </w:p>
    <w:p>
      <w:pPr>
        <w:keepNext/>
        <w:spacing w:before="156" w:beforeLines="50" w:after="156" w:afterLines="50" w:line="340" w:lineRule="exact"/>
        <w:outlineLvl w:val="1"/>
        <w:rPr>
          <w:rFonts w:ascii="宋体" w:hAnsi="宋体" w:eastAsia="宋体" w:cs="Times New Roman"/>
          <w:b/>
          <w:bCs/>
          <w:kern w:val="0"/>
          <w:sz w:val="24"/>
          <w:szCs w:val="24"/>
          <w14:ligatures w14:val="none"/>
        </w:rPr>
      </w:pPr>
      <w:bookmarkStart w:id="82" w:name="_Toc14202"/>
      <w:r>
        <w:rPr>
          <w:rFonts w:hint="eastAsia" w:ascii="宋体" w:hAnsi="宋体" w:eastAsia="宋体" w:cs="Times New Roman"/>
          <w:b/>
          <w:bCs/>
          <w:kern w:val="0"/>
          <w:sz w:val="24"/>
          <w:szCs w:val="24"/>
          <w14:ligatures w14:val="none"/>
        </w:rPr>
        <w:t>五、服务范围、内容及要求</w:t>
      </w:r>
      <w:bookmarkEnd w:id="82"/>
    </w:p>
    <w:p>
      <w:pPr>
        <w:suppressAutoHyphens/>
        <w:overflowPunct w:val="0"/>
        <w:spacing w:line="360" w:lineRule="exact"/>
        <w:ind w:firstLine="422" w:firstLineChars="200"/>
        <w:rPr>
          <w:rFonts w:ascii="宋体" w:hAnsi="宋体" w:eastAsia="宋体" w:cs="Times New Roman"/>
          <w:b/>
          <w:bCs/>
          <w:szCs w:val="21"/>
          <w14:ligatures w14:val="none"/>
        </w:rPr>
      </w:pPr>
      <w:r>
        <w:rPr>
          <w:rFonts w:hint="eastAsia" w:ascii="宋体" w:hAnsi="宋体" w:eastAsia="宋体" w:cs="Times New Roman"/>
          <w:b/>
          <w:bCs/>
          <w:szCs w:val="21"/>
          <w14:ligatures w14:val="none"/>
        </w:rPr>
        <w:t>1. 成交供应商为交易发起人营业网点银箱提供寄库服务，为交易发起人金库提供守库服务。</w:t>
      </w:r>
    </w:p>
    <w:p>
      <w:pPr>
        <w:suppressAutoHyphens/>
        <w:overflowPunct w:val="0"/>
        <w:spacing w:line="360" w:lineRule="exact"/>
        <w:ind w:firstLine="420" w:firstLineChars="200"/>
        <w:rPr>
          <w:rFonts w:ascii="宋体" w:hAnsi="宋体" w:eastAsia="宋体" w:cs="Times New Roman"/>
          <w:szCs w:val="21"/>
          <w14:ligatures w14:val="none"/>
        </w:rPr>
      </w:pPr>
      <w:r>
        <w:rPr>
          <w:rFonts w:hint="eastAsia" w:ascii="宋体" w:hAnsi="宋体" w:eastAsia="宋体" w:cs="Times New Roman"/>
          <w:bCs/>
          <w:szCs w:val="21"/>
          <w14:ligatures w14:val="none"/>
        </w:rPr>
        <w:t xml:space="preserve"> 1.2 库区守护职责：</w:t>
      </w:r>
      <w:r>
        <w:rPr>
          <w:rFonts w:hint="eastAsia" w:ascii="宋体" w:hAnsi="宋体" w:eastAsia="宋体" w:cs="Times New Roman"/>
          <w:szCs w:val="21"/>
          <w14:ligatures w14:val="none"/>
        </w:rPr>
        <w:t>防暴力侵害、防抢劫、防盗窃、防爆、防火、防自然灾害侵害、防群体性事件侵害等。如发生上述情况时，</w:t>
      </w:r>
      <w:r>
        <w:rPr>
          <w:rFonts w:hint="eastAsia" w:ascii="宋体" w:hAnsi="宋体" w:eastAsia="宋体" w:cs="Times New Roman"/>
          <w:bCs/>
          <w:szCs w:val="21"/>
          <w14:ligatures w14:val="none"/>
        </w:rPr>
        <w:t>成交供应商</w:t>
      </w:r>
      <w:r>
        <w:rPr>
          <w:rFonts w:hint="eastAsia" w:ascii="宋体" w:hAnsi="宋体" w:eastAsia="宋体" w:cs="Times New Roman"/>
          <w:szCs w:val="21"/>
          <w14:ligatures w14:val="none"/>
        </w:rPr>
        <w:t>在采取必要措施的同时，应迅速通知交易发起人。</w:t>
      </w:r>
    </w:p>
    <w:p>
      <w:pPr>
        <w:suppressAutoHyphens/>
        <w:overflowPunct w:val="0"/>
        <w:spacing w:line="360" w:lineRule="exact"/>
        <w:ind w:firstLine="420" w:firstLineChars="200"/>
        <w:rPr>
          <w:rFonts w:ascii="宋体" w:hAnsi="宋体" w:eastAsia="宋体" w:cs="Times New Roman"/>
          <w:bCs/>
          <w:szCs w:val="21"/>
          <w14:ligatures w14:val="none"/>
        </w:rPr>
      </w:pPr>
      <w:r>
        <w:rPr>
          <w:rFonts w:hint="eastAsia" w:ascii="宋体" w:hAnsi="宋体" w:eastAsia="宋体" w:cs="Times New Roman"/>
          <w:bCs/>
          <w:szCs w:val="21"/>
          <w14:ligatures w14:val="none"/>
        </w:rPr>
        <w:t>1.3.1 成交供应商负责对守库范围内各通道门的开启、关闭等日常管理；</w:t>
      </w:r>
    </w:p>
    <w:p>
      <w:pPr>
        <w:suppressAutoHyphens/>
        <w:overflowPunct w:val="0"/>
        <w:spacing w:line="360" w:lineRule="exact"/>
        <w:ind w:firstLine="420" w:firstLineChars="200"/>
        <w:rPr>
          <w:rFonts w:ascii="宋体" w:hAnsi="宋体" w:eastAsia="宋体" w:cs="Times New Roman"/>
          <w:bCs/>
          <w:szCs w:val="21"/>
          <w14:ligatures w14:val="none"/>
        </w:rPr>
      </w:pPr>
      <w:r>
        <w:rPr>
          <w:rFonts w:hint="eastAsia" w:ascii="宋体" w:hAnsi="宋体" w:eastAsia="宋体" w:cs="Times New Roman"/>
          <w:bCs/>
          <w:szCs w:val="21"/>
          <w14:ligatures w14:val="none"/>
        </w:rPr>
        <w:t>1.3.2 成交供应商负责对进出库区人员身份查验、登记、放行和行为监控，负责对进出库区车辆查验、登记、放行等工作。</w:t>
      </w:r>
    </w:p>
    <w:p>
      <w:pPr>
        <w:suppressAutoHyphens/>
        <w:overflowPunct w:val="0"/>
        <w:spacing w:line="360" w:lineRule="exact"/>
        <w:ind w:firstLine="420" w:firstLineChars="200"/>
        <w:rPr>
          <w:rFonts w:ascii="宋体" w:hAnsi="宋体" w:eastAsia="宋体" w:cs="Times New Roman"/>
          <w:bCs/>
          <w:szCs w:val="21"/>
          <w14:ligatures w14:val="none"/>
        </w:rPr>
      </w:pPr>
      <w:r>
        <w:rPr>
          <w:rFonts w:hint="eastAsia" w:ascii="宋体" w:hAnsi="宋体" w:eastAsia="宋体" w:cs="Times New Roman"/>
          <w:bCs/>
          <w:szCs w:val="21"/>
          <w14:ligatures w14:val="none"/>
        </w:rPr>
        <w:t>1.3.3 成交供应商负责对库区监控录像的日常管理，监控录像资料必须保存30天以上（若公安部门调整标准，则按新标准执行）。交易发起人如需调阅，经办理登记手续后，成交供应商应无条件提供，不得拒绝。</w:t>
      </w:r>
    </w:p>
    <w:p>
      <w:pPr>
        <w:suppressAutoHyphens/>
        <w:overflowPunct w:val="0"/>
        <w:spacing w:line="360" w:lineRule="exact"/>
        <w:ind w:firstLine="420" w:firstLineChars="200"/>
        <w:rPr>
          <w:rFonts w:ascii="宋体" w:hAnsi="宋体" w:eastAsia="宋体" w:cs="Times New Roman"/>
          <w:bCs/>
          <w:szCs w:val="21"/>
          <w14:ligatures w14:val="none"/>
        </w:rPr>
      </w:pPr>
      <w:r>
        <w:rPr>
          <w:rFonts w:hint="eastAsia" w:ascii="宋体" w:hAnsi="宋体" w:eastAsia="宋体" w:cs="Times New Roman"/>
          <w:bCs/>
          <w:szCs w:val="21"/>
          <w14:ligatures w14:val="none"/>
        </w:rPr>
        <w:t>1.3.3 成交供应商负责对库区消防设施使用和安全日常管理。</w:t>
      </w:r>
    </w:p>
    <w:p>
      <w:pPr>
        <w:suppressAutoHyphens/>
        <w:overflowPunct w:val="0"/>
        <w:spacing w:line="360" w:lineRule="exact"/>
        <w:ind w:firstLine="420" w:firstLineChars="200"/>
        <w:rPr>
          <w:rFonts w:ascii="宋体" w:hAnsi="宋体" w:eastAsia="宋体" w:cs="Times New Roman"/>
          <w:bCs/>
          <w:szCs w:val="21"/>
          <w14:ligatures w14:val="none"/>
        </w:rPr>
      </w:pPr>
      <w:r>
        <w:rPr>
          <w:rFonts w:hint="eastAsia" w:ascii="宋体" w:hAnsi="宋体" w:eastAsia="宋体" w:cs="Times New Roman"/>
          <w:bCs/>
          <w:szCs w:val="21"/>
          <w14:ligatures w14:val="none"/>
        </w:rPr>
        <w:t>1.4.4 成交供应商负责对库区110报警系统的撤、布防。</w:t>
      </w:r>
    </w:p>
    <w:p>
      <w:pPr>
        <w:suppressAutoHyphens/>
        <w:overflowPunct w:val="0"/>
        <w:spacing w:line="360" w:lineRule="exact"/>
        <w:ind w:firstLine="420" w:firstLineChars="200"/>
        <w:rPr>
          <w:rFonts w:ascii="宋体" w:hAnsi="宋体" w:eastAsia="宋体" w:cs="Times New Roman"/>
          <w:bCs/>
          <w:szCs w:val="21"/>
          <w14:ligatures w14:val="none"/>
        </w:rPr>
      </w:pPr>
      <w:r>
        <w:rPr>
          <w:rFonts w:hint="eastAsia" w:ascii="宋体" w:hAnsi="宋体" w:eastAsia="宋体" w:cs="Times New Roman"/>
          <w:bCs/>
          <w:szCs w:val="21"/>
          <w14:ligatures w14:val="none"/>
        </w:rPr>
        <w:t>1.4.5 成交供应商应经常对110报警、监控、消防、通讯等设施进行检查、维护，发现故障应及时维修，确保设施正常运作。</w:t>
      </w:r>
    </w:p>
    <w:p>
      <w:pPr>
        <w:suppressAutoHyphens/>
        <w:overflowPunct w:val="0"/>
        <w:spacing w:line="360" w:lineRule="exact"/>
        <w:ind w:firstLine="420" w:firstLineChars="200"/>
        <w:rPr>
          <w:rFonts w:ascii="宋体" w:hAnsi="宋体" w:eastAsia="宋体" w:cs="Times New Roman"/>
          <w:bCs/>
          <w:szCs w:val="21"/>
          <w14:ligatures w14:val="none"/>
        </w:rPr>
      </w:pPr>
      <w:r>
        <w:rPr>
          <w:rFonts w:hint="eastAsia" w:ascii="宋体" w:hAnsi="宋体" w:eastAsia="宋体" w:cs="Times New Roman"/>
          <w:bCs/>
          <w:szCs w:val="21"/>
          <w14:ligatures w14:val="none"/>
        </w:rPr>
        <w:t>1.4.6 库区守护要求和操作规程：《浙江桐庐农村商业银行股份有限公司库区守护要求及操作规程》《浙江桐庐农村商业银行股份有限公司社会化押运业务操作流程》，成交供应商库区工作人员应严格遵守、执行。</w:t>
      </w:r>
    </w:p>
    <w:p>
      <w:pPr>
        <w:suppressAutoHyphens/>
        <w:overflowPunct w:val="0"/>
        <w:spacing w:line="360" w:lineRule="exact"/>
        <w:ind w:firstLine="422" w:firstLineChars="200"/>
        <w:rPr>
          <w:rFonts w:ascii="宋体" w:hAnsi="宋体" w:eastAsia="宋体" w:cs="Times New Roman"/>
          <w:b/>
          <w:bCs/>
          <w:szCs w:val="21"/>
          <w14:ligatures w14:val="none"/>
        </w:rPr>
      </w:pPr>
      <w:r>
        <w:rPr>
          <w:rFonts w:hint="eastAsia" w:ascii="宋体" w:hAnsi="宋体" w:eastAsia="宋体" w:cs="Times New Roman"/>
          <w:b/>
          <w:bCs/>
          <w:szCs w:val="21"/>
          <w14:ligatures w14:val="none"/>
        </w:rPr>
        <w:t>2. 成交供应商为交易发起人提供安全押运服务</w:t>
      </w:r>
    </w:p>
    <w:p>
      <w:pPr>
        <w:suppressAutoHyphens/>
        <w:overflowPunct w:val="0"/>
        <w:spacing w:line="360" w:lineRule="exact"/>
        <w:ind w:firstLine="420" w:firstLineChars="200"/>
        <w:rPr>
          <w:rFonts w:ascii="宋体" w:hAnsi="宋体" w:eastAsia="宋体" w:cs="Times New Roman"/>
          <w:bCs/>
          <w:szCs w:val="21"/>
          <w14:ligatures w14:val="none"/>
        </w:rPr>
      </w:pPr>
      <w:r>
        <w:rPr>
          <w:rFonts w:hint="eastAsia" w:ascii="宋体" w:hAnsi="宋体" w:eastAsia="宋体" w:cs="Times New Roman"/>
          <w:bCs/>
          <w:szCs w:val="21"/>
          <w14:ligatures w14:val="none"/>
        </w:rPr>
        <w:t xml:space="preserve">2.1 </w:t>
      </w:r>
      <w:r>
        <w:rPr>
          <w:rFonts w:hint="eastAsia" w:ascii="宋体" w:hAnsi="宋体" w:eastAsia="宋体" w:cs="Times New Roman"/>
          <w:bCs/>
          <w:vanish/>
          <w:szCs w:val="21"/>
          <w14:ligatures w14:val="none"/>
        </w:rPr>
        <w:cr/>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cr/>
      </w:r>
      <w:r>
        <w:rPr>
          <w:rFonts w:hint="eastAsia" w:ascii="宋体" w:hAnsi="宋体" w:eastAsia="宋体" w:cs="Times New Roman"/>
          <w:bCs/>
          <w:vanish/>
          <w:szCs w:val="21"/>
          <w14:ligatures w14:val="none"/>
        </w:rPr>
        <w:t xml:space="preserve">务                                  </w:t>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pgNum/>
      </w:r>
      <w:r>
        <w:rPr>
          <w:rFonts w:hint="eastAsia" w:ascii="宋体" w:hAnsi="宋体" w:eastAsia="宋体" w:cs="Times New Roman"/>
          <w:bCs/>
          <w:vanish/>
          <w:szCs w:val="21"/>
          <w14:ligatures w14:val="none"/>
        </w:rPr>
        <w:t>1.21111111</w:t>
      </w:r>
      <w:r>
        <w:rPr>
          <w:rFonts w:hint="eastAsia" w:ascii="宋体" w:hAnsi="宋体" w:eastAsia="宋体" w:cs="Times New Roman"/>
          <w:bCs/>
          <w:szCs w:val="21"/>
          <w14:ligatures w14:val="none"/>
        </w:rPr>
        <w:t>成交供应商每天必须配备如下专用车辆及专职为交易发起人提供安全押运服务的工作人员（原则上平均每辆专用车辆每天服务时间不超过八小时，非押运服务时间不计入服务时间）：</w:t>
      </w:r>
    </w:p>
    <w:p>
      <w:pPr>
        <w:suppressAutoHyphens/>
        <w:overflowPunct w:val="0"/>
        <w:spacing w:line="360" w:lineRule="exact"/>
        <w:ind w:firstLine="420" w:firstLineChars="200"/>
        <w:rPr>
          <w:rFonts w:ascii="宋体" w:hAnsi="宋体" w:eastAsia="宋体" w:cs="Times New Roman"/>
          <w:bCs/>
          <w:szCs w:val="21"/>
          <w:highlight w:val="yellow"/>
          <w14:ligatures w14:val="none"/>
        </w:rPr>
      </w:pPr>
      <w:r>
        <w:rPr>
          <w:rFonts w:hint="eastAsia" w:ascii="宋体" w:hAnsi="宋体" w:eastAsia="宋体" w:cs="Times New Roman"/>
          <w:bCs/>
          <w:szCs w:val="21"/>
          <w14:ligatures w14:val="none"/>
        </w:rPr>
        <w:t>2.1.1 固定线路包车</w:t>
      </w:r>
      <w:r>
        <w:rPr>
          <w:rFonts w:ascii="宋体" w:hAnsi="宋体" w:eastAsia="宋体" w:cs="Times New Roman"/>
          <w:bCs/>
          <w:szCs w:val="21"/>
          <w14:ligatures w14:val="none"/>
        </w:rPr>
        <w:t>7</w:t>
      </w:r>
      <w:r>
        <w:rPr>
          <w:rFonts w:hint="eastAsia" w:ascii="宋体" w:hAnsi="宋体" w:eastAsia="宋体" w:cs="Times New Roman"/>
          <w:bCs/>
          <w:szCs w:val="21"/>
          <w14:ligatures w14:val="none"/>
        </w:rPr>
        <w:t>辆，每辆车由成交供应商配备司机1人、押运员2人、交接员2人；</w:t>
      </w:r>
    </w:p>
    <w:p>
      <w:pPr>
        <w:suppressAutoHyphens/>
        <w:overflowPunct w:val="0"/>
        <w:spacing w:line="360" w:lineRule="exact"/>
        <w:ind w:firstLine="420" w:firstLineChars="200"/>
        <w:rPr>
          <w:rFonts w:ascii="宋体" w:hAnsi="宋体" w:eastAsia="宋体" w:cs="Times New Roman"/>
          <w:bCs/>
          <w:szCs w:val="21"/>
          <w14:ligatures w14:val="none"/>
        </w:rPr>
      </w:pPr>
      <w:r>
        <w:rPr>
          <w:rFonts w:hint="eastAsia" w:ascii="宋体" w:hAnsi="宋体" w:eastAsia="宋体" w:cs="Times New Roman"/>
          <w:bCs/>
          <w:szCs w:val="21"/>
          <w14:ligatures w14:val="none"/>
        </w:rPr>
        <w:t>2.1.2 换箱式</w:t>
      </w:r>
      <w:r>
        <w:rPr>
          <w:rFonts w:hint="eastAsia" w:ascii="宋体" w:hAnsi="宋体" w:eastAsia="宋体" w:cs="Times New Roman"/>
          <w:szCs w:val="21"/>
          <w14:ligatures w14:val="none"/>
        </w:rPr>
        <w:t>离行ATM清机、加钞外包服务，</w:t>
      </w:r>
      <w:r>
        <w:rPr>
          <w:rFonts w:hint="eastAsia" w:ascii="宋体" w:hAnsi="宋体" w:eastAsia="宋体" w:cs="Times New Roman"/>
          <w:bCs/>
          <w:szCs w:val="21"/>
          <w14:ligatures w14:val="none"/>
        </w:rPr>
        <w:t>由成交供应商配备司机1人，押运员2人，交接员2人。</w:t>
      </w:r>
    </w:p>
    <w:p>
      <w:pPr>
        <w:suppressAutoHyphens/>
        <w:overflowPunct w:val="0"/>
        <w:spacing w:line="360" w:lineRule="exact"/>
        <w:ind w:firstLine="420" w:firstLineChars="200"/>
        <w:rPr>
          <w:rFonts w:ascii="宋体" w:hAnsi="宋体" w:eastAsia="宋体" w:cs="Times New Roman"/>
          <w:bCs/>
          <w:szCs w:val="21"/>
          <w14:ligatures w14:val="none"/>
        </w:rPr>
      </w:pPr>
      <w:r>
        <w:rPr>
          <w:rFonts w:hint="eastAsia" w:ascii="宋体" w:hAnsi="宋体" w:eastAsia="宋体" w:cs="Times New Roman"/>
          <w:bCs/>
          <w:szCs w:val="21"/>
          <w14:ligatures w14:val="none"/>
        </w:rPr>
        <w:t>2.1.3</w:t>
      </w:r>
      <w:r>
        <w:rPr>
          <w:rFonts w:ascii="宋体" w:hAnsi="宋体" w:eastAsia="宋体" w:cs="Times New Roman"/>
          <w:bCs/>
          <w:szCs w:val="21"/>
          <w14:ligatures w14:val="none"/>
        </w:rPr>
        <w:t xml:space="preserve"> </w:t>
      </w:r>
      <w:r>
        <w:rPr>
          <w:rFonts w:hint="eastAsia" w:ascii="宋体" w:hAnsi="宋体" w:eastAsia="宋体" w:cs="Times New Roman"/>
          <w:bCs/>
          <w:szCs w:val="21"/>
          <w14:ligatures w14:val="none"/>
        </w:rPr>
        <w:t>交易发起人加钞组包车</w:t>
      </w:r>
      <w:r>
        <w:rPr>
          <w:rFonts w:ascii="宋体" w:hAnsi="宋体" w:eastAsia="宋体" w:cs="Times New Roman"/>
          <w:bCs/>
          <w:szCs w:val="21"/>
          <w14:ligatures w14:val="none"/>
        </w:rPr>
        <w:t>3</w:t>
      </w:r>
      <w:r>
        <w:rPr>
          <w:rFonts w:hint="eastAsia" w:ascii="宋体" w:hAnsi="宋体" w:eastAsia="宋体" w:cs="Times New Roman"/>
          <w:bCs/>
          <w:szCs w:val="21"/>
          <w14:ligatures w14:val="none"/>
        </w:rPr>
        <w:t>辆，每辆车由成交供应商配备司机1人。</w:t>
      </w:r>
    </w:p>
    <w:p>
      <w:pPr>
        <w:suppressAutoHyphens/>
        <w:overflowPunct w:val="0"/>
        <w:spacing w:line="360" w:lineRule="exact"/>
        <w:ind w:firstLine="420" w:firstLineChars="200"/>
        <w:rPr>
          <w:rFonts w:ascii="宋体" w:hAnsi="宋体" w:eastAsia="宋体" w:cs="Times New Roman"/>
          <w:bCs/>
          <w:szCs w:val="21"/>
          <w14:ligatures w14:val="none"/>
        </w:rPr>
      </w:pPr>
      <w:r>
        <w:rPr>
          <w:rFonts w:ascii="宋体" w:hAnsi="宋体" w:eastAsia="宋体" w:cs="Times New Roman"/>
          <w:bCs/>
          <w:szCs w:val="21"/>
          <w14:ligatures w14:val="none"/>
        </w:rPr>
        <w:t>2.1.4</w:t>
      </w:r>
      <w:r>
        <w:rPr>
          <w:rFonts w:hint="eastAsia" w:ascii="宋体" w:hAnsi="宋体" w:eastAsia="宋体" w:cs="Times New Roman"/>
          <w:bCs/>
          <w:szCs w:val="21"/>
          <w14:ligatures w14:val="none"/>
        </w:rPr>
        <w:t xml:space="preserve"> 交易发起人因特殊情况或者运送高峰期需要临时用车或增加押运车队的，服务时间占用成交供应商早晚接送网点尾箱时间的，提前两天书面通知成交供应商；服务时间不占用成交供应商早晚接送网点尾箱时间的，提前一天书面通知成交供应商；成交供应商必须确保交易发起人用车需要。</w:t>
      </w:r>
    </w:p>
    <w:p>
      <w:pPr>
        <w:suppressAutoHyphens/>
        <w:overflowPunct w:val="0"/>
        <w:spacing w:line="360" w:lineRule="exact"/>
        <w:ind w:firstLine="420" w:firstLineChars="200"/>
        <w:rPr>
          <w:rFonts w:ascii="宋体" w:hAnsi="宋体" w:eastAsia="宋体" w:cs="Times New Roman"/>
          <w:bCs/>
          <w:szCs w:val="21"/>
          <w14:ligatures w14:val="none"/>
        </w:rPr>
      </w:pPr>
      <w:r>
        <w:rPr>
          <w:rFonts w:hint="eastAsia" w:ascii="宋体" w:hAnsi="宋体" w:eastAsia="宋体" w:cs="Times New Roman"/>
          <w:bCs/>
          <w:szCs w:val="21"/>
          <w14:ligatures w14:val="none"/>
        </w:rPr>
        <w:t>2.2 成交供应商按照以上专用车辆以及人员配置，根据交易发起人具体指令，向交易发起人及所属营业网点提供如下押运等服务：</w:t>
      </w:r>
    </w:p>
    <w:p>
      <w:pPr>
        <w:suppressAutoHyphens/>
        <w:overflowPunct w:val="0"/>
        <w:spacing w:line="360" w:lineRule="exact"/>
        <w:ind w:firstLine="420" w:firstLineChars="200"/>
        <w:rPr>
          <w:rFonts w:ascii="宋体" w:hAnsi="宋体" w:eastAsia="宋体" w:cs="Times New Roman"/>
          <w:szCs w:val="21"/>
          <w:highlight w:val="none"/>
          <w14:ligatures w14:val="none"/>
        </w:rPr>
      </w:pPr>
      <w:r>
        <w:rPr>
          <w:rFonts w:hint="eastAsia" w:ascii="宋体" w:hAnsi="宋体" w:eastAsia="宋体" w:cs="Times New Roman"/>
          <w:szCs w:val="21"/>
          <w14:ligatures w14:val="none"/>
        </w:rPr>
        <w:t>2.2.1 营业网点尾箱运</w:t>
      </w:r>
      <w:r>
        <w:rPr>
          <w:rFonts w:hint="eastAsia" w:ascii="宋体" w:hAnsi="宋体" w:eastAsia="宋体" w:cs="Times New Roman"/>
          <w:szCs w:val="21"/>
          <w:highlight w:val="none"/>
          <w14:ligatures w14:val="none"/>
        </w:rPr>
        <w:t>送（</w:t>
      </w:r>
      <w:r>
        <w:rPr>
          <w:rFonts w:hint="eastAsia" w:ascii="宋体" w:hAnsi="宋体" w:eastAsia="宋体" w:cs="Times New Roman"/>
          <w:szCs w:val="21"/>
          <w:highlight w:val="none"/>
          <w:lang w:val="en-US" w:eastAsia="zh-CN"/>
          <w14:ligatures w14:val="none"/>
        </w:rPr>
        <w:t>现有</w:t>
      </w:r>
      <w:r>
        <w:rPr>
          <w:rFonts w:hint="eastAsia" w:ascii="宋体" w:hAnsi="宋体" w:eastAsia="宋体" w:cs="Times New Roman"/>
          <w:szCs w:val="21"/>
          <w:highlight w:val="none"/>
          <w14:ligatures w14:val="none"/>
        </w:rPr>
        <w:t>营业网点具体见附件）；</w:t>
      </w:r>
    </w:p>
    <w:p>
      <w:pPr>
        <w:suppressAutoHyphens/>
        <w:overflowPunct w:val="0"/>
        <w:spacing w:line="36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2.2.2 重要物品、凭证（包括OCR封包、信贷档案封包等）运送；</w:t>
      </w:r>
    </w:p>
    <w:p>
      <w:pPr>
        <w:suppressAutoHyphens/>
        <w:overflowPunct w:val="0"/>
        <w:spacing w:line="36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2.2.2.1 其中网点凭证封包：由</w:t>
      </w:r>
      <w:r>
        <w:rPr>
          <w:rFonts w:hint="eastAsia" w:ascii="宋体" w:hAnsi="宋体" w:eastAsia="宋体" w:cs="Times New Roman"/>
          <w:bCs/>
          <w:szCs w:val="21"/>
          <w14:ligatures w14:val="none"/>
        </w:rPr>
        <w:t>成交供应商</w:t>
      </w:r>
      <w:r>
        <w:rPr>
          <w:rFonts w:hint="eastAsia" w:ascii="宋体" w:hAnsi="宋体" w:eastAsia="宋体" w:cs="Times New Roman"/>
          <w:szCs w:val="21"/>
          <w14:ligatures w14:val="none"/>
        </w:rPr>
        <w:t>在次日早上接到</w:t>
      </w:r>
      <w:r>
        <w:rPr>
          <w:rFonts w:hint="eastAsia" w:ascii="宋体" w:hAnsi="宋体" w:eastAsia="宋体" w:cs="Times New Roman"/>
          <w:bCs/>
          <w:szCs w:val="21"/>
          <w14:ligatures w14:val="none"/>
        </w:rPr>
        <w:t>成交供应商</w:t>
      </w:r>
      <w:r>
        <w:rPr>
          <w:rFonts w:hint="eastAsia" w:ascii="宋体" w:hAnsi="宋体" w:eastAsia="宋体" w:cs="Times New Roman"/>
          <w:szCs w:val="21"/>
          <w14:ligatures w14:val="none"/>
        </w:rPr>
        <w:t>库房，由</w:t>
      </w:r>
      <w:r>
        <w:rPr>
          <w:rFonts w:hint="eastAsia" w:ascii="宋体" w:hAnsi="宋体" w:eastAsia="宋体" w:cs="Times New Roman"/>
          <w:bCs/>
          <w:szCs w:val="21"/>
          <w14:ligatures w14:val="none"/>
        </w:rPr>
        <w:t>成交供应商</w:t>
      </w:r>
      <w:r>
        <w:rPr>
          <w:rFonts w:hint="eastAsia" w:ascii="宋体" w:hAnsi="宋体" w:eastAsia="宋体" w:cs="Times New Roman"/>
          <w:szCs w:val="21"/>
          <w14:ligatures w14:val="none"/>
        </w:rPr>
        <w:t>集中汇总后分类，随网点固定线路包车或单独派车在上午</w:t>
      </w:r>
      <w:r>
        <w:rPr>
          <w:rFonts w:ascii="宋体" w:hAnsi="宋体" w:eastAsia="宋体" w:cs="Times New Roman"/>
          <w:szCs w:val="21"/>
          <w14:ligatures w14:val="none"/>
        </w:rPr>
        <w:t>9</w:t>
      </w:r>
      <w:r>
        <w:rPr>
          <w:rFonts w:hint="eastAsia" w:ascii="宋体" w:hAnsi="宋体" w:eastAsia="宋体" w:cs="Times New Roman"/>
          <w:szCs w:val="21"/>
          <w14:ligatures w14:val="none"/>
        </w:rPr>
        <w:t>：</w:t>
      </w:r>
      <w:r>
        <w:rPr>
          <w:rFonts w:ascii="宋体" w:hAnsi="宋体" w:eastAsia="宋体" w:cs="Times New Roman"/>
          <w:szCs w:val="21"/>
          <w14:ligatures w14:val="none"/>
        </w:rPr>
        <w:t>0</w:t>
      </w:r>
      <w:r>
        <w:rPr>
          <w:rFonts w:hint="eastAsia" w:ascii="宋体" w:hAnsi="宋体" w:eastAsia="宋体" w:cs="Times New Roman"/>
          <w:szCs w:val="21"/>
          <w14:ligatures w14:val="none"/>
        </w:rPr>
        <w:t>0前送至交易发起人OCR中心及1</w:t>
      </w:r>
      <w:r>
        <w:rPr>
          <w:rFonts w:ascii="宋体" w:hAnsi="宋体" w:eastAsia="宋体" w:cs="Times New Roman"/>
          <w:szCs w:val="21"/>
          <w14:ligatures w14:val="none"/>
        </w:rPr>
        <w:t>0：</w:t>
      </w:r>
      <w:r>
        <w:rPr>
          <w:rFonts w:hint="eastAsia" w:ascii="宋体" w:hAnsi="宋体" w:eastAsia="宋体" w:cs="Times New Roman"/>
          <w:szCs w:val="21"/>
          <w14:ligatures w14:val="none"/>
        </w:rPr>
        <w:t>0</w:t>
      </w:r>
      <w:r>
        <w:rPr>
          <w:rFonts w:ascii="宋体" w:hAnsi="宋体" w:eastAsia="宋体" w:cs="Times New Roman"/>
          <w:szCs w:val="21"/>
          <w14:ligatures w14:val="none"/>
        </w:rPr>
        <w:t>0前送到清算中心</w:t>
      </w:r>
      <w:r>
        <w:rPr>
          <w:rFonts w:hint="eastAsia" w:ascii="宋体" w:hAnsi="宋体" w:eastAsia="宋体" w:cs="Times New Roman"/>
          <w:szCs w:val="21"/>
          <w14:ligatures w14:val="none"/>
        </w:rPr>
        <w:t>。</w:t>
      </w:r>
    </w:p>
    <w:p>
      <w:pPr>
        <w:suppressAutoHyphens/>
        <w:overflowPunct w:val="0"/>
        <w:spacing w:line="36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2.2.2.2 交易发起人偏远网点凭证封包，由</w:t>
      </w:r>
      <w:r>
        <w:rPr>
          <w:rFonts w:hint="eastAsia" w:ascii="宋体" w:hAnsi="宋体" w:eastAsia="宋体" w:cs="Times New Roman"/>
          <w:bCs/>
          <w:szCs w:val="21"/>
          <w14:ligatures w14:val="none"/>
        </w:rPr>
        <w:t>成交供应商</w:t>
      </w:r>
      <w:r>
        <w:rPr>
          <w:rFonts w:hint="eastAsia" w:ascii="宋体" w:hAnsi="宋体" w:eastAsia="宋体" w:cs="Times New Roman"/>
          <w:szCs w:val="21"/>
          <w14:ligatures w14:val="none"/>
        </w:rPr>
        <w:t>在次日早上接到</w:t>
      </w:r>
      <w:r>
        <w:rPr>
          <w:rFonts w:hint="eastAsia" w:ascii="宋体" w:hAnsi="宋体" w:eastAsia="宋体" w:cs="Times New Roman"/>
          <w:bCs/>
          <w:szCs w:val="21"/>
          <w14:ligatures w14:val="none"/>
        </w:rPr>
        <w:t>成交供应商</w:t>
      </w:r>
      <w:r>
        <w:rPr>
          <w:rFonts w:hint="eastAsia" w:ascii="宋体" w:hAnsi="宋体" w:eastAsia="宋体" w:cs="Times New Roman"/>
          <w:szCs w:val="21"/>
          <w14:ligatures w14:val="none"/>
        </w:rPr>
        <w:t>库房，由</w:t>
      </w:r>
      <w:r>
        <w:rPr>
          <w:rFonts w:hint="eastAsia" w:ascii="宋体" w:hAnsi="宋体" w:eastAsia="宋体" w:cs="Times New Roman"/>
          <w:bCs/>
          <w:szCs w:val="21"/>
          <w14:ligatures w14:val="none"/>
        </w:rPr>
        <w:t>成交供应商</w:t>
      </w:r>
      <w:r>
        <w:rPr>
          <w:rFonts w:hint="eastAsia" w:ascii="宋体" w:hAnsi="宋体" w:eastAsia="宋体" w:cs="Times New Roman"/>
          <w:szCs w:val="21"/>
          <w14:ligatures w14:val="none"/>
        </w:rPr>
        <w:t>集中汇总后，在上午10:30之前送到。</w:t>
      </w:r>
    </w:p>
    <w:p>
      <w:pPr>
        <w:suppressAutoHyphens/>
        <w:overflowPunct w:val="0"/>
        <w:spacing w:line="36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2.2.2.3其中网点“信贷档案”封包：由</w:t>
      </w:r>
      <w:r>
        <w:rPr>
          <w:rFonts w:hint="eastAsia" w:ascii="宋体" w:hAnsi="宋体" w:eastAsia="宋体" w:cs="Times New Roman"/>
          <w:bCs/>
          <w:szCs w:val="21"/>
          <w14:ligatures w14:val="none"/>
        </w:rPr>
        <w:t>成交供应商</w:t>
      </w:r>
      <w:r>
        <w:rPr>
          <w:rFonts w:hint="eastAsia" w:ascii="宋体" w:hAnsi="宋体" w:eastAsia="宋体" w:cs="Times New Roman"/>
          <w:szCs w:val="21"/>
          <w14:ligatures w14:val="none"/>
        </w:rPr>
        <w:t>在次日早上接到</w:t>
      </w:r>
      <w:r>
        <w:rPr>
          <w:rFonts w:hint="eastAsia" w:ascii="宋体" w:hAnsi="宋体" w:eastAsia="宋体" w:cs="Times New Roman"/>
          <w:bCs/>
          <w:szCs w:val="21"/>
          <w14:ligatures w14:val="none"/>
        </w:rPr>
        <w:t>成交供应商</w:t>
      </w:r>
      <w:r>
        <w:rPr>
          <w:rFonts w:hint="eastAsia" w:ascii="宋体" w:hAnsi="宋体" w:eastAsia="宋体" w:cs="Times New Roman"/>
          <w:szCs w:val="21"/>
          <w14:ligatures w14:val="none"/>
        </w:rPr>
        <w:t>库房，由</w:t>
      </w:r>
      <w:r>
        <w:rPr>
          <w:rFonts w:hint="eastAsia" w:ascii="宋体" w:hAnsi="宋体" w:eastAsia="宋体" w:cs="Times New Roman"/>
          <w:bCs/>
          <w:szCs w:val="21"/>
          <w14:ligatures w14:val="none"/>
        </w:rPr>
        <w:t>成交供应商</w:t>
      </w:r>
      <w:r>
        <w:rPr>
          <w:rFonts w:hint="eastAsia" w:ascii="宋体" w:hAnsi="宋体" w:eastAsia="宋体" w:cs="Times New Roman"/>
          <w:szCs w:val="21"/>
          <w14:ligatures w14:val="none"/>
        </w:rPr>
        <w:t>集中汇总后，随网点固定线路包车或单独派车在上午</w:t>
      </w:r>
      <w:r>
        <w:rPr>
          <w:rFonts w:ascii="宋体" w:hAnsi="宋体" w:eastAsia="宋体" w:cs="Times New Roman"/>
          <w:szCs w:val="21"/>
          <w14:ligatures w14:val="none"/>
        </w:rPr>
        <w:t>10</w:t>
      </w:r>
      <w:r>
        <w:rPr>
          <w:rFonts w:hint="eastAsia" w:ascii="宋体" w:hAnsi="宋体" w:eastAsia="宋体" w:cs="Times New Roman"/>
          <w:szCs w:val="21"/>
          <w14:ligatures w14:val="none"/>
        </w:rPr>
        <w:t>:30（偏远网点下午2：3</w:t>
      </w:r>
      <w:r>
        <w:rPr>
          <w:rFonts w:ascii="宋体" w:hAnsi="宋体" w:eastAsia="宋体" w:cs="Times New Roman"/>
          <w:szCs w:val="21"/>
          <w14:ligatures w14:val="none"/>
        </w:rPr>
        <w:t>0）</w:t>
      </w:r>
      <w:r>
        <w:rPr>
          <w:rFonts w:hint="eastAsia" w:ascii="宋体" w:hAnsi="宋体" w:eastAsia="宋体" w:cs="Times New Roman"/>
          <w:szCs w:val="21"/>
          <w14:ligatures w14:val="none"/>
        </w:rPr>
        <w:t>前送至交易发起人放款中心（现位于交易发起人横村支行），与放款中心进行“信贷档案”封包交换，完成交换后接到成交供应商库房汇总，当日傍晚随网点固定线路送至各网点交换。</w:t>
      </w:r>
    </w:p>
    <w:p>
      <w:pPr>
        <w:suppressAutoHyphens/>
        <w:overflowPunct w:val="0"/>
        <w:spacing w:line="36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2.2.2.4交易发起人“放款中心OCR”封包，由成交供应商在上午8:30前至放款中心进行“放款中心OCR”封包交换（与信贷档案封包交换同步进行），交换后在上午10:00前送至交易发起人OCR中心交换，随后接到成交供应商库房保管，次日上午开展新一轮循环。</w:t>
      </w:r>
    </w:p>
    <w:p>
      <w:pPr>
        <w:suppressAutoHyphens/>
        <w:overflowPunct w:val="0"/>
        <w:spacing w:line="36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2.2.3 离行式ATM清机以及ATM加钞箱运送。</w:t>
      </w:r>
    </w:p>
    <w:p>
      <w:pPr>
        <w:suppressAutoHyphens/>
        <w:overflowPunct w:val="0"/>
        <w:spacing w:line="360" w:lineRule="exact"/>
        <w:ind w:firstLine="420" w:firstLineChars="200"/>
        <w:rPr>
          <w:rFonts w:ascii="宋体" w:hAnsi="宋体" w:eastAsia="宋体" w:cs="Times New Roman"/>
          <w:bCs/>
          <w:szCs w:val="21"/>
          <w14:ligatures w14:val="none"/>
        </w:rPr>
      </w:pPr>
      <w:r>
        <w:rPr>
          <w:rFonts w:hint="eastAsia" w:ascii="宋体" w:hAnsi="宋体" w:eastAsia="宋体" w:cs="Times New Roman"/>
          <w:szCs w:val="21"/>
          <w14:ligatures w14:val="none"/>
        </w:rPr>
        <w:t xml:space="preserve">2.3 </w:t>
      </w:r>
      <w:r>
        <w:rPr>
          <w:rFonts w:hint="eastAsia" w:ascii="宋体" w:hAnsi="宋体" w:eastAsia="宋体" w:cs="Times New Roman"/>
          <w:bCs/>
          <w:szCs w:val="21"/>
          <w14:ligatures w14:val="none"/>
        </w:rPr>
        <w:t>交易发起人网点日间领交款、</w:t>
      </w:r>
      <w:r>
        <w:rPr>
          <w:rFonts w:hint="eastAsia" w:ascii="宋体" w:hAnsi="宋体" w:eastAsia="宋体" w:cs="Times New Roman"/>
          <w:szCs w:val="21"/>
          <w14:ligatures w14:val="none"/>
        </w:rPr>
        <w:t>人民银行领缴款运送、上门收款运送、交易发起人其他临时性业务运送需要用车的，</w:t>
      </w:r>
      <w:r>
        <w:rPr>
          <w:rFonts w:hint="eastAsia" w:ascii="宋体" w:hAnsi="宋体" w:eastAsia="宋体" w:cs="Times New Roman"/>
          <w:bCs/>
          <w:szCs w:val="21"/>
          <w14:ligatures w14:val="none"/>
        </w:rPr>
        <w:t>成交供应商必须确保交易发起人用车需要。</w:t>
      </w:r>
    </w:p>
    <w:p>
      <w:pPr>
        <w:suppressAutoHyphens/>
        <w:overflowPunct w:val="0"/>
        <w:spacing w:line="360" w:lineRule="exact"/>
        <w:ind w:firstLine="420" w:firstLineChars="200"/>
        <w:rPr>
          <w:rFonts w:ascii="宋体" w:hAnsi="宋体" w:eastAsia="宋体" w:cs="Times New Roman"/>
          <w:bCs/>
          <w:szCs w:val="21"/>
          <w14:ligatures w14:val="none"/>
        </w:rPr>
      </w:pPr>
      <w:r>
        <w:rPr>
          <w:rFonts w:hint="eastAsia" w:ascii="宋体" w:hAnsi="宋体" w:eastAsia="宋体" w:cs="Times New Roman"/>
          <w:bCs/>
          <w:szCs w:val="21"/>
          <w14:ligatures w14:val="none"/>
        </w:rPr>
        <w:t>2.</w:t>
      </w:r>
      <w:r>
        <w:rPr>
          <w:rFonts w:ascii="宋体" w:hAnsi="宋体" w:eastAsia="宋体" w:cs="Times New Roman"/>
          <w:bCs/>
          <w:szCs w:val="21"/>
          <w14:ligatures w14:val="none"/>
        </w:rPr>
        <w:t>4</w:t>
      </w:r>
      <w:r>
        <w:rPr>
          <w:rFonts w:hint="eastAsia" w:ascii="宋体" w:hAnsi="宋体" w:eastAsia="宋体" w:cs="Times New Roman"/>
          <w:bCs/>
          <w:szCs w:val="21"/>
          <w14:ligatures w14:val="none"/>
        </w:rPr>
        <w:t xml:space="preserve"> 交接地点：</w:t>
      </w:r>
    </w:p>
    <w:p>
      <w:pPr>
        <w:suppressAutoHyphens/>
        <w:overflowPunct w:val="0"/>
        <w:spacing w:line="360" w:lineRule="exact"/>
        <w:ind w:firstLine="420" w:firstLineChars="200"/>
        <w:rPr>
          <w:rFonts w:ascii="宋体" w:hAnsi="宋体" w:eastAsia="宋体" w:cs="Times New Roman"/>
          <w:bCs/>
          <w:szCs w:val="21"/>
          <w14:ligatures w14:val="none"/>
        </w:rPr>
      </w:pPr>
      <w:r>
        <w:rPr>
          <w:rFonts w:hint="eastAsia" w:ascii="宋体" w:hAnsi="宋体" w:eastAsia="宋体" w:cs="Times New Roman"/>
          <w:bCs/>
          <w:szCs w:val="21"/>
          <w14:ligatures w14:val="none"/>
        </w:rPr>
        <w:t>2.</w:t>
      </w:r>
      <w:r>
        <w:rPr>
          <w:rFonts w:ascii="宋体" w:hAnsi="宋体" w:eastAsia="宋体" w:cs="Times New Roman"/>
          <w:bCs/>
          <w:szCs w:val="21"/>
          <w14:ligatures w14:val="none"/>
        </w:rPr>
        <w:t>4</w:t>
      </w:r>
      <w:r>
        <w:rPr>
          <w:rFonts w:hint="eastAsia" w:ascii="宋体" w:hAnsi="宋体" w:eastAsia="宋体" w:cs="Times New Roman"/>
          <w:bCs/>
          <w:szCs w:val="21"/>
          <w14:ligatures w14:val="none"/>
        </w:rPr>
        <w:t>.1 交易发起人各营业网点交接地点为“二道门”内现金业务区指定地点，并在监控有效范围内办理交接手续。</w:t>
      </w:r>
    </w:p>
    <w:p>
      <w:pPr>
        <w:suppressAutoHyphens/>
        <w:overflowPunct w:val="0"/>
        <w:spacing w:line="360" w:lineRule="exact"/>
        <w:ind w:firstLine="420" w:firstLineChars="200"/>
        <w:rPr>
          <w:rFonts w:ascii="宋体" w:hAnsi="宋体" w:eastAsia="宋体" w:cs="Times New Roman"/>
          <w:bCs/>
          <w:szCs w:val="21"/>
          <w14:ligatures w14:val="none"/>
        </w:rPr>
      </w:pPr>
      <w:r>
        <w:rPr>
          <w:rFonts w:hint="eastAsia" w:ascii="宋体" w:hAnsi="宋体" w:eastAsia="宋体" w:cs="Times New Roman"/>
          <w:bCs/>
          <w:szCs w:val="21"/>
          <w14:ligatures w14:val="none"/>
        </w:rPr>
        <w:t>2.</w:t>
      </w:r>
      <w:r>
        <w:rPr>
          <w:rFonts w:ascii="宋体" w:hAnsi="宋体" w:eastAsia="宋体" w:cs="Times New Roman"/>
          <w:bCs/>
          <w:szCs w:val="21"/>
          <w14:ligatures w14:val="none"/>
        </w:rPr>
        <w:t>4</w:t>
      </w:r>
      <w:r>
        <w:rPr>
          <w:rFonts w:hint="eastAsia" w:ascii="宋体" w:hAnsi="宋体" w:eastAsia="宋体" w:cs="Times New Roman"/>
          <w:bCs/>
          <w:szCs w:val="21"/>
          <w14:ligatures w14:val="none"/>
        </w:rPr>
        <w:t>.2 交易发起人库区交接地点为库区指定交接地点。</w:t>
      </w:r>
    </w:p>
    <w:p>
      <w:pPr>
        <w:keepNext/>
        <w:spacing w:before="156" w:beforeLines="50" w:after="156" w:afterLines="50" w:line="340" w:lineRule="exact"/>
        <w:outlineLvl w:val="1"/>
        <w:rPr>
          <w:rFonts w:ascii="宋体" w:hAnsi="宋体" w:eastAsia="宋体" w:cs="Times New Roman"/>
          <w:b/>
          <w:bCs/>
          <w:kern w:val="0"/>
          <w:sz w:val="24"/>
          <w:szCs w:val="24"/>
          <w14:ligatures w14:val="none"/>
        </w:rPr>
      </w:pPr>
      <w:bookmarkStart w:id="83" w:name="_Toc19252"/>
      <w:r>
        <w:rPr>
          <w:rFonts w:hint="eastAsia" w:ascii="宋体" w:hAnsi="宋体" w:eastAsia="宋体" w:cs="Times New Roman"/>
          <w:b/>
          <w:bCs/>
          <w:kern w:val="0"/>
          <w:sz w:val="24"/>
          <w:szCs w:val="24"/>
          <w14:ligatures w14:val="none"/>
        </w:rPr>
        <w:t>六、双方权利和义务</w:t>
      </w:r>
      <w:bookmarkEnd w:id="83"/>
    </w:p>
    <w:p>
      <w:pPr>
        <w:spacing w:line="380" w:lineRule="exact"/>
        <w:ind w:firstLine="422" w:firstLineChars="200"/>
        <w:rPr>
          <w:rFonts w:ascii="宋体" w:hAnsi="宋体" w:eastAsia="宋体" w:cs="Times New Roman"/>
          <w:b/>
          <w:szCs w:val="21"/>
          <w14:ligatures w14:val="none"/>
        </w:rPr>
      </w:pPr>
      <w:r>
        <w:rPr>
          <w:rFonts w:ascii="宋体" w:hAnsi="宋体" w:eastAsia="宋体" w:cs="Times New Roman"/>
          <w:b/>
          <w:szCs w:val="21"/>
          <w14:ligatures w14:val="none"/>
        </w:rPr>
        <w:t>（一）交易发起人</w:t>
      </w:r>
      <w:r>
        <w:rPr>
          <w:rFonts w:hint="eastAsia" w:ascii="宋体" w:hAnsi="宋体" w:eastAsia="宋体" w:cs="Times New Roman"/>
          <w:b/>
          <w:szCs w:val="21"/>
          <w14:ligatures w14:val="none"/>
        </w:rPr>
        <w:t>权利和义务</w:t>
      </w:r>
      <w:r>
        <w:rPr>
          <w:rFonts w:ascii="宋体" w:hAnsi="宋体" w:eastAsia="宋体" w:cs="Times New Roman"/>
          <w:b/>
          <w:szCs w:val="21"/>
          <w14:ligatures w14:val="none"/>
        </w:rPr>
        <w:t>：</w:t>
      </w:r>
    </w:p>
    <w:p>
      <w:pPr>
        <w:spacing w:line="380" w:lineRule="exact"/>
        <w:ind w:firstLine="420" w:firstLineChars="200"/>
        <w:rPr>
          <w:rFonts w:ascii="宋体" w:hAnsi="宋体" w:eastAsia="宋体" w:cs="Times New Roman"/>
          <w:szCs w:val="21"/>
          <w14:ligatures w14:val="none"/>
        </w:rPr>
      </w:pPr>
      <w:r>
        <w:rPr>
          <w:rFonts w:ascii="宋体" w:hAnsi="宋体" w:eastAsia="宋体" w:cs="Times New Roman"/>
          <w:szCs w:val="21"/>
          <w14:ligatures w14:val="none"/>
        </w:rPr>
        <w:t>1、交易发起人接受</w:t>
      </w:r>
      <w:r>
        <w:rPr>
          <w:rFonts w:hint="eastAsia" w:ascii="宋体" w:hAnsi="宋体" w:eastAsia="宋体" w:cs="Times New Roman"/>
          <w:szCs w:val="21"/>
          <w14:ligatures w14:val="none"/>
        </w:rPr>
        <w:t>成</w:t>
      </w:r>
      <w:r>
        <w:rPr>
          <w:rFonts w:ascii="宋体" w:hAnsi="宋体" w:eastAsia="宋体" w:cs="Times New Roman"/>
          <w:szCs w:val="21"/>
          <w14:ligatures w14:val="none"/>
        </w:rPr>
        <w:t>交供应商提供的押运服务，必须符合国家法律、法规和人民银行、</w:t>
      </w:r>
      <w:r>
        <w:rPr>
          <w:rFonts w:hint="eastAsia" w:ascii="宋体" w:hAnsi="宋体" w:eastAsia="宋体" w:cs="Times New Roman"/>
          <w:szCs w:val="21"/>
          <w14:ligatures w14:val="none"/>
        </w:rPr>
        <w:t>金融监督管理部门</w:t>
      </w:r>
      <w:r>
        <w:rPr>
          <w:rFonts w:ascii="宋体" w:hAnsi="宋体" w:eastAsia="宋体" w:cs="Times New Roman"/>
          <w:szCs w:val="21"/>
          <w14:ligatures w14:val="none"/>
        </w:rPr>
        <w:t>、公安部、浙江农商联合银行和</w:t>
      </w:r>
      <w:r>
        <w:rPr>
          <w:rFonts w:hint="eastAsia" w:ascii="宋体" w:hAnsi="宋体" w:eastAsia="宋体" w:cs="Times New Roman"/>
          <w:szCs w:val="21"/>
          <w14:ligatures w14:val="none"/>
        </w:rPr>
        <w:t>桐庐</w:t>
      </w:r>
      <w:r>
        <w:rPr>
          <w:rFonts w:ascii="宋体" w:hAnsi="宋体" w:eastAsia="宋体" w:cs="Times New Roman"/>
          <w:szCs w:val="21"/>
          <w14:ligatures w14:val="none"/>
        </w:rPr>
        <w:t>农商银行的有关规定。</w:t>
      </w:r>
    </w:p>
    <w:p>
      <w:pPr>
        <w:spacing w:line="380" w:lineRule="exact"/>
        <w:ind w:firstLine="420" w:firstLineChars="200"/>
        <w:rPr>
          <w:rFonts w:ascii="宋体" w:hAnsi="宋体" w:eastAsia="宋体" w:cs="Times New Roman"/>
          <w:szCs w:val="21"/>
          <w14:ligatures w14:val="none"/>
        </w:rPr>
      </w:pPr>
      <w:r>
        <w:rPr>
          <w:rFonts w:ascii="宋体" w:hAnsi="宋体" w:eastAsia="宋体" w:cs="Times New Roman"/>
          <w:szCs w:val="21"/>
          <w14:ligatures w14:val="none"/>
        </w:rPr>
        <w:t>2、交易发起人应依照合同规定，按时向</w:t>
      </w:r>
      <w:r>
        <w:rPr>
          <w:rFonts w:hint="eastAsia" w:ascii="宋体" w:hAnsi="宋体" w:eastAsia="宋体" w:cs="Times New Roman"/>
          <w:szCs w:val="21"/>
          <w14:ligatures w14:val="none"/>
        </w:rPr>
        <w:t>成</w:t>
      </w:r>
      <w:r>
        <w:rPr>
          <w:rFonts w:ascii="宋体" w:hAnsi="宋体" w:eastAsia="宋体" w:cs="Times New Roman"/>
          <w:szCs w:val="21"/>
          <w14:ligatures w14:val="none"/>
        </w:rPr>
        <w:t>交供应商支付押运服务费用。</w:t>
      </w:r>
    </w:p>
    <w:p>
      <w:pPr>
        <w:spacing w:line="380" w:lineRule="exact"/>
        <w:ind w:firstLine="420" w:firstLineChars="200"/>
        <w:rPr>
          <w:rFonts w:ascii="宋体" w:hAnsi="宋体" w:eastAsia="宋体" w:cs="Times New Roman"/>
          <w:szCs w:val="21"/>
          <w14:ligatures w14:val="none"/>
        </w:rPr>
      </w:pPr>
      <w:r>
        <w:rPr>
          <w:rFonts w:ascii="宋体" w:hAnsi="宋体" w:eastAsia="宋体" w:cs="Times New Roman"/>
          <w:szCs w:val="21"/>
          <w14:ligatures w14:val="none"/>
        </w:rPr>
        <w:t>3、交易发起人有权对</w:t>
      </w:r>
      <w:r>
        <w:rPr>
          <w:rFonts w:hint="eastAsia" w:ascii="宋体" w:hAnsi="宋体" w:eastAsia="宋体" w:cs="Times New Roman"/>
          <w:szCs w:val="21"/>
          <w14:ligatures w14:val="none"/>
        </w:rPr>
        <w:t>成</w:t>
      </w:r>
      <w:r>
        <w:rPr>
          <w:rFonts w:ascii="宋体" w:hAnsi="宋体" w:eastAsia="宋体" w:cs="Times New Roman"/>
          <w:szCs w:val="21"/>
          <w14:ligatures w14:val="none"/>
        </w:rPr>
        <w:t>交供应商押运服务情况进行监督检查，对</w:t>
      </w:r>
      <w:r>
        <w:rPr>
          <w:rFonts w:hint="eastAsia" w:ascii="宋体" w:hAnsi="宋体" w:eastAsia="宋体" w:cs="Times New Roman"/>
          <w:szCs w:val="21"/>
          <w14:ligatures w14:val="none"/>
        </w:rPr>
        <w:t>成</w:t>
      </w:r>
      <w:r>
        <w:rPr>
          <w:rFonts w:ascii="宋体" w:hAnsi="宋体" w:eastAsia="宋体" w:cs="Times New Roman"/>
          <w:szCs w:val="21"/>
          <w14:ligatures w14:val="none"/>
        </w:rPr>
        <w:t>交供应商违反合同规定的行为，要求</w:t>
      </w:r>
      <w:r>
        <w:rPr>
          <w:rFonts w:hint="eastAsia" w:ascii="宋体" w:hAnsi="宋体" w:eastAsia="宋体" w:cs="Times New Roman"/>
          <w:szCs w:val="21"/>
          <w14:ligatures w14:val="none"/>
        </w:rPr>
        <w:t>成</w:t>
      </w:r>
      <w:r>
        <w:rPr>
          <w:rFonts w:ascii="宋体" w:hAnsi="宋体" w:eastAsia="宋体" w:cs="Times New Roman"/>
          <w:szCs w:val="21"/>
          <w14:ligatures w14:val="none"/>
        </w:rPr>
        <w:t>交供应商整改，对</w:t>
      </w:r>
      <w:r>
        <w:rPr>
          <w:rFonts w:hint="eastAsia" w:ascii="宋体" w:hAnsi="宋体" w:eastAsia="宋体" w:cs="Times New Roman"/>
          <w:szCs w:val="21"/>
          <w14:ligatures w14:val="none"/>
        </w:rPr>
        <w:t>成</w:t>
      </w:r>
      <w:r>
        <w:rPr>
          <w:rFonts w:ascii="宋体" w:hAnsi="宋体" w:eastAsia="宋体" w:cs="Times New Roman"/>
          <w:szCs w:val="21"/>
          <w14:ligatures w14:val="none"/>
        </w:rPr>
        <w:t>交供应商不适合押运服务人员有权提出调换建议。</w:t>
      </w:r>
    </w:p>
    <w:p>
      <w:pPr>
        <w:spacing w:line="380" w:lineRule="exact"/>
        <w:ind w:firstLine="420" w:firstLineChars="200"/>
        <w:rPr>
          <w:rFonts w:ascii="宋体" w:hAnsi="宋体" w:eastAsia="宋体" w:cs="Times New Roman"/>
          <w:szCs w:val="21"/>
          <w14:ligatures w14:val="none"/>
        </w:rPr>
      </w:pPr>
      <w:r>
        <w:rPr>
          <w:rFonts w:ascii="宋体" w:hAnsi="宋体" w:eastAsia="宋体" w:cs="Times New Roman"/>
          <w:szCs w:val="21"/>
          <w14:ligatures w14:val="none"/>
        </w:rPr>
        <w:t>4、交易发起人保证所提供的设备（钞箱、袋、锁具）完整，能满足</w:t>
      </w:r>
      <w:r>
        <w:rPr>
          <w:rFonts w:hint="eastAsia" w:ascii="宋体" w:hAnsi="宋体" w:eastAsia="宋体" w:cs="Times New Roman"/>
          <w:szCs w:val="21"/>
          <w14:ligatures w14:val="none"/>
        </w:rPr>
        <w:t>成</w:t>
      </w:r>
      <w:r>
        <w:rPr>
          <w:rFonts w:ascii="宋体" w:hAnsi="宋体" w:eastAsia="宋体" w:cs="Times New Roman"/>
          <w:szCs w:val="21"/>
          <w14:ligatures w14:val="none"/>
        </w:rPr>
        <w:t>交供应商押运的正常需求。</w:t>
      </w:r>
    </w:p>
    <w:p>
      <w:pPr>
        <w:spacing w:line="380" w:lineRule="exact"/>
        <w:ind w:firstLine="420" w:firstLineChars="200"/>
        <w:rPr>
          <w:rFonts w:ascii="宋体" w:hAnsi="宋体" w:eastAsia="宋体" w:cs="Times New Roman"/>
          <w:szCs w:val="21"/>
          <w14:ligatures w14:val="none"/>
        </w:rPr>
      </w:pPr>
      <w:r>
        <w:rPr>
          <w:rFonts w:ascii="宋体" w:hAnsi="宋体" w:eastAsia="宋体" w:cs="Times New Roman"/>
          <w:szCs w:val="21"/>
          <w14:ligatures w14:val="none"/>
        </w:rPr>
        <w:t>5、涉及相关押运服务业务增减、营业时间调整等，交易发起人应提前</w:t>
      </w:r>
      <w:r>
        <w:rPr>
          <w:rFonts w:hint="eastAsia" w:ascii="宋体" w:hAnsi="宋体" w:eastAsia="宋体" w:cs="Times New Roman"/>
          <w:szCs w:val="21"/>
          <w14:ligatures w14:val="none"/>
        </w:rPr>
        <w:t>三</w:t>
      </w:r>
      <w:r>
        <w:rPr>
          <w:rFonts w:ascii="宋体" w:hAnsi="宋体" w:eastAsia="宋体" w:cs="Times New Roman"/>
          <w:szCs w:val="21"/>
          <w14:ligatures w14:val="none"/>
        </w:rPr>
        <w:t>天以书面形式告知</w:t>
      </w:r>
      <w:r>
        <w:rPr>
          <w:rFonts w:hint="eastAsia" w:ascii="宋体" w:hAnsi="宋体" w:eastAsia="宋体" w:cs="Times New Roman"/>
          <w:szCs w:val="21"/>
          <w14:ligatures w14:val="none"/>
        </w:rPr>
        <w:t>成</w:t>
      </w:r>
      <w:r>
        <w:rPr>
          <w:rFonts w:ascii="宋体" w:hAnsi="宋体" w:eastAsia="宋体" w:cs="Times New Roman"/>
          <w:szCs w:val="21"/>
          <w14:ligatures w14:val="none"/>
        </w:rPr>
        <w:t>交供应商。</w:t>
      </w:r>
    </w:p>
    <w:p>
      <w:pPr>
        <w:spacing w:line="380" w:lineRule="exact"/>
        <w:ind w:firstLine="420" w:firstLineChars="200"/>
        <w:rPr>
          <w:rFonts w:ascii="宋体" w:hAnsi="宋体" w:eastAsia="宋体" w:cs="Times New Roman"/>
          <w:szCs w:val="21"/>
          <w14:ligatures w14:val="none"/>
        </w:rPr>
      </w:pPr>
      <w:r>
        <w:rPr>
          <w:rFonts w:ascii="宋体" w:hAnsi="宋体" w:eastAsia="宋体" w:cs="Times New Roman"/>
          <w:szCs w:val="21"/>
          <w14:ligatures w14:val="none"/>
        </w:rPr>
        <w:t>6、交易发起人应向</w:t>
      </w:r>
      <w:r>
        <w:rPr>
          <w:rFonts w:hint="eastAsia" w:ascii="宋体" w:hAnsi="宋体" w:eastAsia="宋体" w:cs="Times New Roman"/>
          <w:szCs w:val="21"/>
          <w14:ligatures w14:val="none"/>
        </w:rPr>
        <w:t>成</w:t>
      </w:r>
      <w:r>
        <w:rPr>
          <w:rFonts w:ascii="宋体" w:hAnsi="宋体" w:eastAsia="宋体" w:cs="Times New Roman"/>
          <w:szCs w:val="21"/>
          <w14:ligatures w14:val="none"/>
        </w:rPr>
        <w:t>交供应商提供出纳解款员、凭证交接员、调度人员的个人信息资料，具体内容包括：个人照片、身份证明，由</w:t>
      </w:r>
      <w:r>
        <w:rPr>
          <w:rFonts w:hint="eastAsia" w:ascii="宋体" w:hAnsi="宋体" w:eastAsia="宋体" w:cs="Times New Roman"/>
          <w:szCs w:val="21"/>
          <w14:ligatures w14:val="none"/>
        </w:rPr>
        <w:t>成</w:t>
      </w:r>
      <w:r>
        <w:rPr>
          <w:rFonts w:ascii="宋体" w:hAnsi="宋体" w:eastAsia="宋体" w:cs="Times New Roman"/>
          <w:szCs w:val="21"/>
          <w14:ligatures w14:val="none"/>
        </w:rPr>
        <w:t>交供应商建立统一的人事备案资料。</w:t>
      </w:r>
    </w:p>
    <w:p>
      <w:pPr>
        <w:spacing w:line="380" w:lineRule="exact"/>
        <w:ind w:firstLine="420" w:firstLineChars="200"/>
        <w:rPr>
          <w:rFonts w:ascii="宋体" w:hAnsi="宋体" w:eastAsia="宋体" w:cs="Times New Roman"/>
          <w:szCs w:val="21"/>
          <w14:ligatures w14:val="none"/>
        </w:rPr>
      </w:pPr>
      <w:r>
        <w:rPr>
          <w:rFonts w:ascii="宋体" w:hAnsi="宋体" w:eastAsia="宋体" w:cs="Times New Roman"/>
          <w:szCs w:val="21"/>
          <w14:ligatures w14:val="none"/>
        </w:rPr>
        <w:t>7、交易发起人营业机构工作人员，于每个工作日的早上和晚上，应在规定时间内做好与</w:t>
      </w:r>
      <w:r>
        <w:rPr>
          <w:rFonts w:hint="eastAsia" w:ascii="宋体" w:hAnsi="宋体" w:eastAsia="宋体" w:cs="Times New Roman"/>
          <w:szCs w:val="21"/>
          <w14:ligatures w14:val="none"/>
        </w:rPr>
        <w:t>成</w:t>
      </w:r>
      <w:r>
        <w:rPr>
          <w:rFonts w:ascii="宋体" w:hAnsi="宋体" w:eastAsia="宋体" w:cs="Times New Roman"/>
          <w:szCs w:val="21"/>
          <w14:ligatures w14:val="none"/>
        </w:rPr>
        <w:t>交供应商接送车的交接准备工作。如果由于交易发起人原因，当估计需要</w:t>
      </w:r>
      <w:r>
        <w:rPr>
          <w:rFonts w:hint="eastAsia" w:ascii="宋体" w:hAnsi="宋体" w:eastAsia="宋体" w:cs="Times New Roman"/>
          <w:szCs w:val="21"/>
          <w14:ligatures w14:val="none"/>
        </w:rPr>
        <w:t>成</w:t>
      </w:r>
      <w:r>
        <w:rPr>
          <w:rFonts w:ascii="宋体" w:hAnsi="宋体" w:eastAsia="宋体" w:cs="Times New Roman"/>
          <w:szCs w:val="21"/>
          <w14:ligatures w14:val="none"/>
        </w:rPr>
        <w:t>交供应商工作人员早上等候5分钟或晚上等候10分钟以上的，可告知</w:t>
      </w:r>
      <w:r>
        <w:rPr>
          <w:rFonts w:hint="eastAsia" w:ascii="宋体" w:hAnsi="宋体" w:eastAsia="宋体" w:cs="Times New Roman"/>
          <w:szCs w:val="21"/>
          <w14:ligatures w14:val="none"/>
        </w:rPr>
        <w:t>成</w:t>
      </w:r>
      <w:r>
        <w:rPr>
          <w:rFonts w:ascii="宋体" w:hAnsi="宋体" w:eastAsia="宋体" w:cs="Times New Roman"/>
          <w:szCs w:val="21"/>
          <w14:ligatures w14:val="none"/>
        </w:rPr>
        <w:t>交供应商工作人员先行离开，并将情况及时通知</w:t>
      </w:r>
      <w:r>
        <w:rPr>
          <w:rFonts w:hint="eastAsia" w:ascii="宋体" w:hAnsi="宋体" w:eastAsia="宋体" w:cs="Times New Roman"/>
          <w:szCs w:val="21"/>
          <w14:ligatures w14:val="none"/>
        </w:rPr>
        <w:t>成</w:t>
      </w:r>
      <w:r>
        <w:rPr>
          <w:rFonts w:ascii="宋体" w:hAnsi="宋体" w:eastAsia="宋体" w:cs="Times New Roman"/>
          <w:szCs w:val="21"/>
          <w14:ligatures w14:val="none"/>
        </w:rPr>
        <w:t>交供应商调度室，安排二次接送（原则上为</w:t>
      </w:r>
      <w:r>
        <w:rPr>
          <w:rFonts w:hint="eastAsia" w:ascii="宋体" w:hAnsi="宋体" w:eastAsia="宋体" w:cs="Times New Roman"/>
          <w:szCs w:val="21"/>
          <w14:ligatures w14:val="none"/>
        </w:rPr>
        <w:t>本线路同一辆运钞车</w:t>
      </w:r>
      <w:r>
        <w:rPr>
          <w:rFonts w:ascii="宋体" w:hAnsi="宋体" w:eastAsia="宋体" w:cs="Times New Roman"/>
          <w:szCs w:val="21"/>
          <w14:ligatures w14:val="none"/>
        </w:rPr>
        <w:t>），由此可能造成的</w:t>
      </w:r>
      <w:r>
        <w:rPr>
          <w:rFonts w:hint="eastAsia" w:ascii="宋体" w:hAnsi="宋体" w:eastAsia="宋体" w:cs="Times New Roman"/>
          <w:szCs w:val="21"/>
          <w14:ligatures w14:val="none"/>
        </w:rPr>
        <w:t>成</w:t>
      </w:r>
      <w:r>
        <w:rPr>
          <w:rFonts w:ascii="宋体" w:hAnsi="宋体" w:eastAsia="宋体" w:cs="Times New Roman"/>
          <w:szCs w:val="21"/>
          <w14:ligatures w14:val="none"/>
        </w:rPr>
        <w:t>交供应商押运车辆与后续交易发起人营业机构交接时间的延迟视为合理延迟。</w:t>
      </w:r>
    </w:p>
    <w:p>
      <w:pPr>
        <w:spacing w:line="380" w:lineRule="exact"/>
        <w:ind w:firstLine="420" w:firstLineChars="200"/>
        <w:rPr>
          <w:rFonts w:ascii="宋体" w:hAnsi="宋体" w:eastAsia="宋体" w:cs="Times New Roman"/>
          <w:szCs w:val="21"/>
          <w14:ligatures w14:val="none"/>
        </w:rPr>
      </w:pPr>
      <w:r>
        <w:rPr>
          <w:rFonts w:ascii="宋体" w:hAnsi="宋体" w:eastAsia="宋体" w:cs="Times New Roman"/>
          <w:szCs w:val="21"/>
          <w14:ligatures w14:val="none"/>
        </w:rPr>
        <w:t>8、其它需要履行的权利义务。</w:t>
      </w:r>
    </w:p>
    <w:p>
      <w:pPr>
        <w:spacing w:line="380" w:lineRule="exact"/>
        <w:ind w:firstLine="422" w:firstLineChars="200"/>
        <w:rPr>
          <w:rFonts w:ascii="宋体" w:hAnsi="宋体" w:eastAsia="宋体" w:cs="Times New Roman"/>
          <w:b/>
          <w:szCs w:val="21"/>
          <w14:ligatures w14:val="none"/>
        </w:rPr>
      </w:pPr>
      <w:r>
        <w:rPr>
          <w:rFonts w:ascii="宋体" w:hAnsi="宋体" w:eastAsia="宋体" w:cs="Times New Roman"/>
          <w:b/>
          <w:szCs w:val="21"/>
          <w14:ligatures w14:val="none"/>
        </w:rPr>
        <w:t>（二）</w:t>
      </w:r>
      <w:r>
        <w:rPr>
          <w:rFonts w:hint="eastAsia" w:ascii="宋体" w:hAnsi="宋体" w:eastAsia="宋体" w:cs="Times New Roman"/>
          <w:b/>
          <w:szCs w:val="21"/>
          <w14:ligatures w14:val="none"/>
        </w:rPr>
        <w:t>成交</w:t>
      </w:r>
      <w:r>
        <w:rPr>
          <w:rFonts w:ascii="宋体" w:hAnsi="宋体" w:eastAsia="宋体" w:cs="Times New Roman"/>
          <w:b/>
          <w:szCs w:val="21"/>
          <w14:ligatures w14:val="none"/>
        </w:rPr>
        <w:t>供应商</w:t>
      </w:r>
      <w:r>
        <w:rPr>
          <w:rFonts w:hint="eastAsia" w:ascii="宋体" w:hAnsi="宋体" w:eastAsia="宋体" w:cs="Times New Roman"/>
          <w:b/>
          <w:szCs w:val="21"/>
          <w14:ligatures w14:val="none"/>
        </w:rPr>
        <w:t>权利和义务</w:t>
      </w:r>
      <w:r>
        <w:rPr>
          <w:rFonts w:ascii="宋体" w:hAnsi="宋体" w:eastAsia="宋体" w:cs="Times New Roman"/>
          <w:b/>
          <w:szCs w:val="21"/>
          <w14:ligatures w14:val="none"/>
        </w:rPr>
        <w:t>：</w:t>
      </w:r>
    </w:p>
    <w:p>
      <w:pPr>
        <w:spacing w:line="380" w:lineRule="exact"/>
        <w:ind w:firstLine="420" w:firstLineChars="200"/>
        <w:rPr>
          <w:rFonts w:ascii="宋体" w:hAnsi="宋体" w:eastAsia="宋体" w:cs="Times New Roman"/>
          <w:szCs w:val="21"/>
          <w14:ligatures w14:val="none"/>
        </w:rPr>
      </w:pPr>
      <w:r>
        <w:rPr>
          <w:rFonts w:ascii="宋体" w:hAnsi="宋体" w:eastAsia="宋体" w:cs="Times New Roman"/>
          <w:szCs w:val="21"/>
          <w14:ligatures w14:val="none"/>
        </w:rPr>
        <w:t>1、</w:t>
      </w:r>
      <w:r>
        <w:rPr>
          <w:rFonts w:hint="eastAsia" w:ascii="宋体" w:hAnsi="宋体" w:eastAsia="宋体" w:cs="Times New Roman"/>
          <w:szCs w:val="21"/>
          <w14:ligatures w14:val="none"/>
        </w:rPr>
        <w:t>成</w:t>
      </w:r>
      <w:r>
        <w:rPr>
          <w:rFonts w:ascii="宋体" w:hAnsi="宋体" w:eastAsia="宋体" w:cs="Times New Roman"/>
          <w:szCs w:val="21"/>
          <w14:ligatures w14:val="none"/>
        </w:rPr>
        <w:t>交供应商须持有合法有效的保安服务许可证和营业执照，并符合国务院和公安部的相关规定；是依法设立、具有法人资格的实体，具备承担安全押运任务所需的资金、人员、设备；具有与所承担的义务、责任相适应的风险承受能力和赔付能力。</w:t>
      </w:r>
    </w:p>
    <w:p>
      <w:pPr>
        <w:spacing w:line="380" w:lineRule="exact"/>
        <w:ind w:firstLine="420" w:firstLineChars="200"/>
        <w:rPr>
          <w:rFonts w:ascii="宋体" w:hAnsi="宋体" w:eastAsia="宋体" w:cs="Times New Roman"/>
          <w:szCs w:val="21"/>
          <w14:ligatures w14:val="none"/>
        </w:rPr>
      </w:pPr>
      <w:r>
        <w:rPr>
          <w:rFonts w:ascii="宋体" w:hAnsi="宋体" w:eastAsia="宋体" w:cs="Times New Roman"/>
          <w:szCs w:val="21"/>
          <w14:ligatures w14:val="none"/>
        </w:rPr>
        <w:t>2、</w:t>
      </w:r>
      <w:r>
        <w:rPr>
          <w:rFonts w:hint="eastAsia" w:ascii="宋体" w:hAnsi="宋体" w:eastAsia="宋体" w:cs="Times New Roman"/>
          <w:szCs w:val="21"/>
          <w14:ligatures w14:val="none"/>
        </w:rPr>
        <w:t>成</w:t>
      </w:r>
      <w:r>
        <w:rPr>
          <w:rFonts w:ascii="宋体" w:hAnsi="宋体" w:eastAsia="宋体" w:cs="Times New Roman"/>
          <w:szCs w:val="21"/>
          <w14:ligatures w14:val="none"/>
        </w:rPr>
        <w:t>交供应商提供的服务应符合公安部、</w:t>
      </w:r>
      <w:r>
        <w:rPr>
          <w:rFonts w:hint="eastAsia" w:ascii="宋体" w:hAnsi="宋体" w:eastAsia="宋体" w:cs="Times New Roman"/>
          <w:szCs w:val="21"/>
          <w14:ligatures w14:val="none"/>
        </w:rPr>
        <w:t>金融监督管理部门</w:t>
      </w:r>
      <w:r>
        <w:rPr>
          <w:rFonts w:ascii="宋体" w:hAnsi="宋体" w:eastAsia="宋体" w:cs="Times New Roman"/>
          <w:szCs w:val="21"/>
          <w14:ligatures w14:val="none"/>
        </w:rPr>
        <w:t>、人民银行、浙江农村商业联合银行</w:t>
      </w:r>
      <w:r>
        <w:rPr>
          <w:rFonts w:hint="eastAsia" w:ascii="宋体" w:hAnsi="宋体" w:eastAsia="宋体" w:cs="Times New Roman"/>
          <w:szCs w:val="21"/>
          <w14:ligatures w14:val="none"/>
        </w:rPr>
        <w:t>及</w:t>
      </w:r>
      <w:r>
        <w:rPr>
          <w:rFonts w:ascii="宋体" w:hAnsi="宋体" w:eastAsia="宋体" w:cs="Times New Roman"/>
          <w:szCs w:val="21"/>
          <w14:ligatures w14:val="none"/>
        </w:rPr>
        <w:t>双方确定的操作规程，</w:t>
      </w:r>
      <w:r>
        <w:rPr>
          <w:rFonts w:hint="eastAsia" w:ascii="宋体" w:hAnsi="宋体" w:eastAsia="宋体" w:cs="Times New Roman"/>
          <w:szCs w:val="21"/>
          <w14:ligatures w14:val="none"/>
        </w:rPr>
        <w:t>成</w:t>
      </w:r>
      <w:r>
        <w:rPr>
          <w:rFonts w:ascii="宋体" w:hAnsi="宋体" w:eastAsia="宋体" w:cs="Times New Roman"/>
          <w:szCs w:val="21"/>
          <w14:ligatures w14:val="none"/>
        </w:rPr>
        <w:t>交供应商提供的运钞车性能和安全标准必须符合公安部等有关文件的规定。</w:t>
      </w:r>
    </w:p>
    <w:p>
      <w:pPr>
        <w:spacing w:line="380" w:lineRule="exact"/>
        <w:ind w:firstLine="420" w:firstLineChars="200"/>
        <w:rPr>
          <w:rFonts w:ascii="宋体" w:hAnsi="宋体" w:eastAsia="宋体" w:cs="Times New Roman"/>
          <w:szCs w:val="21"/>
          <w14:ligatures w14:val="none"/>
        </w:rPr>
      </w:pPr>
      <w:r>
        <w:rPr>
          <w:rFonts w:ascii="宋体" w:hAnsi="宋体" w:eastAsia="宋体" w:cs="Times New Roman"/>
          <w:szCs w:val="21"/>
          <w14:ligatures w14:val="none"/>
        </w:rPr>
        <w:t>3、</w:t>
      </w:r>
      <w:r>
        <w:rPr>
          <w:rFonts w:hint="eastAsia" w:ascii="宋体" w:hAnsi="宋体" w:eastAsia="宋体" w:cs="Times New Roman"/>
          <w:szCs w:val="21"/>
          <w14:ligatures w14:val="none"/>
        </w:rPr>
        <w:t>成</w:t>
      </w:r>
      <w:r>
        <w:rPr>
          <w:rFonts w:ascii="宋体" w:hAnsi="宋体" w:eastAsia="宋体" w:cs="Times New Roman"/>
          <w:szCs w:val="21"/>
          <w14:ligatures w14:val="none"/>
        </w:rPr>
        <w:t>交供应商应配备性能良好的专用车辆承担合同项下的押运任务，专用车辆的书面资料及照片应及时送交易发起人备案。</w:t>
      </w:r>
      <w:r>
        <w:rPr>
          <w:rFonts w:hint="eastAsia" w:ascii="宋体" w:hAnsi="宋体" w:eastAsia="宋体" w:cs="Times New Roman"/>
          <w:szCs w:val="21"/>
          <w14:ligatures w14:val="none"/>
        </w:rPr>
        <w:t>成</w:t>
      </w:r>
      <w:r>
        <w:rPr>
          <w:rFonts w:ascii="宋体" w:hAnsi="宋体" w:eastAsia="宋体" w:cs="Times New Roman"/>
          <w:szCs w:val="21"/>
          <w14:ligatures w14:val="none"/>
        </w:rPr>
        <w:t>交供应商更换专用车辆的，需提前十天书面通知交易发起人保卫部门，并将此专用车辆的书面资料送交易发起人备案。</w:t>
      </w:r>
    </w:p>
    <w:p>
      <w:pPr>
        <w:spacing w:line="380" w:lineRule="exact"/>
        <w:ind w:firstLine="420" w:firstLineChars="200"/>
        <w:rPr>
          <w:rFonts w:ascii="宋体" w:hAnsi="宋体" w:eastAsia="宋体" w:cs="Times New Roman"/>
          <w:szCs w:val="21"/>
          <w14:ligatures w14:val="none"/>
        </w:rPr>
      </w:pPr>
      <w:r>
        <w:rPr>
          <w:rFonts w:ascii="宋体" w:hAnsi="宋体" w:eastAsia="宋体" w:cs="Times New Roman"/>
          <w:szCs w:val="21"/>
          <w14:ligatures w14:val="none"/>
        </w:rPr>
        <w:t>4、</w:t>
      </w:r>
      <w:r>
        <w:rPr>
          <w:rFonts w:hint="eastAsia" w:ascii="宋体" w:hAnsi="宋体" w:eastAsia="宋体" w:cs="Times New Roman"/>
          <w:szCs w:val="21"/>
          <w14:ligatures w14:val="none"/>
        </w:rPr>
        <w:t>成</w:t>
      </w:r>
      <w:r>
        <w:rPr>
          <w:rFonts w:ascii="宋体" w:hAnsi="宋体" w:eastAsia="宋体" w:cs="Times New Roman"/>
          <w:szCs w:val="21"/>
          <w14:ligatures w14:val="none"/>
        </w:rPr>
        <w:t>交供应商应配备备用的专用车辆。在</w:t>
      </w:r>
      <w:r>
        <w:rPr>
          <w:rFonts w:hint="eastAsia" w:ascii="宋体" w:hAnsi="宋体" w:eastAsia="宋体" w:cs="Times New Roman"/>
          <w:szCs w:val="21"/>
          <w14:ligatures w14:val="none"/>
        </w:rPr>
        <w:t>成</w:t>
      </w:r>
      <w:r>
        <w:rPr>
          <w:rFonts w:ascii="宋体" w:hAnsi="宋体" w:eastAsia="宋体" w:cs="Times New Roman"/>
          <w:szCs w:val="21"/>
          <w14:ligatures w14:val="none"/>
        </w:rPr>
        <w:t>交供应商运钞车发生交通事故、车辆故障等情况时，成交供应商应果断处理，及时调换专用车辆以确保人员、物品的安全，并尽快执行剩余押运任务，最大程度上保证交易发起人业务的正常营业。</w:t>
      </w:r>
    </w:p>
    <w:p>
      <w:pPr>
        <w:spacing w:line="380" w:lineRule="exact"/>
        <w:ind w:firstLine="420" w:firstLineChars="200"/>
        <w:rPr>
          <w:rFonts w:ascii="宋体" w:hAnsi="宋体" w:eastAsia="宋体" w:cs="Times New Roman"/>
          <w:szCs w:val="21"/>
          <w14:ligatures w14:val="none"/>
        </w:rPr>
      </w:pPr>
      <w:r>
        <w:rPr>
          <w:rFonts w:ascii="宋体" w:hAnsi="宋体" w:eastAsia="宋体" w:cs="Times New Roman"/>
          <w:szCs w:val="21"/>
          <w14:ligatures w14:val="none"/>
        </w:rPr>
        <w:t>5、成交供应商应向交易发起人提供全部押运人员的个人信息资料，由交易发起人建立统一的人员备案资料，具体内容包括：管理人员、押运员、业务交接员</w:t>
      </w:r>
      <w:r>
        <w:rPr>
          <w:rFonts w:hint="eastAsia" w:ascii="宋体" w:hAnsi="宋体" w:eastAsia="宋体" w:cs="Times New Roman"/>
          <w:szCs w:val="21"/>
          <w14:ligatures w14:val="none"/>
        </w:rPr>
        <w:t>和</w:t>
      </w:r>
      <w:r>
        <w:rPr>
          <w:rFonts w:ascii="宋体" w:hAnsi="宋体" w:eastAsia="宋体" w:cs="Times New Roman"/>
          <w:szCs w:val="21"/>
          <w14:ligatures w14:val="none"/>
        </w:rPr>
        <w:t>驾驶员的照片、身份证明。成交供应商押运人员应具备良好的政治觉悟和高度的责任感，应按规定着装、配备武器、防护器材和通讯工具等，须持成交供应商制作并加盖成交供应商公章的有效证件上岗。</w:t>
      </w:r>
    </w:p>
    <w:p>
      <w:pPr>
        <w:spacing w:line="380" w:lineRule="exact"/>
        <w:ind w:firstLine="420" w:firstLineChars="200"/>
        <w:rPr>
          <w:rFonts w:ascii="宋体" w:hAnsi="宋体" w:eastAsia="宋体" w:cs="Times New Roman"/>
          <w:szCs w:val="21"/>
          <w14:ligatures w14:val="none"/>
        </w:rPr>
      </w:pPr>
      <w:r>
        <w:rPr>
          <w:rFonts w:ascii="宋体" w:hAnsi="宋体" w:eastAsia="宋体" w:cs="Times New Roman"/>
          <w:szCs w:val="21"/>
          <w14:ligatures w14:val="none"/>
        </w:rPr>
        <w:t>6、成交供应商必须提供优质高效押运服务。双方（</w:t>
      </w:r>
      <w:r>
        <w:rPr>
          <w:rFonts w:hint="eastAsia" w:ascii="宋体" w:hAnsi="宋体" w:eastAsia="宋体" w:cs="Times New Roman"/>
          <w:szCs w:val="21"/>
          <w14:ligatures w14:val="none"/>
        </w:rPr>
        <w:t>交易发起人和成交供应商</w:t>
      </w:r>
      <w:r>
        <w:rPr>
          <w:rFonts w:ascii="宋体" w:hAnsi="宋体" w:eastAsia="宋体" w:cs="Times New Roman"/>
          <w:szCs w:val="21"/>
          <w14:ligatures w14:val="none"/>
        </w:rPr>
        <w:t>）依据交通法规和机构分布情况，排出可操作性的押运路线和到达时间，交成交供应商实施。成交供应商押运任务的执行原则上在交易发起人规定的有效时间内完成。若遇特殊情况或遇不可抗力等因素不能在有效时间内完成押运任务的，成交供应商应及时通知双方（</w:t>
      </w:r>
      <w:r>
        <w:rPr>
          <w:rFonts w:hint="eastAsia" w:ascii="宋体" w:hAnsi="宋体" w:eastAsia="宋体" w:cs="Times New Roman"/>
          <w:szCs w:val="21"/>
          <w14:ligatures w14:val="none"/>
        </w:rPr>
        <w:t>交易发起人和成交供应商</w:t>
      </w:r>
      <w:r>
        <w:rPr>
          <w:rFonts w:ascii="宋体" w:hAnsi="宋体" w:eastAsia="宋体" w:cs="Times New Roman"/>
          <w:szCs w:val="21"/>
          <w14:ligatures w14:val="none"/>
        </w:rPr>
        <w:t>）调度室进行应急处理，以保证交易发起人的正常营业不受影响。在服务范围内，交易发起人临时需要押送任务，成交供应商必须在0.5小时内响应到位。</w:t>
      </w:r>
    </w:p>
    <w:p>
      <w:pPr>
        <w:spacing w:line="380" w:lineRule="exact"/>
        <w:ind w:firstLine="420" w:firstLineChars="200"/>
        <w:rPr>
          <w:rFonts w:ascii="宋体" w:hAnsi="宋体" w:eastAsia="宋体" w:cs="Times New Roman"/>
          <w:szCs w:val="21"/>
          <w14:ligatures w14:val="none"/>
        </w:rPr>
      </w:pPr>
      <w:r>
        <w:rPr>
          <w:rFonts w:ascii="宋体" w:hAnsi="宋体" w:eastAsia="宋体" w:cs="Times New Roman"/>
          <w:szCs w:val="21"/>
          <w14:ligatures w14:val="none"/>
        </w:rPr>
        <w:t>7、成交供应商应对其押运人员的押运服务工作进行有效管理并加强安全检查。成交供应商应尽量保持其押运人员队伍的相对稳定。成交供应商押运人员发生调换的，成交供应商应提前3天书面通知交易发起人，并将介绍信及调换后的人员资料送交易发起人备案。对交易发起人提出的不称职的押运人员或违反合同约定事项，成交供应商应及时查明事实，并在五个工作日内对其押送人员予以调整或整改。</w:t>
      </w:r>
    </w:p>
    <w:p>
      <w:pPr>
        <w:spacing w:line="380" w:lineRule="exact"/>
        <w:ind w:firstLine="420" w:firstLineChars="200"/>
        <w:rPr>
          <w:rFonts w:ascii="宋体" w:hAnsi="宋体" w:eastAsia="宋体" w:cs="Times New Roman"/>
          <w:szCs w:val="21"/>
          <w14:ligatures w14:val="none"/>
        </w:rPr>
      </w:pPr>
      <w:r>
        <w:rPr>
          <w:rFonts w:ascii="宋体" w:hAnsi="宋体" w:eastAsia="宋体" w:cs="Times New Roman"/>
          <w:szCs w:val="21"/>
          <w14:ligatures w14:val="none"/>
        </w:rPr>
        <w:t>8、成交供应商有权对交易发起人工作人员交接工作情况向交易发起人通报。</w:t>
      </w:r>
    </w:p>
    <w:p>
      <w:pPr>
        <w:spacing w:line="380" w:lineRule="exact"/>
        <w:ind w:firstLine="420" w:firstLineChars="200"/>
        <w:rPr>
          <w:rFonts w:ascii="宋体" w:hAnsi="宋体" w:eastAsia="宋体" w:cs="Times New Roman"/>
          <w:szCs w:val="21"/>
          <w14:ligatures w14:val="none"/>
        </w:rPr>
      </w:pPr>
      <w:r>
        <w:rPr>
          <w:rFonts w:ascii="宋体" w:hAnsi="宋体" w:eastAsia="宋体" w:cs="Times New Roman"/>
          <w:szCs w:val="21"/>
          <w14:ligatures w14:val="none"/>
        </w:rPr>
        <w:t>9、成交供应商押运人员不得无故超出工作范围进入交易发起人的其他区域，对违反规定导致人员伤亡或财产损失的，由成交供应商承担赔偿责任。</w:t>
      </w:r>
    </w:p>
    <w:p>
      <w:pPr>
        <w:spacing w:line="380" w:lineRule="exact"/>
        <w:ind w:firstLine="420" w:firstLineChars="200"/>
        <w:rPr>
          <w:rFonts w:ascii="宋体" w:hAnsi="宋体" w:eastAsia="宋体" w:cs="Times New Roman"/>
          <w:szCs w:val="21"/>
          <w14:ligatures w14:val="none"/>
        </w:rPr>
      </w:pPr>
      <w:r>
        <w:rPr>
          <w:rFonts w:ascii="宋体" w:hAnsi="宋体" w:eastAsia="宋体" w:cs="Times New Roman"/>
          <w:szCs w:val="21"/>
          <w14:ligatures w14:val="none"/>
        </w:rPr>
        <w:t>10、成交供应商押运人员每天应按照交易发起人规定的时间到达指定地点待命，保证按时出、入库，保证本合同约定的押运任务的及时、安全、准确完成。</w:t>
      </w:r>
    </w:p>
    <w:p>
      <w:pPr>
        <w:spacing w:line="380" w:lineRule="exact"/>
        <w:ind w:firstLine="420" w:firstLineChars="200"/>
        <w:rPr>
          <w:rFonts w:ascii="宋体" w:hAnsi="宋体" w:eastAsia="宋体" w:cs="Times New Roman"/>
          <w:szCs w:val="21"/>
          <w14:ligatures w14:val="none"/>
        </w:rPr>
      </w:pPr>
      <w:r>
        <w:rPr>
          <w:rFonts w:ascii="宋体" w:hAnsi="宋体" w:eastAsia="宋体" w:cs="Times New Roman"/>
          <w:szCs w:val="21"/>
          <w14:ligatures w14:val="none"/>
        </w:rPr>
        <w:t>11、成交供应商业务交接员应按交易发起人要求承担押运物品的装卸车工作。</w:t>
      </w:r>
    </w:p>
    <w:p>
      <w:pPr>
        <w:spacing w:line="380" w:lineRule="exact"/>
        <w:ind w:firstLine="420" w:firstLineChars="200"/>
        <w:rPr>
          <w:rFonts w:ascii="宋体" w:hAnsi="宋体" w:eastAsia="宋体" w:cs="Times New Roman"/>
          <w:szCs w:val="21"/>
          <w14:ligatures w14:val="none"/>
        </w:rPr>
      </w:pPr>
      <w:r>
        <w:rPr>
          <w:rFonts w:ascii="宋体" w:hAnsi="宋体" w:eastAsia="宋体" w:cs="Times New Roman"/>
          <w:szCs w:val="21"/>
          <w14:ligatures w14:val="none"/>
        </w:rPr>
        <w:t>12、成交供应商应严格执行浙江农村商业联合银行金融营业、守库、押运期间安全操作规程，</w:t>
      </w:r>
      <w:r>
        <w:rPr>
          <w:rFonts w:hint="eastAsia" w:ascii="宋体" w:hAnsi="宋体" w:eastAsia="宋体" w:cs="Times New Roman"/>
          <w:szCs w:val="21"/>
          <w14:ligatures w14:val="none"/>
        </w:rPr>
        <w:t>及</w:t>
      </w:r>
      <w:r>
        <w:rPr>
          <w:rFonts w:ascii="宋体" w:hAnsi="宋体" w:eastAsia="宋体" w:cs="Times New Roman"/>
          <w:szCs w:val="21"/>
          <w14:ligatures w14:val="none"/>
        </w:rPr>
        <w:t>交易发起人制定</w:t>
      </w:r>
      <w:r>
        <w:rPr>
          <w:rFonts w:hint="eastAsia" w:ascii="宋体" w:hAnsi="宋体" w:eastAsia="宋体" w:cs="Times New Roman"/>
          <w:szCs w:val="21"/>
          <w14:ligatures w14:val="none"/>
        </w:rPr>
        <w:t>的</w:t>
      </w:r>
      <w:r>
        <w:rPr>
          <w:rFonts w:hint="eastAsia" w:ascii="宋体" w:hAnsi="宋体" w:eastAsia="宋体" w:cs="Times New Roman"/>
          <w:bCs/>
          <w:szCs w:val="21"/>
          <w14:ligatures w14:val="none"/>
        </w:rPr>
        <w:t>《浙江桐庐农村商业银行股份有限公司业务库安全防范管理规定》《桐庐农商银行社会化押运业务安全操作流程》</w:t>
      </w:r>
      <w:r>
        <w:rPr>
          <w:rFonts w:ascii="宋体" w:hAnsi="宋体" w:eastAsia="宋体" w:cs="Times New Roman"/>
          <w:szCs w:val="21"/>
          <w14:ligatures w14:val="none"/>
        </w:rPr>
        <w:t>。</w:t>
      </w:r>
    </w:p>
    <w:p>
      <w:pPr>
        <w:suppressAutoHyphens/>
        <w:overflowPunct w:val="0"/>
        <w:spacing w:line="380" w:lineRule="exact"/>
        <w:ind w:firstLine="420" w:firstLineChars="200"/>
        <w:rPr>
          <w:rFonts w:ascii="宋体" w:hAnsi="宋体" w:eastAsia="宋体" w:cs="Times New Roman"/>
          <w:bCs/>
          <w:szCs w:val="21"/>
          <w14:ligatures w14:val="none"/>
        </w:rPr>
      </w:pPr>
      <w:r>
        <w:rPr>
          <w:rFonts w:ascii="宋体" w:hAnsi="宋体" w:eastAsia="宋体" w:cs="Times New Roman"/>
          <w:szCs w:val="21"/>
          <w14:ligatures w14:val="none"/>
        </w:rPr>
        <w:t>13、其它需要履行的权利义务。</w:t>
      </w:r>
    </w:p>
    <w:p>
      <w:pPr>
        <w:keepNext/>
        <w:spacing w:before="156" w:beforeLines="50" w:after="156" w:afterLines="50" w:line="340" w:lineRule="exact"/>
        <w:outlineLvl w:val="1"/>
        <w:rPr>
          <w:rFonts w:ascii="宋体" w:hAnsi="宋体" w:eastAsia="宋体" w:cs="Times New Roman"/>
          <w:b/>
          <w:bCs/>
          <w:kern w:val="0"/>
          <w:sz w:val="24"/>
          <w:szCs w:val="24"/>
          <w14:ligatures w14:val="none"/>
        </w:rPr>
      </w:pPr>
      <w:bookmarkStart w:id="84" w:name="_Toc28051"/>
      <w:r>
        <w:rPr>
          <w:rFonts w:hint="eastAsia" w:ascii="宋体" w:hAnsi="宋体" w:eastAsia="宋体" w:cs="Times New Roman"/>
          <w:b/>
          <w:bCs/>
          <w:kern w:val="0"/>
          <w:sz w:val="24"/>
          <w:szCs w:val="24"/>
          <w14:ligatures w14:val="none"/>
        </w:rPr>
        <w:t>七、押运交接与任务指令的发起、传递要求</w:t>
      </w:r>
      <w:bookmarkEnd w:id="84"/>
    </w:p>
    <w:p>
      <w:pPr>
        <w:spacing w:line="380" w:lineRule="exact"/>
        <w:ind w:firstLine="420" w:firstLineChars="200"/>
        <w:rPr>
          <w:rFonts w:ascii="宋体" w:hAnsi="宋体" w:eastAsia="宋体" w:cs="Times New Roman"/>
          <w:szCs w:val="21"/>
          <w14:ligatures w14:val="none"/>
        </w:rPr>
      </w:pPr>
      <w:r>
        <w:rPr>
          <w:rFonts w:ascii="宋体" w:hAnsi="宋体" w:eastAsia="宋体" w:cs="Times New Roman"/>
          <w:szCs w:val="21"/>
          <w14:ligatures w14:val="none"/>
        </w:rPr>
        <w:t>1、对押运物品在交接前必须进行有效的封装，</w:t>
      </w:r>
      <w:r>
        <w:rPr>
          <w:rFonts w:hint="eastAsia" w:ascii="宋体" w:hAnsi="宋体" w:eastAsia="宋体" w:cs="Times New Roman"/>
          <w:szCs w:val="21"/>
          <w14:ligatures w14:val="none"/>
        </w:rPr>
        <w:t>交易发起人和</w:t>
      </w:r>
      <w:r>
        <w:rPr>
          <w:rFonts w:ascii="宋体" w:hAnsi="宋体" w:eastAsia="宋体" w:cs="Times New Roman"/>
          <w:szCs w:val="21"/>
          <w14:ligatures w14:val="none"/>
        </w:rPr>
        <w:t>成交供应商在交接时必须对封装情况进行检查。</w:t>
      </w:r>
      <w:r>
        <w:rPr>
          <w:rFonts w:hint="eastAsia" w:ascii="宋体" w:hAnsi="宋体" w:eastAsia="宋体" w:cs="Times New Roman"/>
          <w:szCs w:val="21"/>
          <w14:ligatures w14:val="none"/>
        </w:rPr>
        <w:t>交易发起人和</w:t>
      </w:r>
      <w:r>
        <w:rPr>
          <w:rFonts w:ascii="宋体" w:hAnsi="宋体" w:eastAsia="宋体" w:cs="Times New Roman"/>
          <w:szCs w:val="21"/>
          <w14:ligatures w14:val="none"/>
        </w:rPr>
        <w:t>成交供应商对不符合有效封装的，有拒接（收）的权利。</w:t>
      </w:r>
    </w:p>
    <w:p>
      <w:pPr>
        <w:spacing w:line="380" w:lineRule="exact"/>
        <w:ind w:firstLine="420" w:firstLineChars="200"/>
        <w:rPr>
          <w:rFonts w:ascii="宋体" w:hAnsi="宋体" w:eastAsia="宋体" w:cs="Times New Roman"/>
          <w:szCs w:val="21"/>
          <w14:ligatures w14:val="none"/>
        </w:rPr>
      </w:pPr>
      <w:r>
        <w:rPr>
          <w:rFonts w:ascii="宋体" w:hAnsi="宋体" w:eastAsia="宋体" w:cs="Times New Roman"/>
          <w:szCs w:val="21"/>
          <w14:ligatures w14:val="none"/>
        </w:rPr>
        <w:t>2、业务交接前必须进行身份确认，交易发起人营业机构对</w:t>
      </w:r>
      <w:r>
        <w:rPr>
          <w:rFonts w:hint="eastAsia" w:ascii="宋体" w:hAnsi="宋体" w:eastAsia="宋体" w:cs="Times New Roman"/>
          <w:szCs w:val="21"/>
          <w14:ligatures w14:val="none"/>
        </w:rPr>
        <w:t>成</w:t>
      </w:r>
      <w:r>
        <w:rPr>
          <w:rFonts w:ascii="宋体" w:hAnsi="宋体" w:eastAsia="宋体" w:cs="Times New Roman"/>
          <w:szCs w:val="21"/>
          <w14:ligatures w14:val="none"/>
        </w:rPr>
        <w:t>交供应商业务交接员身份和押运任务的确认在</w:t>
      </w:r>
      <w:r>
        <w:rPr>
          <w:rFonts w:hint="eastAsia" w:ascii="宋体" w:hAnsi="宋体" w:eastAsia="宋体" w:cs="Times New Roman"/>
          <w:szCs w:val="21"/>
          <w14:ligatures w14:val="none"/>
        </w:rPr>
        <w:t>双方认可的押运交接系统</w:t>
      </w:r>
      <w:r>
        <w:rPr>
          <w:rFonts w:ascii="宋体" w:hAnsi="宋体" w:eastAsia="宋体" w:cs="Times New Roman"/>
          <w:szCs w:val="21"/>
          <w14:ligatures w14:val="none"/>
        </w:rPr>
        <w:t>进行确认。</w:t>
      </w:r>
    </w:p>
    <w:p>
      <w:pPr>
        <w:spacing w:line="380" w:lineRule="exact"/>
        <w:ind w:firstLine="420" w:firstLineChars="200"/>
        <w:rPr>
          <w:rFonts w:ascii="宋体" w:hAnsi="宋体" w:eastAsia="宋体" w:cs="Times New Roman"/>
          <w:szCs w:val="21"/>
          <w14:ligatures w14:val="none"/>
        </w:rPr>
      </w:pPr>
      <w:r>
        <w:rPr>
          <w:rFonts w:ascii="宋体" w:hAnsi="宋体" w:eastAsia="宋体" w:cs="Times New Roman"/>
          <w:szCs w:val="21"/>
          <w14:ligatures w14:val="none"/>
        </w:rPr>
        <w:t>3、业务交接双方（</w:t>
      </w:r>
      <w:r>
        <w:rPr>
          <w:rFonts w:hint="eastAsia" w:ascii="宋体" w:hAnsi="宋体" w:eastAsia="宋体" w:cs="Times New Roman"/>
          <w:szCs w:val="21"/>
          <w14:ligatures w14:val="none"/>
        </w:rPr>
        <w:t>交易发起人和成交供应商</w:t>
      </w:r>
      <w:r>
        <w:rPr>
          <w:rFonts w:ascii="宋体" w:hAnsi="宋体" w:eastAsia="宋体" w:cs="Times New Roman"/>
          <w:szCs w:val="21"/>
          <w14:ligatures w14:val="none"/>
        </w:rPr>
        <w:t>）须在指定的交接区域内办理，交接区域必须安装有用于记录交接过程的监控录像装置，由交易发起人负责保障交接区的监控</w:t>
      </w:r>
      <w:r>
        <w:rPr>
          <w:rFonts w:hint="eastAsia" w:ascii="宋体" w:hAnsi="宋体" w:eastAsia="宋体" w:cs="Times New Roman"/>
          <w:szCs w:val="21"/>
          <w14:ligatures w14:val="none"/>
        </w:rPr>
        <w:t>系</w:t>
      </w:r>
      <w:r>
        <w:rPr>
          <w:rFonts w:ascii="宋体" w:hAnsi="宋体" w:eastAsia="宋体" w:cs="Times New Roman"/>
          <w:szCs w:val="21"/>
          <w14:ligatures w14:val="none"/>
        </w:rPr>
        <w:t>统运转正常，录像保存期不少于</w:t>
      </w:r>
      <w:r>
        <w:rPr>
          <w:rFonts w:hint="eastAsia" w:ascii="宋体" w:hAnsi="宋体" w:eastAsia="宋体" w:cs="Times New Roman"/>
          <w:szCs w:val="21"/>
          <w14:ligatures w14:val="none"/>
        </w:rPr>
        <w:t>九十</w:t>
      </w:r>
      <w:r>
        <w:rPr>
          <w:rFonts w:ascii="宋体" w:hAnsi="宋体" w:eastAsia="宋体" w:cs="Times New Roman"/>
          <w:szCs w:val="21"/>
          <w14:ligatures w14:val="none"/>
        </w:rPr>
        <w:t>天。</w:t>
      </w:r>
    </w:p>
    <w:p>
      <w:pPr>
        <w:spacing w:line="380" w:lineRule="exact"/>
        <w:ind w:firstLine="420" w:firstLineChars="200"/>
        <w:rPr>
          <w:rFonts w:ascii="宋体" w:hAnsi="宋体" w:eastAsia="宋体" w:cs="Times New Roman"/>
          <w:szCs w:val="21"/>
          <w14:ligatures w14:val="none"/>
        </w:rPr>
      </w:pPr>
      <w:r>
        <w:rPr>
          <w:rFonts w:ascii="宋体" w:hAnsi="宋体" w:eastAsia="宋体" w:cs="Times New Roman"/>
          <w:szCs w:val="21"/>
          <w14:ligatures w14:val="none"/>
        </w:rPr>
        <w:t>4、在交接区域内办理业务交接，</w:t>
      </w:r>
      <w:r>
        <w:rPr>
          <w:rFonts w:hint="eastAsia" w:ascii="宋体" w:hAnsi="宋体" w:eastAsia="宋体" w:cs="Times New Roman"/>
          <w:szCs w:val="21"/>
          <w14:ligatures w14:val="none"/>
        </w:rPr>
        <w:t>成</w:t>
      </w:r>
      <w:r>
        <w:rPr>
          <w:rFonts w:ascii="宋体" w:hAnsi="宋体" w:eastAsia="宋体" w:cs="Times New Roman"/>
          <w:szCs w:val="21"/>
          <w14:ligatures w14:val="none"/>
        </w:rPr>
        <w:t>交供应商押运员负责提供安全护卫和警戒，但不得进入交易发起人营业机构高柜，严禁接触钱箱。</w:t>
      </w:r>
    </w:p>
    <w:p>
      <w:pPr>
        <w:suppressAutoHyphens/>
        <w:overflowPunct w:val="0"/>
        <w:spacing w:line="380" w:lineRule="exact"/>
        <w:ind w:firstLine="420" w:firstLineChars="200"/>
        <w:rPr>
          <w:rFonts w:ascii="宋体" w:hAnsi="宋体" w:eastAsia="宋体" w:cs="Times New Roman"/>
          <w:bCs/>
          <w:szCs w:val="21"/>
          <w14:ligatures w14:val="none"/>
        </w:rPr>
      </w:pPr>
      <w:r>
        <w:rPr>
          <w:rFonts w:ascii="宋体" w:hAnsi="宋体" w:eastAsia="宋体" w:cs="Times New Roman"/>
          <w:szCs w:val="21"/>
          <w14:ligatures w14:val="none"/>
        </w:rPr>
        <w:t>5、押运任务指令的发起与传递必须由双方调度室进行，其他任何部门均无权发布指令，指令传递通过双方约定的方式进行，具体操作由</w:t>
      </w:r>
      <w:r>
        <w:rPr>
          <w:rFonts w:hint="eastAsia" w:ascii="宋体" w:hAnsi="宋体" w:eastAsia="宋体" w:cs="Times New Roman"/>
          <w:bCs/>
          <w:szCs w:val="21"/>
          <w14:ligatures w14:val="none"/>
        </w:rPr>
        <w:t>《浙江桐庐农村商业银行股份有限公司业务库安全防范管理规定》《桐庐农商银行社会化押运业务安全操作流程》</w:t>
      </w:r>
      <w:r>
        <w:rPr>
          <w:rFonts w:ascii="宋体" w:hAnsi="宋体" w:eastAsia="宋体" w:cs="Times New Roman"/>
          <w:szCs w:val="21"/>
          <w14:ligatures w14:val="none"/>
        </w:rPr>
        <w:t>约定。</w:t>
      </w:r>
    </w:p>
    <w:p>
      <w:pPr>
        <w:keepNext/>
        <w:spacing w:before="156" w:beforeLines="50" w:after="156" w:afterLines="50" w:line="340" w:lineRule="exact"/>
        <w:outlineLvl w:val="1"/>
        <w:rPr>
          <w:rFonts w:ascii="宋体" w:hAnsi="宋体" w:eastAsia="宋体" w:cs="Times New Roman"/>
          <w:b/>
          <w:bCs/>
          <w:kern w:val="0"/>
          <w:sz w:val="24"/>
          <w:szCs w:val="24"/>
          <w14:ligatures w14:val="none"/>
        </w:rPr>
      </w:pPr>
      <w:bookmarkStart w:id="85" w:name="_Toc961"/>
      <w:r>
        <w:rPr>
          <w:rFonts w:hint="eastAsia" w:ascii="宋体" w:hAnsi="宋体" w:eastAsia="宋体" w:cs="Times New Roman"/>
          <w:b/>
          <w:bCs/>
          <w:kern w:val="0"/>
          <w:sz w:val="24"/>
          <w:szCs w:val="24"/>
          <w14:ligatures w14:val="none"/>
        </w:rPr>
        <w:t>八、异常情况处理要求</w:t>
      </w:r>
      <w:bookmarkEnd w:id="85"/>
    </w:p>
    <w:p>
      <w:pPr>
        <w:spacing w:line="380" w:lineRule="exact"/>
        <w:ind w:firstLine="420" w:firstLineChars="200"/>
        <w:rPr>
          <w:rFonts w:ascii="宋体" w:hAnsi="宋体" w:eastAsia="宋体" w:cs="Times New Roman"/>
          <w:szCs w:val="21"/>
          <w14:ligatures w14:val="none"/>
        </w:rPr>
      </w:pPr>
      <w:r>
        <w:rPr>
          <w:rFonts w:ascii="宋体" w:hAnsi="宋体" w:eastAsia="宋体" w:cs="Times New Roman"/>
          <w:szCs w:val="21"/>
          <w14:ligatures w14:val="none"/>
        </w:rPr>
        <w:t>1、</w:t>
      </w:r>
      <w:r>
        <w:rPr>
          <w:rFonts w:hint="eastAsia" w:ascii="宋体" w:hAnsi="宋体" w:eastAsia="宋体" w:cs="Times New Roman"/>
          <w:szCs w:val="21"/>
          <w14:ligatures w14:val="none"/>
        </w:rPr>
        <w:t>交易发起人和成交供应商</w:t>
      </w:r>
      <w:r>
        <w:rPr>
          <w:rFonts w:ascii="宋体" w:hAnsi="宋体" w:eastAsia="宋体" w:cs="Times New Roman"/>
          <w:szCs w:val="21"/>
          <w14:ligatures w14:val="none"/>
        </w:rPr>
        <w:t>交接时出现箱体、封包破损情况的，</w:t>
      </w:r>
      <w:r>
        <w:rPr>
          <w:rFonts w:hint="eastAsia" w:ascii="宋体" w:hAnsi="宋体" w:eastAsia="宋体" w:cs="Times New Roman"/>
          <w:szCs w:val="21"/>
          <w14:ligatures w14:val="none"/>
        </w:rPr>
        <w:t>交易发起人和成交供应商</w:t>
      </w:r>
      <w:r>
        <w:rPr>
          <w:rFonts w:ascii="宋体" w:hAnsi="宋体" w:eastAsia="宋体" w:cs="Times New Roman"/>
          <w:szCs w:val="21"/>
          <w14:ligatures w14:val="none"/>
        </w:rPr>
        <w:t>交接人员应立即各自报告</w:t>
      </w:r>
      <w:r>
        <w:rPr>
          <w:rFonts w:hint="eastAsia" w:ascii="宋体" w:hAnsi="宋体" w:eastAsia="宋体" w:cs="Times New Roman"/>
          <w:szCs w:val="21"/>
          <w14:ligatures w14:val="none"/>
        </w:rPr>
        <w:t>交易发起人和成交供应商</w:t>
      </w:r>
      <w:r>
        <w:rPr>
          <w:rFonts w:ascii="宋体" w:hAnsi="宋体" w:eastAsia="宋体" w:cs="Times New Roman"/>
          <w:szCs w:val="21"/>
          <w14:ligatures w14:val="none"/>
        </w:rPr>
        <w:t>调度室，若双方（</w:t>
      </w:r>
      <w:r>
        <w:rPr>
          <w:rFonts w:hint="eastAsia" w:ascii="宋体" w:hAnsi="宋体" w:eastAsia="宋体" w:cs="Times New Roman"/>
          <w:szCs w:val="21"/>
          <w14:ligatures w14:val="none"/>
        </w:rPr>
        <w:t>交易发起人和成交供应商</w:t>
      </w:r>
      <w:r>
        <w:rPr>
          <w:rFonts w:ascii="宋体" w:hAnsi="宋体" w:eastAsia="宋体" w:cs="Times New Roman"/>
          <w:szCs w:val="21"/>
          <w14:ligatures w14:val="none"/>
        </w:rPr>
        <w:t>）调度室无保留原状的要求，则在电子监控下，由交易发起人相关业务人员双人打开款箱、封包盘点实物，并将盘点核实结果再次报告双方调度室。特殊情况由双方协商解决。</w:t>
      </w:r>
    </w:p>
    <w:p>
      <w:pPr>
        <w:spacing w:line="380" w:lineRule="exact"/>
        <w:ind w:firstLine="420" w:firstLineChars="200"/>
        <w:rPr>
          <w:rFonts w:ascii="宋体" w:hAnsi="宋体" w:eastAsia="宋体" w:cs="Times New Roman"/>
          <w:szCs w:val="21"/>
          <w14:ligatures w14:val="none"/>
        </w:rPr>
      </w:pPr>
      <w:r>
        <w:rPr>
          <w:rFonts w:ascii="宋体" w:hAnsi="宋体" w:eastAsia="宋体" w:cs="Times New Roman"/>
          <w:szCs w:val="21"/>
          <w14:ligatures w14:val="none"/>
        </w:rPr>
        <w:t>2、发生其他异常情况，交易发起人或</w:t>
      </w:r>
      <w:r>
        <w:rPr>
          <w:rFonts w:hint="eastAsia" w:ascii="宋体" w:hAnsi="宋体" w:eastAsia="宋体" w:cs="Times New Roman"/>
          <w:szCs w:val="21"/>
          <w14:ligatures w14:val="none"/>
        </w:rPr>
        <w:t>成交</w:t>
      </w:r>
      <w:r>
        <w:rPr>
          <w:rFonts w:ascii="宋体" w:hAnsi="宋体" w:eastAsia="宋体" w:cs="Times New Roman"/>
          <w:szCs w:val="21"/>
          <w14:ligatures w14:val="none"/>
        </w:rPr>
        <w:t>供应商交接人员应立即报告双方调度室，双方调度室应立即协商或派专人到现场并采取有效措施予以处理。</w:t>
      </w:r>
    </w:p>
    <w:p>
      <w:pPr>
        <w:keepNext/>
        <w:spacing w:before="156" w:beforeLines="50" w:after="156" w:afterLines="50" w:line="340" w:lineRule="exact"/>
        <w:outlineLvl w:val="1"/>
        <w:rPr>
          <w:rFonts w:ascii="宋体" w:hAnsi="宋体" w:eastAsia="宋体" w:cs="Times New Roman"/>
          <w:b/>
          <w:bCs/>
          <w:kern w:val="0"/>
          <w:sz w:val="24"/>
          <w:szCs w:val="24"/>
          <w14:ligatures w14:val="none"/>
        </w:rPr>
      </w:pPr>
      <w:bookmarkStart w:id="86" w:name="_Toc18311"/>
      <w:r>
        <w:rPr>
          <w:rFonts w:hint="eastAsia" w:ascii="宋体" w:hAnsi="宋体" w:eastAsia="宋体" w:cs="Times New Roman"/>
          <w:b/>
          <w:bCs/>
          <w:kern w:val="0"/>
          <w:sz w:val="24"/>
          <w:szCs w:val="24"/>
          <w14:ligatures w14:val="none"/>
        </w:rPr>
        <w:t>九、风险责任界定要求</w:t>
      </w:r>
      <w:bookmarkEnd w:id="86"/>
    </w:p>
    <w:p>
      <w:pPr>
        <w:spacing w:line="360" w:lineRule="exact"/>
        <w:ind w:firstLine="420" w:firstLineChars="200"/>
        <w:rPr>
          <w:rFonts w:ascii="宋体" w:hAnsi="宋体" w:eastAsia="宋体" w:cs="Times New Roman"/>
          <w:szCs w:val="24"/>
          <w14:ligatures w14:val="none"/>
        </w:rPr>
      </w:pPr>
      <w:r>
        <w:rPr>
          <w:rFonts w:hint="eastAsia" w:ascii="宋体" w:hAnsi="宋体" w:eastAsia="宋体" w:cs="Times New Roman"/>
          <w:szCs w:val="21"/>
          <w14:ligatures w14:val="none"/>
        </w:rPr>
        <w:t>成交供应商</w:t>
      </w:r>
      <w:r>
        <w:rPr>
          <w:rFonts w:hint="eastAsia" w:ascii="宋体" w:hAnsi="宋体" w:eastAsia="宋体" w:cs="Times New Roman"/>
          <w:szCs w:val="24"/>
          <w14:ligatures w14:val="none"/>
        </w:rPr>
        <w:t>守护、押运过程中责任范围内的全部安全保卫责任和交通事故责任由</w:t>
      </w:r>
      <w:r>
        <w:rPr>
          <w:rFonts w:hint="eastAsia" w:ascii="宋体" w:hAnsi="宋体" w:eastAsia="宋体" w:cs="Times New Roman"/>
          <w:szCs w:val="21"/>
          <w14:ligatures w14:val="none"/>
        </w:rPr>
        <w:t>成交供应商</w:t>
      </w:r>
      <w:r>
        <w:rPr>
          <w:rFonts w:hint="eastAsia" w:ascii="宋体" w:hAnsi="宋体" w:eastAsia="宋体" w:cs="Times New Roman"/>
          <w:szCs w:val="24"/>
          <w14:ligatures w14:val="none"/>
        </w:rPr>
        <w:t>承担。双方风险责任界定如下：</w:t>
      </w:r>
    </w:p>
    <w:p>
      <w:pPr>
        <w:spacing w:line="360" w:lineRule="exact"/>
        <w:ind w:firstLine="420" w:firstLineChars="200"/>
        <w:rPr>
          <w:rFonts w:ascii="宋体" w:hAnsi="宋体" w:eastAsia="宋体" w:cs="Times New Roman"/>
          <w:szCs w:val="24"/>
          <w14:ligatures w14:val="none"/>
        </w:rPr>
      </w:pPr>
      <w:r>
        <w:rPr>
          <w:rFonts w:hint="eastAsia" w:ascii="宋体" w:hAnsi="宋体" w:eastAsia="宋体" w:cs="Times New Roman"/>
          <w:szCs w:val="24"/>
          <w14:ligatures w14:val="none"/>
        </w:rPr>
        <w:t>1. 库房守护：对交易发起人库房守护范围、职责内出现暴力外侵、抢劫、盗窃、爆炸、火灾、自然灾害、群体哄抢事件等情况的，由</w:t>
      </w:r>
      <w:r>
        <w:rPr>
          <w:rFonts w:hint="eastAsia" w:ascii="宋体" w:hAnsi="宋体" w:eastAsia="宋体" w:cs="Times New Roman"/>
          <w:szCs w:val="21"/>
          <w14:ligatures w14:val="none"/>
        </w:rPr>
        <w:t>成交供应商</w:t>
      </w:r>
      <w:r>
        <w:rPr>
          <w:rFonts w:hint="eastAsia" w:ascii="宋体" w:hAnsi="宋体" w:eastAsia="宋体" w:cs="Times New Roman"/>
          <w:szCs w:val="24"/>
          <w14:ligatures w14:val="none"/>
        </w:rPr>
        <w:t>负全部安全保卫责任。</w:t>
      </w:r>
    </w:p>
    <w:p>
      <w:pPr>
        <w:spacing w:line="360" w:lineRule="exact"/>
        <w:ind w:firstLine="420" w:firstLineChars="200"/>
        <w:rPr>
          <w:rFonts w:ascii="宋体" w:hAnsi="宋体" w:eastAsia="宋体" w:cs="Times New Roman"/>
          <w:szCs w:val="24"/>
          <w14:ligatures w14:val="none"/>
        </w:rPr>
      </w:pPr>
      <w:r>
        <w:rPr>
          <w:rFonts w:hint="eastAsia" w:ascii="宋体" w:hAnsi="宋体" w:eastAsia="宋体" w:cs="Times New Roman"/>
          <w:szCs w:val="24"/>
          <w14:ligatures w14:val="none"/>
        </w:rPr>
        <w:t>2. 银箱、封包接送和寄存：甲、乙双方交接人员在相关交接记录上签章确认后，风险责任转移至接收方。</w:t>
      </w:r>
    </w:p>
    <w:p>
      <w:pPr>
        <w:spacing w:line="360" w:lineRule="exact"/>
        <w:ind w:firstLine="420" w:firstLineChars="200"/>
        <w:rPr>
          <w:rFonts w:ascii="宋体" w:hAnsi="宋体" w:eastAsia="宋体" w:cs="Times New Roman"/>
          <w:szCs w:val="24"/>
          <w14:ligatures w14:val="none"/>
        </w:rPr>
      </w:pPr>
      <w:r>
        <w:rPr>
          <w:rFonts w:hint="eastAsia" w:ascii="宋体" w:hAnsi="宋体" w:eastAsia="宋体" w:cs="Times New Roman"/>
          <w:szCs w:val="24"/>
          <w14:ligatures w14:val="none"/>
        </w:rPr>
        <w:t>3. 上门收款运送：</w:t>
      </w:r>
      <w:r>
        <w:rPr>
          <w:rFonts w:hint="eastAsia" w:ascii="宋体" w:hAnsi="宋体" w:eastAsia="宋体" w:cs="Times New Roman"/>
          <w:szCs w:val="21"/>
          <w14:ligatures w14:val="none"/>
        </w:rPr>
        <w:t>成交供应商</w:t>
      </w:r>
      <w:r>
        <w:rPr>
          <w:rFonts w:hint="eastAsia" w:ascii="宋体" w:hAnsi="宋体" w:eastAsia="宋体" w:cs="Times New Roman"/>
          <w:szCs w:val="24"/>
          <w14:ligatures w14:val="none"/>
        </w:rPr>
        <w:t>押运车队中的交易发起人方交接员在与交易发起人客户办理交接手续后，风险责任转移至</w:t>
      </w:r>
      <w:r>
        <w:rPr>
          <w:rFonts w:hint="eastAsia" w:ascii="宋体" w:hAnsi="宋体" w:eastAsia="宋体" w:cs="Times New Roman"/>
          <w:szCs w:val="21"/>
          <w14:ligatures w14:val="none"/>
        </w:rPr>
        <w:t>成交供应商</w:t>
      </w:r>
      <w:r>
        <w:rPr>
          <w:rFonts w:hint="eastAsia" w:ascii="宋体" w:hAnsi="宋体" w:eastAsia="宋体" w:cs="Times New Roman"/>
          <w:szCs w:val="24"/>
          <w14:ligatures w14:val="none"/>
        </w:rPr>
        <w:t>，直至与交易发起人现金营运中心办妥交接手续。</w:t>
      </w:r>
    </w:p>
    <w:p>
      <w:pPr>
        <w:spacing w:line="360" w:lineRule="exact"/>
        <w:ind w:firstLine="420" w:firstLineChars="200"/>
        <w:rPr>
          <w:rFonts w:ascii="宋体" w:hAnsi="宋体" w:eastAsia="宋体" w:cs="Times New Roman"/>
          <w:szCs w:val="24"/>
          <w14:ligatures w14:val="none"/>
        </w:rPr>
      </w:pPr>
      <w:r>
        <w:rPr>
          <w:rFonts w:hint="eastAsia" w:ascii="宋体" w:hAnsi="宋体" w:eastAsia="宋体" w:cs="Times New Roman"/>
          <w:szCs w:val="24"/>
          <w14:ligatures w14:val="none"/>
        </w:rPr>
        <w:t>4. 对</w:t>
      </w:r>
      <w:r>
        <w:rPr>
          <w:rFonts w:hint="eastAsia" w:ascii="宋体" w:hAnsi="宋体" w:eastAsia="宋体" w:cs="Times New Roman"/>
          <w:szCs w:val="21"/>
          <w14:ligatures w14:val="none"/>
        </w:rPr>
        <w:t>成交供应商</w:t>
      </w:r>
      <w:r>
        <w:rPr>
          <w:rFonts w:hint="eastAsia" w:ascii="宋体" w:hAnsi="宋体" w:eastAsia="宋体" w:cs="Times New Roman"/>
          <w:szCs w:val="24"/>
          <w14:ligatures w14:val="none"/>
        </w:rPr>
        <w:t>为交易发起人ATM加钞箱运送以及加钞人员护卫：自ATM加钞箱出库区交易发起人现金清分区大门后，风险责任转移至</w:t>
      </w:r>
      <w:r>
        <w:rPr>
          <w:rFonts w:hint="eastAsia" w:ascii="宋体" w:hAnsi="宋体" w:eastAsia="宋体" w:cs="Times New Roman"/>
          <w:szCs w:val="21"/>
          <w14:ligatures w14:val="none"/>
        </w:rPr>
        <w:t>成交供应商</w:t>
      </w:r>
      <w:r>
        <w:rPr>
          <w:rFonts w:hint="eastAsia" w:ascii="宋体" w:hAnsi="宋体" w:eastAsia="宋体" w:cs="Times New Roman"/>
          <w:szCs w:val="24"/>
          <w14:ligatures w14:val="none"/>
        </w:rPr>
        <w:t>，直至</w:t>
      </w:r>
      <w:r>
        <w:rPr>
          <w:rFonts w:hint="eastAsia" w:ascii="宋体" w:hAnsi="宋体" w:eastAsia="宋体" w:cs="Times New Roman"/>
          <w:szCs w:val="21"/>
          <w14:ligatures w14:val="none"/>
        </w:rPr>
        <w:t>成交供应商</w:t>
      </w:r>
      <w:r>
        <w:rPr>
          <w:rFonts w:hint="eastAsia" w:ascii="宋体" w:hAnsi="宋体" w:eastAsia="宋体" w:cs="Times New Roman"/>
          <w:szCs w:val="24"/>
          <w14:ligatures w14:val="none"/>
        </w:rPr>
        <w:t>将ATM加钞箱和交易发起人加钞人员安全接回至交易发起人现金清分区大门止。</w:t>
      </w:r>
      <w:r>
        <w:rPr>
          <w:rFonts w:hint="eastAsia" w:ascii="宋体" w:hAnsi="宋体" w:eastAsia="宋体" w:cs="Times New Roman"/>
          <w:szCs w:val="21"/>
          <w14:ligatures w14:val="none"/>
        </w:rPr>
        <w:t>成交供应商</w:t>
      </w:r>
      <w:r>
        <w:rPr>
          <w:rFonts w:hint="eastAsia" w:ascii="宋体" w:hAnsi="宋体" w:eastAsia="宋体" w:cs="Times New Roman"/>
          <w:szCs w:val="24"/>
          <w14:ligatures w14:val="none"/>
        </w:rPr>
        <w:t>负责对交易发起人ATM加钞箱运送以及装卸ATM现钞整个过程中的交易发起人装卸钞人员和资金的安全护卫，交易发起人ATM操作人员在进行ATM加钞、维护时遭受外来袭击或乘坐</w:t>
      </w:r>
      <w:r>
        <w:rPr>
          <w:rFonts w:hint="eastAsia" w:ascii="宋体" w:hAnsi="宋体" w:eastAsia="宋体" w:cs="Times New Roman"/>
          <w:szCs w:val="21"/>
          <w14:ligatures w14:val="none"/>
        </w:rPr>
        <w:t>成交供应商</w:t>
      </w:r>
      <w:r>
        <w:rPr>
          <w:rFonts w:hint="eastAsia" w:ascii="宋体" w:hAnsi="宋体" w:eastAsia="宋体" w:cs="Times New Roman"/>
          <w:szCs w:val="24"/>
          <w14:ligatures w14:val="none"/>
        </w:rPr>
        <w:t>车辆时发生交通事故，造成人员伤亡和财产损失的，由</w:t>
      </w:r>
      <w:r>
        <w:rPr>
          <w:rFonts w:hint="eastAsia" w:ascii="宋体" w:hAnsi="宋体" w:eastAsia="宋体" w:cs="Times New Roman"/>
          <w:szCs w:val="21"/>
          <w14:ligatures w14:val="none"/>
        </w:rPr>
        <w:t>成交供应商</w:t>
      </w:r>
      <w:r>
        <w:rPr>
          <w:rFonts w:hint="eastAsia" w:ascii="宋体" w:hAnsi="宋体" w:eastAsia="宋体" w:cs="Times New Roman"/>
          <w:szCs w:val="24"/>
          <w14:ligatures w14:val="none"/>
        </w:rPr>
        <w:t>负全部责任。</w:t>
      </w:r>
    </w:p>
    <w:p>
      <w:pPr>
        <w:spacing w:line="360" w:lineRule="exact"/>
        <w:ind w:firstLine="420" w:firstLineChars="200"/>
        <w:rPr>
          <w:rFonts w:ascii="宋体" w:hAnsi="宋体" w:eastAsia="宋体" w:cs="Times New Roman"/>
          <w:szCs w:val="24"/>
          <w14:ligatures w14:val="none"/>
        </w:rPr>
      </w:pPr>
      <w:r>
        <w:rPr>
          <w:rFonts w:hint="eastAsia" w:ascii="宋体" w:hAnsi="宋体" w:eastAsia="宋体" w:cs="Times New Roman"/>
          <w:szCs w:val="24"/>
          <w14:ligatures w14:val="none"/>
        </w:rPr>
        <w:t>5. 对</w:t>
      </w:r>
      <w:r>
        <w:rPr>
          <w:rFonts w:hint="eastAsia" w:ascii="宋体" w:hAnsi="宋体" w:eastAsia="宋体" w:cs="Times New Roman"/>
          <w:szCs w:val="21"/>
          <w14:ligatures w14:val="none"/>
        </w:rPr>
        <w:t>成交供应商</w:t>
      </w:r>
      <w:r>
        <w:rPr>
          <w:rFonts w:hint="eastAsia" w:ascii="宋体" w:hAnsi="宋体" w:eastAsia="宋体" w:cs="Times New Roman"/>
          <w:szCs w:val="24"/>
          <w14:ligatures w14:val="none"/>
        </w:rPr>
        <w:t>为交易发起人到人民银行领缴款的运送和护卫：自交易发起人库区至人民银行金库区，期间款项的安全运送和领缴款人员的安全均由</w:t>
      </w:r>
      <w:r>
        <w:rPr>
          <w:rFonts w:hint="eastAsia" w:ascii="宋体" w:hAnsi="宋体" w:eastAsia="宋体" w:cs="Times New Roman"/>
          <w:szCs w:val="21"/>
          <w14:ligatures w14:val="none"/>
        </w:rPr>
        <w:t>成交供应商</w:t>
      </w:r>
      <w:r>
        <w:rPr>
          <w:rFonts w:hint="eastAsia" w:ascii="宋体" w:hAnsi="宋体" w:eastAsia="宋体" w:cs="Times New Roman"/>
          <w:szCs w:val="24"/>
          <w14:ligatures w14:val="none"/>
        </w:rPr>
        <w:t>负责。如出现有关风险，造成人员伤亡和财产损失的，其责任均由</w:t>
      </w:r>
      <w:r>
        <w:rPr>
          <w:rFonts w:hint="eastAsia" w:ascii="宋体" w:hAnsi="宋体" w:eastAsia="宋体" w:cs="Times New Roman"/>
          <w:szCs w:val="21"/>
          <w14:ligatures w14:val="none"/>
        </w:rPr>
        <w:t>成交供应商</w:t>
      </w:r>
      <w:r>
        <w:rPr>
          <w:rFonts w:hint="eastAsia" w:ascii="宋体" w:hAnsi="宋体" w:eastAsia="宋体" w:cs="Times New Roman"/>
          <w:szCs w:val="24"/>
          <w14:ligatures w14:val="none"/>
        </w:rPr>
        <w:t>负责。</w:t>
      </w:r>
    </w:p>
    <w:p>
      <w:pPr>
        <w:spacing w:line="360" w:lineRule="exact"/>
        <w:ind w:firstLine="420" w:firstLineChars="200"/>
        <w:rPr>
          <w:rFonts w:ascii="宋体" w:hAnsi="宋体" w:eastAsia="宋体" w:cs="Times New Roman"/>
          <w:bCs/>
          <w:szCs w:val="24"/>
          <w:u w:val="single"/>
          <w14:ligatures w14:val="none"/>
        </w:rPr>
      </w:pPr>
      <w:r>
        <w:rPr>
          <w:rFonts w:hint="eastAsia" w:ascii="宋体" w:hAnsi="宋体" w:eastAsia="宋体" w:cs="Times New Roman"/>
          <w:szCs w:val="24"/>
          <w14:ligatures w14:val="none"/>
        </w:rPr>
        <w:t xml:space="preserve">6. </w:t>
      </w:r>
      <w:r>
        <w:rPr>
          <w:rFonts w:hint="eastAsia" w:ascii="宋体" w:hAnsi="宋体" w:eastAsia="宋体" w:cs="Times New Roman"/>
          <w:szCs w:val="21"/>
          <w14:ligatures w14:val="none"/>
        </w:rPr>
        <w:t>成交供应商</w:t>
      </w:r>
      <w:r>
        <w:rPr>
          <w:rFonts w:hint="eastAsia" w:ascii="宋体" w:hAnsi="宋体" w:eastAsia="宋体" w:cs="Times New Roman"/>
          <w:szCs w:val="24"/>
          <w14:ligatures w14:val="none"/>
        </w:rPr>
        <w:t>押运人员应当待交易发起人将押运银箱、封包等物品安全入库，或营业网点银箱、封包进入 “二道门”并关锁完毕且待双方交接操作结束，交接人员返回专用车辆后，方可撤离警戒地点。</w:t>
      </w:r>
    </w:p>
    <w:p>
      <w:pPr>
        <w:spacing w:line="360" w:lineRule="exact"/>
        <w:ind w:firstLine="420" w:firstLineChars="200"/>
        <w:rPr>
          <w:rFonts w:ascii="宋体" w:hAnsi="宋体" w:eastAsia="宋体" w:cs="Times New Roman"/>
          <w:szCs w:val="24"/>
          <w14:ligatures w14:val="none"/>
        </w:rPr>
      </w:pPr>
      <w:r>
        <w:rPr>
          <w:rFonts w:hint="eastAsia" w:ascii="宋体" w:hAnsi="宋体" w:eastAsia="宋体" w:cs="Times New Roman"/>
          <w:szCs w:val="24"/>
          <w14:ligatures w14:val="none"/>
        </w:rPr>
        <w:t>7. 发生本合同所未约定责任情况而造成交易发起人人员伤亡或财产损失，按照法律、法规的规定处理，或由过错方承担相应的风险与责任。</w:t>
      </w:r>
    </w:p>
    <w:p>
      <w:pPr>
        <w:spacing w:line="360" w:lineRule="exact"/>
        <w:ind w:firstLine="420" w:firstLineChars="200"/>
        <w:rPr>
          <w:rFonts w:ascii="宋体" w:hAnsi="宋体" w:eastAsia="宋体" w:cs="Times New Roman"/>
          <w:szCs w:val="24"/>
          <w14:ligatures w14:val="none"/>
        </w:rPr>
      </w:pPr>
      <w:r>
        <w:rPr>
          <w:rFonts w:hint="eastAsia" w:ascii="宋体" w:hAnsi="宋体" w:eastAsia="宋体" w:cs="Times New Roman"/>
          <w:szCs w:val="24"/>
          <w14:ligatures w14:val="none"/>
        </w:rPr>
        <w:t>8. 因战争、暴乱及其他不可抗力原因造成交易发起人人员伤亡或财产损失，双方协商处理。</w:t>
      </w:r>
    </w:p>
    <w:p>
      <w:pPr>
        <w:spacing w:line="360" w:lineRule="exact"/>
        <w:ind w:firstLine="420" w:firstLineChars="200"/>
        <w:rPr>
          <w:rFonts w:ascii="宋体" w:hAnsi="宋体" w:eastAsia="宋体" w:cs="Times New Roman"/>
          <w:szCs w:val="24"/>
          <w14:ligatures w14:val="none"/>
        </w:rPr>
      </w:pPr>
      <w:r>
        <w:rPr>
          <w:rFonts w:hint="eastAsia" w:ascii="宋体" w:hAnsi="宋体" w:eastAsia="宋体" w:cs="Times New Roman"/>
          <w:szCs w:val="24"/>
          <w14:ligatures w14:val="none"/>
        </w:rPr>
        <w:t>9. 因交易发起人或交易发起人工作人员违反交接规程或过错所引发的相应风险与责任由交易发起人承担。</w:t>
      </w:r>
    </w:p>
    <w:p>
      <w:pPr>
        <w:keepNext/>
        <w:spacing w:before="156" w:beforeLines="50" w:after="156" w:afterLines="50" w:line="340" w:lineRule="exact"/>
        <w:outlineLvl w:val="1"/>
        <w:rPr>
          <w:rFonts w:ascii="宋体" w:hAnsi="宋体" w:eastAsia="宋体" w:cs="Times New Roman"/>
          <w:b/>
          <w:bCs/>
          <w:kern w:val="0"/>
          <w:sz w:val="24"/>
          <w:szCs w:val="24"/>
          <w14:ligatures w14:val="none"/>
        </w:rPr>
      </w:pPr>
      <w:bookmarkStart w:id="87" w:name="_Toc11950"/>
      <w:r>
        <w:rPr>
          <w:rFonts w:hint="eastAsia" w:ascii="宋体" w:hAnsi="宋体" w:eastAsia="宋体" w:cs="Times New Roman"/>
          <w:b/>
          <w:bCs/>
          <w:kern w:val="0"/>
          <w:sz w:val="24"/>
          <w:szCs w:val="24"/>
          <w14:ligatures w14:val="none"/>
        </w:rPr>
        <w:t>十、保险要求</w:t>
      </w:r>
      <w:bookmarkEnd w:id="87"/>
    </w:p>
    <w:p>
      <w:pPr>
        <w:spacing w:line="380" w:lineRule="exact"/>
        <w:ind w:firstLine="420" w:firstLineChars="200"/>
        <w:rPr>
          <w:rFonts w:ascii="宋体" w:hAnsi="宋体" w:eastAsia="宋体" w:cs="Times New Roman"/>
          <w:szCs w:val="21"/>
          <w14:ligatures w14:val="none"/>
        </w:rPr>
      </w:pPr>
      <w:r>
        <w:rPr>
          <w:rFonts w:ascii="宋体" w:hAnsi="宋体" w:eastAsia="宋体" w:cs="Times New Roman"/>
          <w:szCs w:val="21"/>
          <w14:ligatures w14:val="none"/>
        </w:rPr>
        <w:t>1、</w:t>
      </w:r>
      <w:r>
        <w:rPr>
          <w:rFonts w:hint="eastAsia" w:ascii="宋体" w:hAnsi="宋体" w:eastAsia="宋体" w:cs="Times New Roman"/>
          <w:szCs w:val="21"/>
          <w14:ligatures w14:val="none"/>
        </w:rPr>
        <w:t>成交</w:t>
      </w:r>
      <w:r>
        <w:rPr>
          <w:rFonts w:ascii="宋体" w:hAnsi="宋体" w:eastAsia="宋体" w:cs="Times New Roman"/>
          <w:szCs w:val="21"/>
          <w14:ligatures w14:val="none"/>
        </w:rPr>
        <w:t>供应商应在合同签订后十日内就提供的各项服务内容按行业标准向有关保险机构办理足额保险，其中现金盗抢险投保金额不低于</w:t>
      </w:r>
      <w:r>
        <w:rPr>
          <w:rFonts w:hint="eastAsia" w:ascii="宋体" w:hAnsi="宋体" w:eastAsia="宋体" w:cs="Times New Roman"/>
          <w:szCs w:val="21"/>
          <w14:ligatures w14:val="none"/>
        </w:rPr>
        <w:t>1亿</w:t>
      </w:r>
      <w:r>
        <w:rPr>
          <w:rFonts w:ascii="宋体" w:hAnsi="宋体" w:eastAsia="宋体" w:cs="Times New Roman"/>
          <w:szCs w:val="21"/>
          <w14:ligatures w14:val="none"/>
        </w:rPr>
        <w:t>元，以保证赔偿能力。</w:t>
      </w:r>
    </w:p>
    <w:p>
      <w:pPr>
        <w:spacing w:line="380" w:lineRule="exact"/>
        <w:ind w:firstLine="420" w:firstLineChars="200"/>
        <w:rPr>
          <w:rFonts w:ascii="宋体" w:hAnsi="宋体" w:eastAsia="宋体" w:cs="Times New Roman"/>
          <w:szCs w:val="21"/>
          <w14:ligatures w14:val="none"/>
        </w:rPr>
      </w:pPr>
      <w:r>
        <w:rPr>
          <w:rFonts w:ascii="宋体" w:hAnsi="宋体" w:eastAsia="宋体" w:cs="Times New Roman"/>
          <w:szCs w:val="21"/>
          <w14:ligatures w14:val="none"/>
        </w:rPr>
        <w:t>2、</w:t>
      </w:r>
      <w:r>
        <w:rPr>
          <w:rFonts w:hint="eastAsia" w:ascii="宋体" w:hAnsi="宋体" w:eastAsia="宋体" w:cs="Times New Roman"/>
          <w:szCs w:val="21"/>
          <w14:ligatures w14:val="none"/>
        </w:rPr>
        <w:t>成交</w:t>
      </w:r>
      <w:r>
        <w:rPr>
          <w:rFonts w:ascii="宋体" w:hAnsi="宋体" w:eastAsia="宋体" w:cs="Times New Roman"/>
          <w:szCs w:val="21"/>
          <w14:ligatures w14:val="none"/>
        </w:rPr>
        <w:t>供应商根据上级规定统一投保，当发生合同约定的赔偿情况，交易发起人应获得相应的保险赔偿，保险单中不应有任何限制交易发起人权益的条款，但保险法律法规规定的除外。如保险赔偿金不足以抵补交易发起人损失的，</w:t>
      </w:r>
      <w:r>
        <w:rPr>
          <w:rFonts w:hint="eastAsia" w:ascii="宋体" w:hAnsi="宋体" w:eastAsia="宋体" w:cs="Times New Roman"/>
          <w:szCs w:val="21"/>
          <w14:ligatures w14:val="none"/>
        </w:rPr>
        <w:t>成交</w:t>
      </w:r>
      <w:r>
        <w:rPr>
          <w:rFonts w:ascii="宋体" w:hAnsi="宋体" w:eastAsia="宋体" w:cs="Times New Roman"/>
          <w:szCs w:val="21"/>
          <w14:ligatures w14:val="none"/>
        </w:rPr>
        <w:t>供应商应另行予以足额赔偿。</w:t>
      </w:r>
    </w:p>
    <w:p>
      <w:pPr>
        <w:spacing w:line="380" w:lineRule="exact"/>
        <w:ind w:firstLine="420" w:firstLineChars="200"/>
        <w:rPr>
          <w:rFonts w:ascii="宋体" w:hAnsi="宋体" w:eastAsia="宋体" w:cs="Times New Roman"/>
          <w:szCs w:val="21"/>
          <w14:ligatures w14:val="none"/>
        </w:rPr>
      </w:pPr>
      <w:r>
        <w:rPr>
          <w:rFonts w:ascii="宋体" w:hAnsi="宋体" w:eastAsia="宋体" w:cs="Times New Roman"/>
          <w:szCs w:val="21"/>
          <w14:ligatures w14:val="none"/>
        </w:rPr>
        <w:t>3、在</w:t>
      </w:r>
      <w:r>
        <w:rPr>
          <w:rFonts w:hint="eastAsia" w:ascii="宋体" w:hAnsi="宋体" w:eastAsia="宋体" w:cs="Times New Roman"/>
          <w:szCs w:val="21"/>
          <w14:ligatures w14:val="none"/>
        </w:rPr>
        <w:t>服务</w:t>
      </w:r>
      <w:r>
        <w:rPr>
          <w:rFonts w:ascii="宋体" w:hAnsi="宋体" w:eastAsia="宋体" w:cs="Times New Roman"/>
          <w:szCs w:val="21"/>
          <w14:ligatures w14:val="none"/>
        </w:rPr>
        <w:t>有效期内，</w:t>
      </w:r>
      <w:r>
        <w:rPr>
          <w:rFonts w:hint="eastAsia" w:ascii="宋体" w:hAnsi="宋体" w:eastAsia="宋体" w:cs="Times New Roman"/>
          <w:szCs w:val="21"/>
          <w14:ligatures w14:val="none"/>
        </w:rPr>
        <w:t>成交</w:t>
      </w:r>
      <w:r>
        <w:rPr>
          <w:rFonts w:ascii="宋体" w:hAnsi="宋体" w:eastAsia="宋体" w:cs="Times New Roman"/>
          <w:szCs w:val="21"/>
          <w14:ligatures w14:val="none"/>
        </w:rPr>
        <w:t>供应商不得以任何理由中断或撤销保险。</w:t>
      </w:r>
    </w:p>
    <w:p>
      <w:pPr>
        <w:spacing w:line="380" w:lineRule="exact"/>
        <w:ind w:firstLine="420" w:firstLineChars="200"/>
        <w:rPr>
          <w:rFonts w:ascii="宋体" w:hAnsi="宋体" w:eastAsia="宋体" w:cs="Times New Roman"/>
          <w:szCs w:val="21"/>
          <w14:ligatures w14:val="none"/>
        </w:rPr>
      </w:pPr>
      <w:r>
        <w:rPr>
          <w:rFonts w:ascii="宋体" w:hAnsi="宋体" w:eastAsia="宋体" w:cs="Times New Roman"/>
          <w:szCs w:val="21"/>
          <w14:ligatures w14:val="none"/>
        </w:rPr>
        <w:t>4、在</w:t>
      </w:r>
      <w:r>
        <w:rPr>
          <w:rFonts w:hint="eastAsia" w:ascii="宋体" w:hAnsi="宋体" w:eastAsia="宋体" w:cs="Times New Roman"/>
          <w:szCs w:val="21"/>
          <w14:ligatures w14:val="none"/>
        </w:rPr>
        <w:t>服务</w:t>
      </w:r>
      <w:r>
        <w:rPr>
          <w:rFonts w:ascii="宋体" w:hAnsi="宋体" w:eastAsia="宋体" w:cs="Times New Roman"/>
          <w:szCs w:val="21"/>
          <w14:ligatures w14:val="none"/>
        </w:rPr>
        <w:t>有效期内，若保险单项下的保险期限到期</w:t>
      </w:r>
      <w:r>
        <w:rPr>
          <w:rFonts w:hint="eastAsia" w:ascii="宋体" w:hAnsi="宋体" w:eastAsia="宋体" w:cs="Times New Roman"/>
          <w:szCs w:val="21"/>
          <w14:ligatures w14:val="none"/>
        </w:rPr>
        <w:t>成交</w:t>
      </w:r>
      <w:r>
        <w:rPr>
          <w:rFonts w:ascii="宋体" w:hAnsi="宋体" w:eastAsia="宋体" w:cs="Times New Roman"/>
          <w:szCs w:val="21"/>
          <w14:ligatures w14:val="none"/>
        </w:rPr>
        <w:t>供应商应提前办理续保手续。否则，交易发起人有权代为办理续保手续，因此支出的一切费用由</w:t>
      </w:r>
      <w:r>
        <w:rPr>
          <w:rFonts w:hint="eastAsia" w:ascii="宋体" w:hAnsi="宋体" w:eastAsia="宋体" w:cs="Times New Roman"/>
          <w:szCs w:val="21"/>
          <w14:ligatures w14:val="none"/>
        </w:rPr>
        <w:t>成交</w:t>
      </w:r>
      <w:r>
        <w:rPr>
          <w:rFonts w:ascii="宋体" w:hAnsi="宋体" w:eastAsia="宋体" w:cs="Times New Roman"/>
          <w:szCs w:val="21"/>
          <w14:ligatures w14:val="none"/>
        </w:rPr>
        <w:t>供应商承担。</w:t>
      </w:r>
    </w:p>
    <w:p>
      <w:pPr>
        <w:keepNext/>
        <w:spacing w:before="156" w:beforeLines="50" w:after="156" w:afterLines="50" w:line="340" w:lineRule="exact"/>
        <w:outlineLvl w:val="1"/>
        <w:rPr>
          <w:rFonts w:ascii="宋体" w:hAnsi="宋体" w:eastAsia="宋体" w:cs="Times New Roman"/>
          <w:b/>
          <w:bCs/>
          <w:kern w:val="0"/>
          <w:sz w:val="24"/>
          <w:szCs w:val="24"/>
          <w14:ligatures w14:val="none"/>
        </w:rPr>
      </w:pPr>
      <w:bookmarkStart w:id="88" w:name="_Toc20867"/>
      <w:r>
        <w:rPr>
          <w:rFonts w:hint="eastAsia" w:ascii="宋体" w:hAnsi="宋体" w:eastAsia="宋体" w:cs="Times New Roman"/>
          <w:b/>
          <w:bCs/>
          <w:kern w:val="0"/>
          <w:sz w:val="24"/>
          <w:szCs w:val="24"/>
          <w14:ligatures w14:val="none"/>
        </w:rPr>
        <w:t>十一、违约责任及赔偿条款要求</w:t>
      </w:r>
      <w:bookmarkEnd w:id="88"/>
    </w:p>
    <w:p>
      <w:pPr>
        <w:spacing w:line="380" w:lineRule="exact"/>
        <w:ind w:firstLine="420" w:firstLineChars="200"/>
        <w:rPr>
          <w:rFonts w:ascii="宋体" w:hAnsi="宋体" w:eastAsia="宋体" w:cs="Times New Roman"/>
          <w:szCs w:val="21"/>
          <w14:ligatures w14:val="none"/>
        </w:rPr>
      </w:pPr>
      <w:r>
        <w:rPr>
          <w:rFonts w:ascii="宋体" w:hAnsi="宋体" w:eastAsia="宋体" w:cs="Times New Roman"/>
          <w:szCs w:val="21"/>
          <w14:ligatures w14:val="none"/>
        </w:rPr>
        <w:t>1、任何一方违反或未履行</w:t>
      </w:r>
      <w:r>
        <w:rPr>
          <w:rFonts w:hint="eastAsia" w:ascii="宋体" w:hAnsi="宋体" w:eastAsia="宋体" w:cs="Times New Roman"/>
          <w:bCs/>
          <w:szCs w:val="21"/>
          <w14:ligatures w14:val="none"/>
        </w:rPr>
        <w:t>《浙江桐庐农村商业银行股份有限公司业务库安全防范管理规定》《桐庐农商银行社会化押运业务安全操作流程》</w:t>
      </w:r>
      <w:r>
        <w:rPr>
          <w:rFonts w:ascii="宋体" w:hAnsi="宋体" w:eastAsia="宋体" w:cs="Times New Roman"/>
          <w:szCs w:val="21"/>
          <w14:ligatures w14:val="none"/>
        </w:rPr>
        <w:t>的有关条款，应当承担违约责任；如给对方造成经济损失的承担相应赔偿经济损失。</w:t>
      </w:r>
    </w:p>
    <w:p>
      <w:pPr>
        <w:spacing w:line="380" w:lineRule="exact"/>
        <w:ind w:firstLine="420" w:firstLineChars="200"/>
        <w:rPr>
          <w:rFonts w:ascii="宋体" w:hAnsi="宋体" w:eastAsia="宋体" w:cs="Times New Roman"/>
          <w:szCs w:val="21"/>
          <w14:ligatures w14:val="none"/>
        </w:rPr>
      </w:pPr>
      <w:r>
        <w:rPr>
          <w:rFonts w:ascii="宋体" w:hAnsi="宋体" w:eastAsia="宋体" w:cs="Times New Roman"/>
          <w:szCs w:val="21"/>
          <w14:ligatures w14:val="none"/>
        </w:rPr>
        <w:t>2、成交供应商为</w:t>
      </w:r>
      <w:r>
        <w:rPr>
          <w:rFonts w:hint="eastAsia" w:ascii="宋体" w:hAnsi="宋体" w:eastAsia="宋体" w:cs="Times New Roman"/>
          <w:szCs w:val="21"/>
          <w14:ligatures w14:val="none"/>
        </w:rPr>
        <w:t>交易发起人</w:t>
      </w:r>
      <w:r>
        <w:rPr>
          <w:rFonts w:ascii="宋体" w:hAnsi="宋体" w:eastAsia="宋体" w:cs="Times New Roman"/>
          <w:szCs w:val="21"/>
          <w14:ligatures w14:val="none"/>
        </w:rPr>
        <w:t>提供各项服务时，成交供应商车辆所发生的违规违章、交通事故等责任所造成的损失及</w:t>
      </w:r>
      <w:r>
        <w:rPr>
          <w:rFonts w:hint="eastAsia" w:ascii="宋体" w:hAnsi="宋体" w:eastAsia="宋体" w:cs="Times New Roman"/>
          <w:szCs w:val="21"/>
          <w14:ligatures w14:val="none"/>
        </w:rPr>
        <w:t>武器</w:t>
      </w:r>
      <w:r>
        <w:rPr>
          <w:rFonts w:ascii="宋体" w:hAnsi="宋体" w:eastAsia="宋体" w:cs="Times New Roman"/>
          <w:szCs w:val="21"/>
          <w14:ligatures w14:val="none"/>
        </w:rPr>
        <w:t>在使用、保管中造成的事故、案件等均由成交供应商承担责任。</w:t>
      </w:r>
    </w:p>
    <w:p>
      <w:pPr>
        <w:spacing w:line="380" w:lineRule="exact"/>
        <w:ind w:firstLine="420" w:firstLineChars="200"/>
        <w:rPr>
          <w:rFonts w:ascii="宋体" w:hAnsi="宋体" w:eastAsia="宋体" w:cs="Times New Roman"/>
          <w:szCs w:val="21"/>
          <w14:ligatures w14:val="none"/>
        </w:rPr>
      </w:pPr>
      <w:r>
        <w:rPr>
          <w:rFonts w:ascii="宋体" w:hAnsi="宋体" w:eastAsia="宋体" w:cs="Times New Roman"/>
          <w:szCs w:val="21"/>
          <w14:ligatures w14:val="none"/>
        </w:rPr>
        <w:t>3、成交供应商负责履行或完成</w:t>
      </w:r>
      <w:r>
        <w:rPr>
          <w:rFonts w:hint="eastAsia" w:ascii="宋体" w:hAnsi="宋体" w:eastAsia="宋体" w:cs="Times New Roman"/>
          <w:szCs w:val="21"/>
          <w14:ligatures w14:val="none"/>
        </w:rPr>
        <w:t>交易发起人</w:t>
      </w:r>
      <w:r>
        <w:rPr>
          <w:rFonts w:ascii="宋体" w:hAnsi="宋体" w:eastAsia="宋体" w:cs="Times New Roman"/>
          <w:szCs w:val="21"/>
          <w14:ligatures w14:val="none"/>
        </w:rPr>
        <w:t>委托的押运服务过程中，成交供应商人员未能尽责保护</w:t>
      </w:r>
      <w:r>
        <w:rPr>
          <w:rFonts w:hint="eastAsia" w:ascii="宋体" w:hAnsi="宋体" w:eastAsia="宋体" w:cs="Times New Roman"/>
          <w:szCs w:val="21"/>
          <w14:ligatures w14:val="none"/>
        </w:rPr>
        <w:t>交易发起人</w:t>
      </w:r>
      <w:r>
        <w:rPr>
          <w:rFonts w:ascii="宋体" w:hAnsi="宋体" w:eastAsia="宋体" w:cs="Times New Roman"/>
          <w:szCs w:val="21"/>
          <w14:ligatures w14:val="none"/>
        </w:rPr>
        <w:t>财产、人员安全，或成交供应商人员监守自盗、内外勾结作案致使</w:t>
      </w:r>
      <w:r>
        <w:rPr>
          <w:rFonts w:hint="eastAsia" w:ascii="宋体" w:hAnsi="宋体" w:eastAsia="宋体" w:cs="Times New Roman"/>
          <w:szCs w:val="21"/>
          <w14:ligatures w14:val="none"/>
        </w:rPr>
        <w:t>交易发起人</w:t>
      </w:r>
      <w:r>
        <w:rPr>
          <w:rFonts w:ascii="宋体" w:hAnsi="宋体" w:eastAsia="宋体" w:cs="Times New Roman"/>
          <w:szCs w:val="21"/>
          <w14:ligatures w14:val="none"/>
        </w:rPr>
        <w:t>财产、人员受到损失和伤害，由成交供应商负赔偿责任。</w:t>
      </w:r>
    </w:p>
    <w:p>
      <w:pPr>
        <w:spacing w:line="380" w:lineRule="exact"/>
        <w:ind w:firstLine="420" w:firstLineChars="200"/>
        <w:rPr>
          <w:rFonts w:ascii="宋体" w:hAnsi="宋体" w:eastAsia="宋体" w:cs="Times New Roman"/>
          <w:szCs w:val="21"/>
          <w14:ligatures w14:val="none"/>
        </w:rPr>
      </w:pPr>
      <w:r>
        <w:rPr>
          <w:rFonts w:ascii="宋体" w:hAnsi="宋体" w:eastAsia="宋体" w:cs="Times New Roman"/>
          <w:szCs w:val="21"/>
          <w14:ligatures w14:val="none"/>
        </w:rPr>
        <w:t>4、成交供应商押运人员在履行职责的过程中发生的民事纠纷、过失犯罪、刑事案件、安全责任事故，均由成交供应商承担责任。</w:t>
      </w:r>
    </w:p>
    <w:p>
      <w:pPr>
        <w:spacing w:line="380" w:lineRule="exact"/>
        <w:ind w:firstLine="420" w:firstLineChars="200"/>
        <w:rPr>
          <w:rFonts w:ascii="宋体" w:hAnsi="宋体" w:eastAsia="宋体" w:cs="Times New Roman"/>
          <w:szCs w:val="21"/>
          <w14:ligatures w14:val="none"/>
        </w:rPr>
      </w:pPr>
      <w:r>
        <w:rPr>
          <w:rFonts w:ascii="宋体" w:hAnsi="宋体" w:eastAsia="宋体" w:cs="Times New Roman"/>
          <w:szCs w:val="21"/>
          <w14:ligatures w14:val="none"/>
        </w:rPr>
        <w:t>5、成交供应商因资质、经营范围、服务安全保障等未达到公安部门标准及要求，被责令停止、停业或吊销营业执照，给</w:t>
      </w:r>
      <w:r>
        <w:rPr>
          <w:rFonts w:hint="eastAsia" w:ascii="宋体" w:hAnsi="宋体" w:eastAsia="宋体" w:cs="Times New Roman"/>
          <w:szCs w:val="21"/>
          <w14:ligatures w14:val="none"/>
        </w:rPr>
        <w:t>交易发起人</w:t>
      </w:r>
      <w:r>
        <w:rPr>
          <w:rFonts w:ascii="宋体" w:hAnsi="宋体" w:eastAsia="宋体" w:cs="Times New Roman"/>
          <w:szCs w:val="21"/>
          <w14:ligatures w14:val="none"/>
        </w:rPr>
        <w:t>造成损失的，由成交供应商承担责任。</w:t>
      </w:r>
    </w:p>
    <w:p>
      <w:pPr>
        <w:spacing w:line="380" w:lineRule="exact"/>
        <w:ind w:firstLine="420" w:firstLineChars="200"/>
        <w:rPr>
          <w:rFonts w:ascii="宋体" w:hAnsi="宋体" w:eastAsia="宋体" w:cs="Times New Roman"/>
          <w:szCs w:val="21"/>
          <w14:ligatures w14:val="none"/>
        </w:rPr>
      </w:pPr>
      <w:r>
        <w:rPr>
          <w:rFonts w:ascii="宋体" w:hAnsi="宋体" w:eastAsia="宋体" w:cs="Times New Roman"/>
          <w:szCs w:val="21"/>
          <w14:ligatures w14:val="none"/>
        </w:rPr>
        <w:t>6、若因成交供应商原因不能按时完成押运任务，导致</w:t>
      </w:r>
      <w:r>
        <w:rPr>
          <w:rFonts w:hint="eastAsia" w:ascii="宋体" w:hAnsi="宋体" w:eastAsia="宋体" w:cs="Times New Roman"/>
          <w:szCs w:val="21"/>
          <w14:ligatures w14:val="none"/>
        </w:rPr>
        <w:t>交易发起人</w:t>
      </w:r>
      <w:r>
        <w:rPr>
          <w:rFonts w:ascii="宋体" w:hAnsi="宋体" w:eastAsia="宋体" w:cs="Times New Roman"/>
          <w:szCs w:val="21"/>
          <w14:ligatures w14:val="none"/>
        </w:rPr>
        <w:t>营业机构不能按时营业的，</w:t>
      </w:r>
      <w:r>
        <w:rPr>
          <w:rFonts w:hint="eastAsia" w:ascii="宋体" w:hAnsi="宋体" w:eastAsia="宋体" w:cs="Times New Roman"/>
          <w:szCs w:val="21"/>
          <w14:ligatures w14:val="none"/>
        </w:rPr>
        <w:t>交易发起人</w:t>
      </w:r>
      <w:r>
        <w:rPr>
          <w:rFonts w:ascii="宋体" w:hAnsi="宋体" w:eastAsia="宋体" w:cs="Times New Roman"/>
          <w:szCs w:val="21"/>
          <w14:ligatures w14:val="none"/>
        </w:rPr>
        <w:t>有权向成交供应商发出整改通知，要求其整改</w:t>
      </w:r>
      <w:r>
        <w:rPr>
          <w:rFonts w:hint="eastAsia" w:ascii="宋体" w:hAnsi="宋体" w:eastAsia="宋体" w:cs="Times New Roman"/>
          <w:szCs w:val="21"/>
          <w14:ligatures w14:val="none"/>
        </w:rPr>
        <w:t>；</w:t>
      </w:r>
      <w:r>
        <w:rPr>
          <w:rFonts w:ascii="宋体" w:hAnsi="宋体" w:eastAsia="宋体" w:cs="Times New Roman"/>
          <w:szCs w:val="21"/>
          <w14:ligatures w14:val="none"/>
        </w:rPr>
        <w:t>如给</w:t>
      </w:r>
      <w:r>
        <w:rPr>
          <w:rFonts w:hint="eastAsia" w:ascii="宋体" w:hAnsi="宋体" w:eastAsia="宋体" w:cs="Times New Roman"/>
          <w:szCs w:val="21"/>
          <w14:ligatures w14:val="none"/>
        </w:rPr>
        <w:t>交易发起人</w:t>
      </w:r>
      <w:r>
        <w:rPr>
          <w:rFonts w:ascii="宋体" w:hAnsi="宋体" w:eastAsia="宋体" w:cs="Times New Roman"/>
          <w:szCs w:val="21"/>
          <w14:ligatures w14:val="none"/>
        </w:rPr>
        <w:t>造成损失的，成交供应商应承担赔偿责任。</w:t>
      </w:r>
    </w:p>
    <w:p>
      <w:pPr>
        <w:spacing w:line="380" w:lineRule="exact"/>
        <w:ind w:firstLine="420" w:firstLineChars="200"/>
        <w:rPr>
          <w:rFonts w:ascii="宋体" w:hAnsi="宋体" w:eastAsia="宋体" w:cs="Times New Roman"/>
          <w:szCs w:val="21"/>
          <w14:ligatures w14:val="none"/>
        </w:rPr>
      </w:pPr>
      <w:r>
        <w:rPr>
          <w:rFonts w:ascii="宋体" w:hAnsi="宋体" w:eastAsia="宋体" w:cs="Times New Roman"/>
          <w:szCs w:val="21"/>
          <w14:ligatures w14:val="none"/>
        </w:rPr>
        <w:t>7、因成交供应商原因不能按时完成押运任务，导致</w:t>
      </w:r>
      <w:r>
        <w:rPr>
          <w:rFonts w:hint="eastAsia" w:ascii="宋体" w:hAnsi="宋体" w:eastAsia="宋体" w:cs="Times New Roman"/>
          <w:szCs w:val="21"/>
          <w14:ligatures w14:val="none"/>
        </w:rPr>
        <w:t>交易发起人</w:t>
      </w:r>
      <w:r>
        <w:rPr>
          <w:rFonts w:ascii="宋体" w:hAnsi="宋体" w:eastAsia="宋体" w:cs="Times New Roman"/>
          <w:szCs w:val="21"/>
          <w14:ligatures w14:val="none"/>
        </w:rPr>
        <w:t>营业机构不能按时营业，影响轻微的属于一般违约；超过半小时或引起客户投诉、媒体负面报道等造成重大社会影响的，属于重大违约。一般违约每起</w:t>
      </w:r>
      <w:r>
        <w:rPr>
          <w:rFonts w:hint="eastAsia" w:ascii="宋体" w:hAnsi="宋体" w:eastAsia="宋体" w:cs="Times New Roman"/>
          <w:szCs w:val="21"/>
          <w14:ligatures w14:val="none"/>
        </w:rPr>
        <w:t>交易发起人</w:t>
      </w:r>
      <w:r>
        <w:rPr>
          <w:rFonts w:ascii="宋体" w:hAnsi="宋体" w:eastAsia="宋体" w:cs="Times New Roman"/>
          <w:szCs w:val="21"/>
          <w14:ligatures w14:val="none"/>
        </w:rPr>
        <w:t>有权向成交供应商收取违约金1000元</w:t>
      </w:r>
      <w:r>
        <w:rPr>
          <w:rFonts w:hint="eastAsia" w:ascii="宋体" w:hAnsi="宋体" w:eastAsia="宋体" w:cs="Times New Roman"/>
          <w:szCs w:val="21"/>
          <w14:ligatures w14:val="none"/>
        </w:rPr>
        <w:t>/次</w:t>
      </w:r>
      <w:r>
        <w:rPr>
          <w:rFonts w:ascii="宋体" w:hAnsi="宋体" w:eastAsia="宋体" w:cs="Times New Roman"/>
          <w:szCs w:val="21"/>
          <w14:ligatures w14:val="none"/>
        </w:rPr>
        <w:t>；重大违约每起</w:t>
      </w:r>
      <w:r>
        <w:rPr>
          <w:rFonts w:hint="eastAsia" w:ascii="宋体" w:hAnsi="宋体" w:eastAsia="宋体" w:cs="Times New Roman"/>
          <w:szCs w:val="21"/>
          <w14:ligatures w14:val="none"/>
        </w:rPr>
        <w:t>交易发起人</w:t>
      </w:r>
      <w:r>
        <w:rPr>
          <w:rFonts w:ascii="宋体" w:hAnsi="宋体" w:eastAsia="宋体" w:cs="Times New Roman"/>
          <w:szCs w:val="21"/>
          <w14:ligatures w14:val="none"/>
        </w:rPr>
        <w:t>有权按合同年服务费的万分之五到千分之五向成交供应商收取违约金。以上违约金若仍不足以弥补</w:t>
      </w:r>
      <w:r>
        <w:rPr>
          <w:rFonts w:hint="eastAsia" w:ascii="宋体" w:hAnsi="宋体" w:eastAsia="宋体" w:cs="Times New Roman"/>
          <w:szCs w:val="21"/>
          <w14:ligatures w14:val="none"/>
        </w:rPr>
        <w:t>交易发起人</w:t>
      </w:r>
      <w:r>
        <w:rPr>
          <w:rFonts w:ascii="宋体" w:hAnsi="宋体" w:eastAsia="宋体" w:cs="Times New Roman"/>
          <w:szCs w:val="21"/>
          <w14:ligatures w14:val="none"/>
        </w:rPr>
        <w:t>因成交供应商的违约行为而遭受的损失的，成交供应商应当按照</w:t>
      </w:r>
      <w:r>
        <w:rPr>
          <w:rFonts w:hint="eastAsia" w:ascii="宋体" w:hAnsi="宋体" w:eastAsia="宋体" w:cs="Times New Roman"/>
          <w:szCs w:val="21"/>
          <w14:ligatures w14:val="none"/>
        </w:rPr>
        <w:t>交易发起人</w:t>
      </w:r>
      <w:r>
        <w:rPr>
          <w:rFonts w:ascii="宋体" w:hAnsi="宋体" w:eastAsia="宋体" w:cs="Times New Roman"/>
          <w:szCs w:val="21"/>
          <w14:ligatures w14:val="none"/>
        </w:rPr>
        <w:t>实际损失金额全额赔偿。</w:t>
      </w:r>
    </w:p>
    <w:p>
      <w:pPr>
        <w:spacing w:line="380" w:lineRule="exact"/>
        <w:ind w:firstLine="420" w:firstLineChars="200"/>
        <w:rPr>
          <w:rFonts w:ascii="宋体" w:hAnsi="宋体" w:eastAsia="宋体" w:cs="Times New Roman"/>
          <w:szCs w:val="21"/>
          <w14:ligatures w14:val="none"/>
        </w:rPr>
      </w:pPr>
      <w:r>
        <w:rPr>
          <w:rFonts w:ascii="宋体" w:hAnsi="宋体" w:eastAsia="宋体" w:cs="Times New Roman"/>
          <w:szCs w:val="21"/>
          <w14:ligatures w14:val="none"/>
        </w:rPr>
        <w:t>对于成交供应商应支付的违约金、赔偿金，</w:t>
      </w:r>
      <w:r>
        <w:rPr>
          <w:rFonts w:hint="eastAsia" w:ascii="宋体" w:hAnsi="宋体" w:eastAsia="宋体" w:cs="Times New Roman"/>
          <w:szCs w:val="21"/>
          <w14:ligatures w14:val="none"/>
        </w:rPr>
        <w:t>交易发起人</w:t>
      </w:r>
      <w:r>
        <w:rPr>
          <w:rFonts w:ascii="宋体" w:hAnsi="宋体" w:eastAsia="宋体" w:cs="Times New Roman"/>
          <w:szCs w:val="21"/>
          <w14:ligatures w14:val="none"/>
        </w:rPr>
        <w:t>有权在下次支付的服务费用中予以扣除。对造成社会影响的，成交供应</w:t>
      </w:r>
      <w:r>
        <w:rPr>
          <w:rFonts w:hint="eastAsia" w:ascii="宋体" w:hAnsi="宋体" w:eastAsia="宋体" w:cs="Times New Roman"/>
          <w:szCs w:val="21"/>
          <w14:ligatures w14:val="none"/>
        </w:rPr>
        <w:t>商</w:t>
      </w:r>
      <w:r>
        <w:rPr>
          <w:rFonts w:ascii="宋体" w:hAnsi="宋体" w:eastAsia="宋体" w:cs="Times New Roman"/>
          <w:szCs w:val="21"/>
          <w14:ligatures w14:val="none"/>
        </w:rPr>
        <w:t>应承担消除影响责任。非成交供应商主观原因除外（如天气、交通堵塞等情形）。</w:t>
      </w:r>
    </w:p>
    <w:p>
      <w:pPr>
        <w:spacing w:line="380" w:lineRule="exact"/>
        <w:ind w:firstLine="420" w:firstLineChars="200"/>
        <w:rPr>
          <w:rFonts w:ascii="宋体" w:hAnsi="宋体" w:eastAsia="宋体" w:cs="Times New Roman"/>
          <w:szCs w:val="21"/>
          <w14:ligatures w14:val="none"/>
        </w:rPr>
      </w:pPr>
      <w:r>
        <w:rPr>
          <w:rFonts w:ascii="宋体" w:hAnsi="宋体" w:eastAsia="宋体" w:cs="Times New Roman"/>
          <w:szCs w:val="21"/>
          <w14:ligatures w14:val="none"/>
        </w:rPr>
        <w:t>8、</w:t>
      </w:r>
      <w:r>
        <w:rPr>
          <w:rFonts w:hint="eastAsia" w:ascii="宋体" w:hAnsi="宋体" w:eastAsia="宋体" w:cs="Times New Roman"/>
          <w:szCs w:val="21"/>
          <w14:ligatures w14:val="none"/>
        </w:rPr>
        <w:t>交易发起人</w:t>
      </w:r>
      <w:r>
        <w:rPr>
          <w:rFonts w:ascii="宋体" w:hAnsi="宋体" w:eastAsia="宋体" w:cs="Times New Roman"/>
          <w:szCs w:val="21"/>
          <w14:ligatures w14:val="none"/>
        </w:rPr>
        <w:t>未按合同约定支付服务费用，按年服务费的万分之五向成交供应商支付违约金。</w:t>
      </w:r>
    </w:p>
    <w:p>
      <w:pPr>
        <w:spacing w:line="380" w:lineRule="exact"/>
        <w:ind w:firstLine="420" w:firstLineChars="200"/>
        <w:rPr>
          <w:rFonts w:ascii="宋体" w:hAnsi="宋体" w:eastAsia="宋体" w:cs="Times New Roman"/>
          <w:szCs w:val="21"/>
          <w14:ligatures w14:val="none"/>
        </w:rPr>
      </w:pPr>
      <w:r>
        <w:rPr>
          <w:rFonts w:ascii="宋体" w:hAnsi="宋体" w:eastAsia="宋体" w:cs="Times New Roman"/>
          <w:szCs w:val="21"/>
          <w14:ligatures w14:val="none"/>
        </w:rPr>
        <w:t>9、承担违约赔偿责任的一方应在损失发生的30天内向对方进行赔偿。</w:t>
      </w:r>
    </w:p>
    <w:p>
      <w:pPr>
        <w:keepNext/>
        <w:spacing w:before="156" w:beforeLines="50" w:after="156" w:afterLines="50" w:line="340" w:lineRule="exact"/>
        <w:outlineLvl w:val="1"/>
        <w:rPr>
          <w:rFonts w:ascii="宋体" w:hAnsi="宋体" w:eastAsia="宋体" w:cs="Times New Roman"/>
          <w:b/>
          <w:bCs/>
          <w:kern w:val="0"/>
          <w:sz w:val="24"/>
          <w:szCs w:val="24"/>
          <w14:ligatures w14:val="none"/>
        </w:rPr>
      </w:pPr>
      <w:bookmarkStart w:id="89" w:name="_Toc20765"/>
      <w:bookmarkStart w:id="90" w:name="_Toc36046321"/>
      <w:r>
        <w:rPr>
          <w:rFonts w:hint="eastAsia" w:ascii="宋体" w:hAnsi="宋体" w:eastAsia="宋体" w:cs="Times New Roman"/>
          <w:b/>
          <w:bCs/>
          <w:kern w:val="0"/>
          <w:sz w:val="24"/>
          <w:szCs w:val="24"/>
          <w14:ligatures w14:val="none"/>
        </w:rPr>
        <w:t>十二、其他服务要求</w:t>
      </w:r>
      <w:bookmarkEnd w:id="89"/>
    </w:p>
    <w:p>
      <w:pPr>
        <w:spacing w:line="360" w:lineRule="exact"/>
        <w:ind w:firstLine="420" w:firstLineChars="200"/>
        <w:rPr>
          <w:rFonts w:ascii="宋体" w:hAnsi="宋体" w:eastAsia="宋体" w:cs="Arial"/>
          <w:szCs w:val="21"/>
          <w14:ligatures w14:val="none"/>
        </w:rPr>
      </w:pPr>
      <w:bookmarkStart w:id="91" w:name="_Toc9444"/>
      <w:r>
        <w:rPr>
          <w:rFonts w:hint="eastAsia" w:ascii="宋体" w:hAnsi="宋体" w:eastAsia="宋体" w:cs="Arial"/>
          <w:szCs w:val="21"/>
          <w14:ligatures w14:val="none"/>
        </w:rPr>
        <w:t>1.成交供应商在履行合同义务期间，应遵守国家有关法律、法规、维护交易发起人的合法权益。</w:t>
      </w:r>
    </w:p>
    <w:p>
      <w:pPr>
        <w:spacing w:line="360" w:lineRule="exact"/>
        <w:ind w:firstLine="420" w:firstLineChars="200"/>
        <w:rPr>
          <w:rFonts w:ascii="宋体" w:hAnsi="宋体" w:eastAsia="宋体" w:cs="Arial"/>
          <w:szCs w:val="21"/>
          <w14:ligatures w14:val="none"/>
        </w:rPr>
      </w:pPr>
      <w:r>
        <w:rPr>
          <w:rFonts w:hint="eastAsia" w:ascii="宋体" w:hAnsi="宋体" w:eastAsia="宋体" w:cs="Arial"/>
          <w:szCs w:val="21"/>
          <w14:ligatures w14:val="none"/>
        </w:rPr>
        <w:t>2.成交供应商在签订服务合同的同时，应向交易发起人缴纳人民币</w:t>
      </w:r>
      <w:r>
        <w:rPr>
          <w:rFonts w:ascii="宋体" w:hAnsi="宋体" w:eastAsia="宋体" w:cs="Arial"/>
          <w:szCs w:val="21"/>
          <w14:ligatures w14:val="none"/>
        </w:rPr>
        <w:t>2</w:t>
      </w:r>
      <w:r>
        <w:rPr>
          <w:rFonts w:hint="eastAsia" w:ascii="宋体" w:hAnsi="宋体" w:eastAsia="宋体" w:cs="Arial"/>
          <w:szCs w:val="21"/>
          <w14:ligatures w14:val="none"/>
        </w:rPr>
        <w:t>0万元的履约保证金。项目服务结束，无索赔事件，由交易发起人无息退还。</w:t>
      </w:r>
    </w:p>
    <w:p>
      <w:pPr>
        <w:spacing w:line="360" w:lineRule="exact"/>
        <w:ind w:firstLine="420" w:firstLineChars="200"/>
        <w:rPr>
          <w:rFonts w:ascii="宋体" w:hAnsi="宋体" w:eastAsia="宋体" w:cs="Arial"/>
          <w:b w:val="0"/>
          <w:bCs/>
          <w:szCs w:val="21"/>
          <w14:ligatures w14:val="none"/>
        </w:rPr>
      </w:pPr>
      <w:r>
        <w:rPr>
          <w:rFonts w:hint="eastAsia" w:ascii="宋体" w:hAnsi="宋体" w:eastAsia="宋体" w:cs="Arial"/>
          <w:b w:val="0"/>
          <w:bCs/>
          <w:szCs w:val="21"/>
          <w14:ligatures w14:val="none"/>
        </w:rPr>
        <w:t>3.成交供应商应组建能够满足本项目服务需要的项目小组，按照工作服务范围和采购内容完成守押寄库服务，并按约定向交易发起人汇报工作进展。</w:t>
      </w:r>
    </w:p>
    <w:p>
      <w:pPr>
        <w:spacing w:line="360" w:lineRule="exact"/>
        <w:ind w:firstLine="420" w:firstLineChars="200"/>
        <w:rPr>
          <w:rFonts w:ascii="宋体" w:hAnsi="宋体" w:eastAsia="宋体" w:cs="Arial"/>
          <w:szCs w:val="21"/>
          <w14:ligatures w14:val="none"/>
        </w:rPr>
      </w:pPr>
      <w:r>
        <w:rPr>
          <w:rFonts w:hint="eastAsia" w:ascii="宋体" w:hAnsi="宋体" w:eastAsia="宋体" w:cs="Arial"/>
          <w:b w:val="0"/>
          <w:bCs/>
          <w:szCs w:val="21"/>
          <w14:ligatures w14:val="none"/>
        </w:rPr>
        <w:t>4.供应商在</w:t>
      </w:r>
      <w:r>
        <w:rPr>
          <w:rFonts w:hint="eastAsia" w:ascii="宋体" w:hAnsi="宋体" w:eastAsia="宋体" w:cs="Times New Roman"/>
          <w:b w:val="0"/>
          <w:bCs/>
          <w:szCs w:val="21"/>
          <w14:ligatures w14:val="none"/>
        </w:rPr>
        <w:t>投标</w:t>
      </w:r>
      <w:r>
        <w:rPr>
          <w:rFonts w:hint="eastAsia" w:ascii="宋体" w:hAnsi="宋体" w:eastAsia="宋体" w:cs="Arial"/>
          <w:b w:val="0"/>
          <w:bCs/>
          <w:szCs w:val="21"/>
          <w14:ligatures w14:val="none"/>
        </w:rPr>
        <w:t>文件中明确投入本项目服务的人员基本配备及车辆</w:t>
      </w:r>
      <w:r>
        <w:rPr>
          <w:rFonts w:hint="eastAsia" w:ascii="宋体" w:hAnsi="宋体" w:eastAsia="宋体" w:cs="Arial"/>
          <w:szCs w:val="21"/>
          <w14:ligatures w14:val="none"/>
        </w:rPr>
        <w:t>情况（提供服务人员分配表）。</w:t>
      </w:r>
    </w:p>
    <w:p>
      <w:pPr>
        <w:spacing w:line="360" w:lineRule="exact"/>
        <w:ind w:firstLine="420" w:firstLineChars="200"/>
        <w:rPr>
          <w:rFonts w:ascii="宋体" w:hAnsi="宋体" w:eastAsia="宋体" w:cs="Arial"/>
          <w:b w:val="0"/>
          <w:bCs/>
          <w:szCs w:val="21"/>
          <w14:ligatures w14:val="none"/>
        </w:rPr>
      </w:pPr>
      <w:r>
        <w:rPr>
          <w:rFonts w:hint="eastAsia" w:ascii="宋体" w:hAnsi="宋体" w:eastAsia="宋体" w:cs="Arial"/>
          <w:b w:val="0"/>
          <w:bCs/>
          <w:szCs w:val="21"/>
          <w14:ligatures w14:val="none"/>
        </w:rPr>
        <w:t>5.</w:t>
      </w:r>
      <w:r>
        <w:rPr>
          <w:rFonts w:hint="eastAsia" w:ascii="宋体" w:hAnsi="宋体" w:eastAsia="宋体" w:cs="Arial"/>
          <w:b w:val="0"/>
          <w:bCs/>
          <w:color w:val="auto"/>
          <w:szCs w:val="21"/>
          <w:highlight w:val="none"/>
          <w14:ligatures w14:val="none"/>
        </w:rPr>
        <w:t>成交供应商在2024年</w:t>
      </w:r>
      <w:r>
        <w:rPr>
          <w:rFonts w:hint="eastAsia" w:ascii="宋体" w:hAnsi="宋体" w:eastAsia="宋体" w:cs="Arial"/>
          <w:b w:val="0"/>
          <w:bCs/>
          <w:color w:val="auto"/>
          <w:szCs w:val="21"/>
          <w:highlight w:val="none"/>
          <w:lang w:val="en-US" w:eastAsia="zh-CN"/>
          <w14:ligatures w14:val="none"/>
        </w:rPr>
        <w:t>05</w:t>
      </w:r>
      <w:r>
        <w:rPr>
          <w:rFonts w:hint="eastAsia" w:ascii="宋体" w:hAnsi="宋体" w:eastAsia="宋体" w:cs="Arial"/>
          <w:b w:val="0"/>
          <w:bCs/>
          <w:color w:val="auto"/>
          <w:szCs w:val="21"/>
          <w:highlight w:val="none"/>
          <w14:ligatures w14:val="none"/>
        </w:rPr>
        <w:t>月</w:t>
      </w:r>
      <w:r>
        <w:rPr>
          <w:rFonts w:hint="eastAsia" w:ascii="宋体" w:hAnsi="宋体" w:eastAsia="宋体" w:cs="Arial"/>
          <w:b w:val="0"/>
          <w:bCs/>
          <w:color w:val="auto"/>
          <w:szCs w:val="21"/>
          <w:highlight w:val="none"/>
          <w:lang w:val="en-US" w:eastAsia="zh-CN"/>
          <w14:ligatures w14:val="none"/>
        </w:rPr>
        <w:t>14</w:t>
      </w:r>
      <w:r>
        <w:rPr>
          <w:rFonts w:hint="eastAsia" w:ascii="宋体" w:hAnsi="宋体" w:eastAsia="宋体" w:cs="Arial"/>
          <w:b w:val="0"/>
          <w:bCs/>
          <w:color w:val="auto"/>
          <w:szCs w:val="21"/>
          <w:highlight w:val="none"/>
          <w14:ligatures w14:val="none"/>
        </w:rPr>
        <w:t>日前</w:t>
      </w:r>
      <w:r>
        <w:rPr>
          <w:rFonts w:hint="eastAsia" w:ascii="宋体" w:hAnsi="宋体" w:eastAsia="宋体" w:cs="Arial"/>
          <w:b w:val="0"/>
          <w:bCs/>
          <w:color w:val="auto"/>
          <w:szCs w:val="21"/>
          <w:highlight w:val="none"/>
          <w14:ligatures w14:val="none"/>
        </w:rPr>
        <w:t>，</w:t>
      </w:r>
      <w:r>
        <w:rPr>
          <w:rFonts w:hint="eastAsia" w:ascii="宋体" w:hAnsi="宋体" w:eastAsia="宋体" w:cs="Arial"/>
          <w:b w:val="0"/>
          <w:bCs/>
          <w:szCs w:val="21"/>
          <w14:ligatures w14:val="none"/>
        </w:rPr>
        <w:t>须提供满足交易文件要求和承诺的独立的库房，若不能提供或经交易发起人验收不能正常开展业务的，交易发起人有权取消成交供应商成交资格。</w:t>
      </w:r>
    </w:p>
    <w:p>
      <w:pPr>
        <w:spacing w:line="360" w:lineRule="exact"/>
        <w:ind w:firstLine="420" w:firstLineChars="200"/>
        <w:rPr>
          <w:rFonts w:ascii="宋体" w:hAnsi="宋体" w:eastAsia="宋体" w:cs="Arial"/>
          <w:szCs w:val="21"/>
          <w14:ligatures w14:val="none"/>
        </w:rPr>
      </w:pPr>
      <w:r>
        <w:rPr>
          <w:rFonts w:hint="eastAsia" w:ascii="宋体" w:hAnsi="宋体" w:eastAsia="宋体" w:cs="Arial"/>
          <w:szCs w:val="21"/>
          <w14:ligatures w14:val="none"/>
        </w:rPr>
        <w:t>6.中标方若需将其他银行网点加入交易发起人固定押运线路的，须经交易发起人同意后并支付相应费用。</w:t>
      </w:r>
    </w:p>
    <w:bookmarkEnd w:id="90"/>
    <w:bookmarkEnd w:id="91"/>
    <w:p>
      <w:pPr>
        <w:keepNext/>
        <w:spacing w:before="156" w:beforeLines="50" w:after="156" w:afterLines="50" w:line="340" w:lineRule="exact"/>
        <w:outlineLvl w:val="1"/>
        <w:rPr>
          <w:rFonts w:ascii="宋体" w:hAnsi="宋体" w:eastAsia="宋体" w:cs="Times New Roman"/>
          <w:b/>
          <w:bCs/>
          <w:kern w:val="0"/>
          <w:sz w:val="24"/>
          <w:szCs w:val="24"/>
          <w14:ligatures w14:val="none"/>
        </w:rPr>
      </w:pPr>
      <w:bookmarkStart w:id="92" w:name="_Toc36046322"/>
      <w:bookmarkStart w:id="93" w:name="_Toc1843"/>
      <w:r>
        <w:rPr>
          <w:rFonts w:hint="eastAsia" w:ascii="宋体" w:hAnsi="宋体" w:eastAsia="宋体" w:cs="Times New Roman"/>
          <w:b/>
          <w:bCs/>
          <w:kern w:val="0"/>
          <w:sz w:val="24"/>
          <w:szCs w:val="24"/>
          <w14:ligatures w14:val="none"/>
        </w:rPr>
        <w:t>十三、</w:t>
      </w:r>
      <w:bookmarkEnd w:id="92"/>
      <w:r>
        <w:rPr>
          <w:rFonts w:hint="eastAsia" w:ascii="宋体" w:hAnsi="宋体" w:eastAsia="宋体" w:cs="Times New Roman"/>
          <w:b/>
          <w:bCs/>
          <w:kern w:val="0"/>
          <w:sz w:val="24"/>
          <w:szCs w:val="24"/>
          <w14:ligatures w14:val="none"/>
        </w:rPr>
        <w:t>付款方式</w:t>
      </w:r>
      <w:bookmarkEnd w:id="93"/>
    </w:p>
    <w:p>
      <w:pPr>
        <w:autoSpaceDE w:val="0"/>
        <w:autoSpaceDN w:val="0"/>
        <w:adjustRightInd w:val="0"/>
        <w:spacing w:line="360" w:lineRule="exact"/>
        <w:ind w:firstLine="420" w:firstLineChars="200"/>
        <w:jc w:val="left"/>
        <w:rPr>
          <w:rFonts w:ascii="宋体" w:hAnsi="宋体" w:eastAsia="宋体" w:cs="Times New Roman"/>
          <w:szCs w:val="21"/>
          <w14:ligatures w14:val="none"/>
        </w:rPr>
      </w:pPr>
      <w:r>
        <w:rPr>
          <w:rFonts w:hint="eastAsia" w:ascii="宋体" w:hAnsi="宋体" w:eastAsia="宋体" w:cs="Times New Roman"/>
          <w:szCs w:val="21"/>
          <w14:ligatures w14:val="none"/>
        </w:rPr>
        <w:t>1、服务费按季支付，按实结算。</w:t>
      </w:r>
    </w:p>
    <w:p>
      <w:pPr>
        <w:autoSpaceDE w:val="0"/>
        <w:autoSpaceDN w:val="0"/>
        <w:adjustRightInd w:val="0"/>
        <w:spacing w:line="360" w:lineRule="exact"/>
        <w:ind w:firstLine="420" w:firstLineChars="200"/>
        <w:jc w:val="left"/>
        <w:rPr>
          <w:rFonts w:ascii="宋体" w:hAnsi="宋体" w:eastAsia="宋体" w:cs="Times New Roman"/>
          <w:szCs w:val="21"/>
          <w14:ligatures w14:val="none"/>
        </w:rPr>
      </w:pPr>
      <w:r>
        <w:rPr>
          <w:rFonts w:hint="eastAsia" w:ascii="宋体" w:hAnsi="宋体" w:eastAsia="宋体" w:cs="Times New Roman"/>
          <w:szCs w:val="21"/>
          <w14:ligatures w14:val="none"/>
        </w:rPr>
        <w:t>2、实际服务费=提供不同服务种类的实际数量×成交单价的合计。</w:t>
      </w:r>
    </w:p>
    <w:p>
      <w:pPr>
        <w:autoSpaceDE w:val="0"/>
        <w:autoSpaceDN w:val="0"/>
        <w:adjustRightInd w:val="0"/>
        <w:spacing w:line="360" w:lineRule="exact"/>
        <w:ind w:firstLine="420" w:firstLineChars="200"/>
        <w:jc w:val="left"/>
        <w:rPr>
          <w:rFonts w:ascii="宋体" w:hAnsi="宋体" w:eastAsia="宋体" w:cs="Times New Roman"/>
          <w:szCs w:val="21"/>
          <w14:ligatures w14:val="none"/>
        </w:rPr>
      </w:pPr>
      <w:r>
        <w:rPr>
          <w:rFonts w:hint="eastAsia" w:ascii="宋体" w:hAnsi="宋体" w:eastAsia="宋体" w:cs="Times New Roman"/>
          <w:szCs w:val="21"/>
          <w14:ligatures w14:val="none"/>
        </w:rPr>
        <w:t>3、季服务期结束后，由成交供应商提供等额的税务发票向交易发起人进行结算，交易发起人收到结算信息后，对成交供应商的服务进行验收（审核），验收（审核）通过的15个工作日内支付该季服务费的100%。</w:t>
      </w:r>
    </w:p>
    <w:p>
      <w:pPr>
        <w:autoSpaceDE w:val="0"/>
        <w:autoSpaceDN w:val="0"/>
        <w:adjustRightInd w:val="0"/>
        <w:spacing w:line="360" w:lineRule="exact"/>
        <w:ind w:firstLine="420" w:firstLineChars="200"/>
        <w:jc w:val="left"/>
        <w:rPr>
          <w:rFonts w:ascii="宋体" w:hAnsi="宋体" w:eastAsia="宋体" w:cs="宋体"/>
          <w:szCs w:val="21"/>
          <w14:ligatures w14:val="none"/>
        </w:rPr>
      </w:pPr>
      <w:r>
        <w:rPr>
          <w:rFonts w:hint="eastAsia" w:ascii="宋体" w:hAnsi="宋体" w:eastAsia="宋体" w:cs="宋体"/>
          <w:szCs w:val="21"/>
          <w14:ligatures w14:val="none"/>
        </w:rPr>
        <w:t>4、结款前，成交供应商提供等额的税务发票及交易发起人要求的结款资料。</w:t>
      </w:r>
    </w:p>
    <w:p>
      <w:pPr>
        <w:keepNext/>
        <w:spacing w:before="156" w:beforeLines="50" w:after="156" w:afterLines="50" w:line="340" w:lineRule="exact"/>
        <w:outlineLvl w:val="1"/>
        <w:rPr>
          <w:rFonts w:ascii="宋体" w:hAnsi="宋体" w:eastAsia="宋体" w:cs="Times New Roman"/>
          <w:b/>
          <w:bCs/>
          <w:kern w:val="0"/>
          <w:sz w:val="24"/>
          <w:szCs w:val="24"/>
          <w14:ligatures w14:val="none"/>
        </w:rPr>
      </w:pPr>
      <w:bookmarkStart w:id="94" w:name="_Toc16055"/>
      <w:bookmarkStart w:id="95" w:name="_Toc36046323"/>
      <w:r>
        <w:rPr>
          <w:rFonts w:hint="eastAsia" w:ascii="宋体" w:hAnsi="宋体" w:eastAsia="宋体" w:cs="Times New Roman"/>
          <w:b/>
          <w:bCs/>
          <w:kern w:val="0"/>
          <w:sz w:val="24"/>
          <w:szCs w:val="24"/>
          <w14:ligatures w14:val="none"/>
        </w:rPr>
        <w:t>十四、服务时间</w:t>
      </w:r>
      <w:bookmarkEnd w:id="94"/>
    </w:p>
    <w:p>
      <w:pPr>
        <w:ind w:firstLine="420" w:firstLineChars="200"/>
        <w:rPr>
          <w:rFonts w:ascii="Times New Roman" w:hAnsi="Times New Roman" w:eastAsia="宋体" w:cs="Times New Roman"/>
          <w:szCs w:val="24"/>
          <w14:ligatures w14:val="none"/>
        </w:rPr>
      </w:pPr>
      <w:r>
        <w:rPr>
          <w:rFonts w:hint="eastAsia" w:ascii="Times New Roman" w:hAnsi="Times New Roman" w:eastAsia="宋体" w:cs="Times New Roman"/>
          <w:szCs w:val="24"/>
          <w14:ligatures w14:val="none"/>
        </w:rPr>
        <w:t>合同期为3个年度。每1个年度服务期结束后，交易发起人对成交供应商的服务水平进行考核、验收，通过交易发起人考核、验收的，在服务价格和服务内容及合同条款均不变的情况下，可继续服务下1个年度；考核、验收不通过的交易发起人有权单方面终止合同，重新组织招标。3年期满经考核、验收通过且符合监管政策要求的，服务期可延长2年，合计时间（含初次采购）最长不超过5年。</w:t>
      </w:r>
    </w:p>
    <w:p>
      <w:pPr>
        <w:keepNext/>
        <w:spacing w:before="156" w:beforeLines="50" w:after="156" w:afterLines="50" w:line="340" w:lineRule="exact"/>
        <w:outlineLvl w:val="1"/>
        <w:rPr>
          <w:rFonts w:ascii="宋体" w:hAnsi="宋体" w:eastAsia="宋体" w:cs="Times New Roman"/>
          <w:b/>
          <w:bCs/>
          <w:kern w:val="0"/>
          <w:sz w:val="24"/>
          <w:szCs w:val="24"/>
          <w14:ligatures w14:val="none"/>
        </w:rPr>
      </w:pPr>
      <w:bookmarkStart w:id="96" w:name="_Toc24969"/>
      <w:r>
        <w:rPr>
          <w:rFonts w:hint="eastAsia" w:ascii="宋体" w:hAnsi="宋体" w:eastAsia="宋体" w:cs="Times New Roman"/>
          <w:b/>
          <w:bCs/>
          <w:kern w:val="0"/>
          <w:sz w:val="24"/>
          <w:szCs w:val="24"/>
          <w14:ligatures w14:val="none"/>
        </w:rPr>
        <w:t>十五、服务质量要求</w:t>
      </w:r>
      <w:bookmarkEnd w:id="96"/>
    </w:p>
    <w:p>
      <w:pPr>
        <w:spacing w:line="340" w:lineRule="exact"/>
        <w:ind w:firstLine="420" w:firstLineChars="200"/>
        <w:rPr>
          <w:rFonts w:ascii="宋体" w:hAnsi="宋体" w:eastAsia="宋体" w:cs="宋体"/>
          <w:szCs w:val="21"/>
          <w14:ligatures w14:val="none"/>
        </w:rPr>
      </w:pPr>
      <w:r>
        <w:rPr>
          <w:rFonts w:hint="eastAsia" w:ascii="宋体" w:hAnsi="宋体" w:eastAsia="宋体" w:cs="宋体"/>
          <w:szCs w:val="21"/>
          <w14:ligatures w14:val="none"/>
        </w:rPr>
        <w:t>满足以及配合交易发起人对本项目的服务要求和工作。</w:t>
      </w:r>
    </w:p>
    <w:bookmarkEnd w:id="95"/>
    <w:p>
      <w:pPr>
        <w:keepNext/>
        <w:spacing w:before="156" w:beforeLines="50" w:after="156" w:afterLines="50" w:line="340" w:lineRule="exact"/>
        <w:outlineLvl w:val="1"/>
        <w:rPr>
          <w:rFonts w:ascii="宋体" w:hAnsi="宋体" w:eastAsia="宋体" w:cs="Times New Roman"/>
          <w:b/>
          <w:bCs/>
          <w:kern w:val="0"/>
          <w:sz w:val="24"/>
          <w:szCs w:val="24"/>
          <w14:ligatures w14:val="none"/>
        </w:rPr>
      </w:pPr>
      <w:bookmarkStart w:id="97" w:name="_Toc22759"/>
      <w:r>
        <w:rPr>
          <w:rFonts w:hint="eastAsia" w:ascii="宋体" w:hAnsi="宋体" w:eastAsia="宋体" w:cs="Times New Roman"/>
          <w:b/>
          <w:bCs/>
          <w:kern w:val="0"/>
          <w:sz w:val="24"/>
          <w:szCs w:val="24"/>
          <w14:ligatures w14:val="none"/>
        </w:rPr>
        <w:t>十六、商务要求</w:t>
      </w:r>
      <w:bookmarkEnd w:id="97"/>
    </w:p>
    <w:tbl>
      <w:tblPr>
        <w:tblStyle w:val="34"/>
        <w:tblW w:w="9640"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85"/>
        <w:gridCol w:w="76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985" w:type="dxa"/>
            <w:vAlign w:val="center"/>
          </w:tcPr>
          <w:p>
            <w:pPr>
              <w:spacing w:line="360" w:lineRule="exact"/>
              <w:jc w:val="center"/>
              <w:rPr>
                <w:rFonts w:ascii="宋体" w:hAnsi="宋体" w:eastAsia="宋体" w:cs="Times New Roman"/>
                <w:b/>
                <w:szCs w:val="24"/>
                <w14:ligatures w14:val="none"/>
              </w:rPr>
            </w:pPr>
            <w:r>
              <w:rPr>
                <w:rFonts w:hint="eastAsia" w:ascii="宋体" w:hAnsi="宋体" w:eastAsia="宋体" w:cs="Times New Roman"/>
                <w:b/>
                <w:szCs w:val="21"/>
                <w14:ligatures w14:val="none"/>
              </w:rPr>
              <w:t>▲</w:t>
            </w:r>
            <w:r>
              <w:rPr>
                <w:rFonts w:hint="eastAsia" w:ascii="宋体" w:hAnsi="宋体" w:eastAsia="宋体" w:cs="Times New Roman"/>
                <w:b/>
                <w:szCs w:val="24"/>
                <w14:ligatures w14:val="none"/>
              </w:rPr>
              <w:t>服务时间</w:t>
            </w:r>
          </w:p>
        </w:tc>
        <w:tc>
          <w:tcPr>
            <w:tcW w:w="7655" w:type="dxa"/>
            <w:vAlign w:val="center"/>
          </w:tcPr>
          <w:p>
            <w:pPr>
              <w:spacing w:line="340" w:lineRule="exact"/>
              <w:rPr>
                <w:rFonts w:ascii="宋体" w:hAnsi="宋体" w:eastAsia="宋体" w:cs="宋体"/>
                <w:szCs w:val="21"/>
                <w14:ligatures w14:val="none"/>
              </w:rPr>
            </w:pPr>
            <w:r>
              <w:rPr>
                <w:rFonts w:hint="eastAsia" w:ascii="宋体" w:hAnsi="宋体" w:eastAsia="宋体" w:cs="Times New Roman"/>
                <w:szCs w:val="21"/>
                <w14:ligatures w14:val="none"/>
              </w:rPr>
              <w:t>合同期为3个年度。每1个年度服务期结束后，交易发起人对成交供应商的服务水平进行考核、验收，通过交易发起人考核、验收的，在服务价格和服务内容及合同条款均不变的情况下，可继续服务下1个年度；考核、验收不通过的交易发起人有权单方面终止合同，重新组织招标。3年期满经考核、验收通过且符合监管政策要求的，服务期可延长2年，合计时间（含初次采购）最长不超过5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985" w:type="dxa"/>
            <w:vAlign w:val="center"/>
          </w:tcPr>
          <w:p>
            <w:pPr>
              <w:spacing w:line="360" w:lineRule="exact"/>
              <w:jc w:val="center"/>
              <w:rPr>
                <w:rFonts w:ascii="宋体" w:hAnsi="宋体" w:eastAsia="宋体" w:cs="Times New Roman"/>
                <w:b/>
                <w:szCs w:val="24"/>
                <w14:ligatures w14:val="none"/>
              </w:rPr>
            </w:pPr>
            <w:r>
              <w:rPr>
                <w:rFonts w:hint="eastAsia" w:ascii="宋体" w:hAnsi="宋体" w:eastAsia="宋体" w:cs="Times New Roman"/>
                <w:b/>
                <w:szCs w:val="24"/>
                <w14:ligatures w14:val="none"/>
              </w:rPr>
              <w:t>服务质量要求</w:t>
            </w:r>
          </w:p>
        </w:tc>
        <w:tc>
          <w:tcPr>
            <w:tcW w:w="7655" w:type="dxa"/>
            <w:vAlign w:val="center"/>
          </w:tcPr>
          <w:p>
            <w:pPr>
              <w:autoSpaceDE w:val="0"/>
              <w:autoSpaceDN w:val="0"/>
              <w:adjustRightInd w:val="0"/>
              <w:spacing w:line="360" w:lineRule="exact"/>
              <w:jc w:val="left"/>
              <w:rPr>
                <w:rFonts w:ascii="宋体" w:hAnsi="宋体" w:eastAsia="宋体" w:cs="Times New Roman"/>
                <w:szCs w:val="21"/>
                <w14:ligatures w14:val="none"/>
              </w:rPr>
            </w:pPr>
            <w:r>
              <w:rPr>
                <w:rFonts w:hint="eastAsia" w:ascii="宋体" w:hAnsi="宋体" w:eastAsia="宋体" w:cs="Times New Roman"/>
                <w:szCs w:val="21"/>
                <w14:ligatures w14:val="none"/>
              </w:rPr>
              <w:t>满足以及配合交易发起人对</w:t>
            </w:r>
            <w:r>
              <w:rPr>
                <w:rFonts w:hint="eastAsia" w:ascii="宋体" w:hAnsi="宋体" w:eastAsia="宋体" w:cs="Times New Roman"/>
                <w:bCs/>
                <w:szCs w:val="21"/>
                <w14:ligatures w14:val="none"/>
              </w:rPr>
              <w:t>本项目的服务</w:t>
            </w:r>
            <w:r>
              <w:rPr>
                <w:rFonts w:hint="eastAsia" w:ascii="宋体" w:hAnsi="宋体" w:eastAsia="宋体" w:cs="Times New Roman"/>
                <w:szCs w:val="21"/>
                <w14:ligatures w14:val="none"/>
              </w:rPr>
              <w:t>要求和工作。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985" w:type="dxa"/>
            <w:vAlign w:val="center"/>
          </w:tcPr>
          <w:p>
            <w:pPr>
              <w:spacing w:line="360" w:lineRule="exact"/>
              <w:jc w:val="center"/>
              <w:rPr>
                <w:rFonts w:ascii="宋体" w:hAnsi="宋体" w:eastAsia="宋体" w:cs="Times New Roman"/>
                <w:b/>
                <w:szCs w:val="24"/>
                <w14:ligatures w14:val="none"/>
              </w:rPr>
            </w:pPr>
            <w:r>
              <w:rPr>
                <w:rFonts w:hint="eastAsia" w:ascii="宋体" w:hAnsi="宋体" w:eastAsia="宋体" w:cs="Times New Roman"/>
                <w:b/>
                <w:szCs w:val="21"/>
                <w14:ligatures w14:val="none"/>
              </w:rPr>
              <w:t>▲</w:t>
            </w:r>
            <w:r>
              <w:rPr>
                <w:rFonts w:hint="eastAsia" w:ascii="宋体" w:hAnsi="宋体" w:eastAsia="宋体" w:cs="Times New Roman"/>
                <w:b/>
                <w:szCs w:val="24"/>
                <w14:ligatures w14:val="none"/>
              </w:rPr>
              <w:t>付款方式</w:t>
            </w:r>
          </w:p>
        </w:tc>
        <w:tc>
          <w:tcPr>
            <w:tcW w:w="7655" w:type="dxa"/>
            <w:vAlign w:val="center"/>
          </w:tcPr>
          <w:p>
            <w:pPr>
              <w:autoSpaceDE w:val="0"/>
              <w:autoSpaceDN w:val="0"/>
              <w:adjustRightInd w:val="0"/>
              <w:spacing w:line="360" w:lineRule="exact"/>
              <w:jc w:val="left"/>
              <w:rPr>
                <w:rFonts w:ascii="宋体" w:hAnsi="宋体" w:eastAsia="宋体" w:cs="Times New Roman"/>
                <w:szCs w:val="21"/>
                <w14:ligatures w14:val="none"/>
              </w:rPr>
            </w:pPr>
            <w:r>
              <w:rPr>
                <w:rFonts w:hint="eastAsia" w:ascii="宋体" w:hAnsi="宋体" w:eastAsia="宋体" w:cs="Times New Roman"/>
                <w:szCs w:val="21"/>
                <w14:ligatures w14:val="none"/>
              </w:rPr>
              <w:t>1、服务费按季支付，按实结算。</w:t>
            </w:r>
          </w:p>
          <w:p>
            <w:pPr>
              <w:autoSpaceDE w:val="0"/>
              <w:autoSpaceDN w:val="0"/>
              <w:adjustRightInd w:val="0"/>
              <w:spacing w:line="360" w:lineRule="exact"/>
              <w:jc w:val="left"/>
              <w:rPr>
                <w:rFonts w:ascii="宋体" w:hAnsi="宋体" w:eastAsia="宋体" w:cs="Times New Roman"/>
                <w:szCs w:val="21"/>
                <w14:ligatures w14:val="none"/>
              </w:rPr>
            </w:pPr>
            <w:r>
              <w:rPr>
                <w:rFonts w:hint="eastAsia" w:ascii="宋体" w:hAnsi="宋体" w:eastAsia="宋体" w:cs="Times New Roman"/>
                <w:szCs w:val="21"/>
                <w14:ligatures w14:val="none"/>
              </w:rPr>
              <w:t>2、实际服务费=提供不同服务种类的实际数量 × 成交单价的合计。</w:t>
            </w:r>
          </w:p>
          <w:p>
            <w:pPr>
              <w:autoSpaceDE w:val="0"/>
              <w:autoSpaceDN w:val="0"/>
              <w:adjustRightInd w:val="0"/>
              <w:spacing w:line="360" w:lineRule="exact"/>
              <w:jc w:val="left"/>
              <w:rPr>
                <w:rFonts w:ascii="宋体" w:hAnsi="宋体" w:eastAsia="宋体" w:cs="Times New Roman"/>
                <w:szCs w:val="21"/>
                <w14:ligatures w14:val="none"/>
              </w:rPr>
            </w:pPr>
            <w:r>
              <w:rPr>
                <w:rFonts w:hint="eastAsia" w:ascii="宋体" w:hAnsi="宋体" w:eastAsia="宋体" w:cs="Times New Roman"/>
                <w:szCs w:val="21"/>
                <w14:ligatures w14:val="none"/>
              </w:rPr>
              <w:t>3、季服务期结束后，由成交供应商提供等额的税务发票向交易发起人进行结算，交易发起人收到结算信息后，对成交供应商的服务进行验收（审核），验收（审核）通过的15个工作日内支付该季服务费的100%；</w:t>
            </w:r>
          </w:p>
          <w:p>
            <w:pPr>
              <w:autoSpaceDE w:val="0"/>
              <w:autoSpaceDN w:val="0"/>
              <w:adjustRightInd w:val="0"/>
              <w:spacing w:line="360" w:lineRule="exact"/>
              <w:jc w:val="left"/>
              <w:rPr>
                <w:rFonts w:ascii="宋体" w:hAnsi="宋体" w:eastAsia="宋体" w:cs="宋体"/>
                <w:szCs w:val="21"/>
                <w:highlight w:val="yellow"/>
                <w14:ligatures w14:val="none"/>
              </w:rPr>
            </w:pPr>
            <w:r>
              <w:rPr>
                <w:rFonts w:hint="eastAsia" w:ascii="宋体" w:hAnsi="宋体" w:eastAsia="宋体" w:cs="宋体"/>
                <w:szCs w:val="21"/>
                <w14:ligatures w14:val="none"/>
              </w:rPr>
              <w:t>4、结款前，成交供应商提供等额的税务发票及交易发起人要求的结款资料。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9" w:hRule="atLeast"/>
        </w:trPr>
        <w:tc>
          <w:tcPr>
            <w:tcW w:w="1985" w:type="dxa"/>
            <w:vAlign w:val="center"/>
          </w:tcPr>
          <w:p>
            <w:pPr>
              <w:spacing w:line="360" w:lineRule="exact"/>
              <w:jc w:val="center"/>
              <w:rPr>
                <w:rFonts w:ascii="宋体" w:hAnsi="宋体" w:eastAsia="宋体" w:cs="Times New Roman"/>
                <w:b/>
                <w:szCs w:val="24"/>
                <w14:ligatures w14:val="none"/>
              </w:rPr>
            </w:pPr>
            <w:r>
              <w:rPr>
                <w:rFonts w:hint="eastAsia" w:ascii="宋体" w:hAnsi="宋体" w:eastAsia="宋体" w:cs="Times New Roman"/>
                <w:b/>
                <w:szCs w:val="24"/>
                <w14:ligatures w14:val="none"/>
              </w:rPr>
              <w:t>报价</w:t>
            </w:r>
          </w:p>
        </w:tc>
        <w:tc>
          <w:tcPr>
            <w:tcW w:w="7655" w:type="dxa"/>
            <w:vAlign w:val="center"/>
          </w:tcPr>
          <w:p>
            <w:pPr>
              <w:spacing w:line="360" w:lineRule="exact"/>
              <w:rPr>
                <w:rFonts w:ascii="宋体" w:hAnsi="宋体" w:eastAsia="宋体" w:cs="宋体"/>
                <w:bCs/>
                <w:kern w:val="0"/>
                <w:szCs w:val="21"/>
                <w14:ligatures w14:val="none"/>
              </w:rPr>
            </w:pPr>
            <w:r>
              <w:rPr>
                <w:rFonts w:hint="eastAsia" w:ascii="宋体" w:hAnsi="宋体" w:eastAsia="宋体" w:cs="宋体"/>
                <w:bCs/>
                <w:kern w:val="0"/>
                <w:szCs w:val="21"/>
                <w14:ligatures w14:val="none"/>
              </w:rPr>
              <w:t>报价应包括提供服务所需的一切人员工资、设备（车辆）维修费、保养费、交通费、安全管理费用、保险费、税费、利润等与本项目相关的一切费用。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9" w:hRule="atLeast"/>
        </w:trPr>
        <w:tc>
          <w:tcPr>
            <w:tcW w:w="1985" w:type="dxa"/>
            <w:vAlign w:val="center"/>
          </w:tcPr>
          <w:p>
            <w:pPr>
              <w:spacing w:line="360" w:lineRule="exact"/>
              <w:jc w:val="center"/>
              <w:rPr>
                <w:rFonts w:ascii="宋体" w:hAnsi="宋体" w:eastAsia="宋体" w:cs="Times New Roman"/>
                <w:b/>
                <w:szCs w:val="24"/>
                <w14:ligatures w14:val="none"/>
              </w:rPr>
            </w:pPr>
            <w:r>
              <w:rPr>
                <w:rFonts w:hint="eastAsia" w:ascii="宋体" w:hAnsi="宋体" w:eastAsia="宋体" w:cs="Times New Roman"/>
                <w:b/>
                <w:szCs w:val="24"/>
                <w14:ligatures w14:val="none"/>
              </w:rPr>
              <w:t>履约保证金</w:t>
            </w:r>
          </w:p>
        </w:tc>
        <w:tc>
          <w:tcPr>
            <w:tcW w:w="7655" w:type="dxa"/>
            <w:vAlign w:val="center"/>
          </w:tcPr>
          <w:p>
            <w:pPr>
              <w:spacing w:line="360" w:lineRule="exact"/>
              <w:rPr>
                <w:rFonts w:ascii="宋体" w:hAnsi="宋体" w:eastAsia="宋体" w:cs="宋体"/>
                <w:bCs/>
                <w:kern w:val="0"/>
                <w:szCs w:val="21"/>
                <w14:ligatures w14:val="none"/>
              </w:rPr>
            </w:pPr>
            <w:r>
              <w:rPr>
                <w:rFonts w:hint="eastAsia" w:ascii="宋体" w:hAnsi="宋体" w:eastAsia="宋体" w:cs="宋体"/>
                <w:bCs/>
                <w:kern w:val="0"/>
                <w:szCs w:val="21"/>
                <w14:ligatures w14:val="none"/>
              </w:rPr>
              <w:t>成交供应商在签订合同的同时应向交易发起人缴纳</w:t>
            </w:r>
            <w:r>
              <w:rPr>
                <w:rFonts w:ascii="宋体" w:hAnsi="宋体" w:eastAsia="宋体" w:cs="宋体"/>
                <w:bCs/>
                <w:kern w:val="0"/>
                <w:szCs w:val="21"/>
                <w14:ligatures w14:val="none"/>
              </w:rPr>
              <w:t>2</w:t>
            </w:r>
            <w:r>
              <w:rPr>
                <w:rFonts w:hint="eastAsia" w:ascii="宋体" w:hAnsi="宋体" w:eastAsia="宋体" w:cs="宋体"/>
                <w:bCs/>
                <w:kern w:val="0"/>
                <w:szCs w:val="21"/>
                <w14:ligatures w14:val="none"/>
              </w:rPr>
              <w:t>0万元的履约保证金，本项目服务结束，成交供应商无索赔事件，由交易发起人无息退还。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1985" w:type="dxa"/>
            <w:vAlign w:val="center"/>
          </w:tcPr>
          <w:p>
            <w:pPr>
              <w:adjustRightInd w:val="0"/>
              <w:snapToGrid w:val="0"/>
              <w:spacing w:line="360" w:lineRule="exact"/>
              <w:jc w:val="center"/>
              <w:rPr>
                <w:rFonts w:ascii="宋体" w:hAnsi="宋体" w:eastAsia="宋体" w:cs="Times New Roman"/>
                <w:b/>
                <w:color w:val="000000"/>
                <w:szCs w:val="21"/>
                <w14:ligatures w14:val="none"/>
              </w:rPr>
            </w:pPr>
            <w:r>
              <w:rPr>
                <w:rFonts w:hint="eastAsia" w:ascii="宋体" w:hAnsi="宋体" w:eastAsia="宋体" w:cs="Times New Roman"/>
                <w:b/>
                <w:color w:val="000000"/>
                <w:szCs w:val="21"/>
                <w14:ligatures w14:val="none"/>
              </w:rPr>
              <w:t>专利及知识产权</w:t>
            </w:r>
          </w:p>
        </w:tc>
        <w:tc>
          <w:tcPr>
            <w:tcW w:w="7655" w:type="dxa"/>
            <w:vAlign w:val="center"/>
          </w:tcPr>
          <w:p>
            <w:pPr>
              <w:spacing w:line="360" w:lineRule="exact"/>
              <w:rPr>
                <w:rFonts w:ascii="宋体" w:hAnsi="宋体" w:eastAsia="宋体" w:cs="Times New Roman"/>
                <w:sz w:val="24"/>
                <w:szCs w:val="24"/>
                <w14:ligatures w14:val="none"/>
              </w:rPr>
            </w:pPr>
            <w:r>
              <w:rPr>
                <w:rFonts w:hint="eastAsia" w:ascii="宋体" w:hAnsi="宋体" w:eastAsia="宋体" w:cs="宋体"/>
                <w:bCs/>
                <w:kern w:val="0"/>
                <w:szCs w:val="21"/>
                <w14:ligatures w14:val="none"/>
              </w:rPr>
              <w:t>成交供应商</w:t>
            </w:r>
            <w:r>
              <w:rPr>
                <w:rFonts w:hint="eastAsia" w:ascii="宋体" w:hAnsi="宋体" w:eastAsia="宋体" w:cs="Times New Roman"/>
                <w:szCs w:val="21"/>
                <w14:ligatures w14:val="none"/>
              </w:rPr>
              <w:t>需对产品的专利等负责，并保证不伤害交易发起人的利益。在法律范围内，所有文字、商标和技术侵权造成的相关费用，交易发起人概不负责。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1985" w:type="dxa"/>
            <w:vAlign w:val="center"/>
          </w:tcPr>
          <w:p>
            <w:pPr>
              <w:autoSpaceDE w:val="0"/>
              <w:autoSpaceDN w:val="0"/>
              <w:adjustRightInd w:val="0"/>
              <w:spacing w:line="360" w:lineRule="exact"/>
              <w:jc w:val="center"/>
              <w:rPr>
                <w:rFonts w:ascii="宋体" w:hAnsi="宋体" w:eastAsia="宋体" w:cs="宋体"/>
                <w:b/>
                <w:szCs w:val="21"/>
                <w14:ligatures w14:val="none"/>
              </w:rPr>
            </w:pPr>
            <w:r>
              <w:rPr>
                <w:rFonts w:hint="eastAsia" w:ascii="宋体" w:hAnsi="宋体" w:eastAsia="宋体" w:cs="宋体"/>
                <w:b/>
                <w:szCs w:val="21"/>
                <w14:ligatures w14:val="none"/>
              </w:rPr>
              <w:t>安全生产要求</w:t>
            </w:r>
          </w:p>
        </w:tc>
        <w:tc>
          <w:tcPr>
            <w:tcW w:w="7655" w:type="dxa"/>
            <w:vAlign w:val="center"/>
          </w:tcPr>
          <w:p>
            <w:pPr>
              <w:autoSpaceDE w:val="0"/>
              <w:autoSpaceDN w:val="0"/>
              <w:adjustRightInd w:val="0"/>
              <w:spacing w:line="360" w:lineRule="exact"/>
              <w:rPr>
                <w:rFonts w:ascii="宋体" w:hAnsi="宋体" w:eastAsia="宋体" w:cs="宋体"/>
                <w:szCs w:val="21"/>
                <w14:ligatures w14:val="none"/>
              </w:rPr>
            </w:pPr>
            <w:r>
              <w:rPr>
                <w:rFonts w:hint="eastAsia" w:ascii="宋体" w:hAnsi="宋体" w:eastAsia="宋体" w:cs="宋体"/>
                <w:szCs w:val="21"/>
                <w14:ligatures w14:val="none"/>
              </w:rPr>
              <w:t>成交供应商应自行承担项目实施过程中安全生产责任，交易发起人任何情况下均不承担因此产生的任何法律责任和经济责任。</w:t>
            </w:r>
          </w:p>
        </w:tc>
      </w:tr>
    </w:tbl>
    <w:p>
      <w:pPr>
        <w:widowControl/>
        <w:spacing w:line="380" w:lineRule="exact"/>
        <w:ind w:firstLine="420" w:firstLineChars="200"/>
        <w:jc w:val="left"/>
        <w:rPr>
          <w:rFonts w:ascii="宋体" w:hAnsi="宋体" w:eastAsia="宋体" w:cs="Times New Roman"/>
          <w:szCs w:val="21"/>
          <w14:ligatures w14:val="none"/>
        </w:rPr>
      </w:pPr>
      <w:r>
        <w:rPr>
          <w:rFonts w:hint="eastAsia" w:ascii="宋体" w:hAnsi="宋体" w:eastAsia="宋体" w:cs="Times New Roman"/>
          <w:szCs w:val="21"/>
          <w14:ligatures w14:val="none"/>
        </w:rPr>
        <w:t>本招标文件中带▲号的条款内容，为本次采购的实质性内容，供应商必须全部响应，否则将按响应无效处理。</w:t>
      </w:r>
    </w:p>
    <w:p>
      <w:pPr>
        <w:widowControl/>
        <w:spacing w:line="380" w:lineRule="exact"/>
        <w:jc w:val="left"/>
        <w:rPr>
          <w:rFonts w:ascii="宋体" w:hAnsi="宋体" w:eastAsia="宋体" w:cs="Times New Roman"/>
          <w:szCs w:val="21"/>
          <w14:ligatures w14:val="none"/>
        </w:rPr>
      </w:pPr>
    </w:p>
    <w:p>
      <w:pPr>
        <w:widowControl/>
        <w:spacing w:line="380" w:lineRule="exact"/>
        <w:ind w:firstLine="420" w:firstLineChars="200"/>
        <w:jc w:val="left"/>
        <w:rPr>
          <w:rFonts w:ascii="宋体" w:hAnsi="宋体" w:eastAsia="宋体" w:cs="Times New Roman"/>
          <w:szCs w:val="21"/>
          <w14:ligatures w14:val="none"/>
        </w:rPr>
      </w:pPr>
    </w:p>
    <w:p>
      <w:pPr>
        <w:widowControl/>
        <w:spacing w:line="380" w:lineRule="exact"/>
        <w:jc w:val="left"/>
        <w:rPr>
          <w:rFonts w:ascii="宋体" w:hAnsi="宋体" w:eastAsia="宋体" w:cs="Times New Roman"/>
          <w:szCs w:val="21"/>
          <w14:ligatures w14:val="none"/>
        </w:rPr>
      </w:pPr>
    </w:p>
    <w:p>
      <w:pPr>
        <w:widowControl/>
        <w:spacing w:line="380" w:lineRule="exact"/>
        <w:jc w:val="left"/>
        <w:rPr>
          <w:rFonts w:ascii="宋体" w:hAnsi="宋体" w:eastAsia="宋体" w:cs="Times New Roman"/>
          <w:szCs w:val="21"/>
          <w14:ligatures w14:val="none"/>
        </w:rPr>
      </w:pPr>
    </w:p>
    <w:p>
      <w:pPr>
        <w:keepNext/>
        <w:keepLines/>
        <w:spacing w:before="120" w:after="120" w:line="360" w:lineRule="auto"/>
        <w:jc w:val="center"/>
        <w:outlineLvl w:val="0"/>
        <w:rPr>
          <w:rFonts w:ascii="宋体" w:hAnsi="宋体" w:eastAsia="宋体" w:cs="Times New Roman"/>
          <w:b/>
          <w:bCs/>
          <w:kern w:val="44"/>
          <w:sz w:val="32"/>
          <w:szCs w:val="32"/>
          <w14:ligatures w14:val="none"/>
        </w:rPr>
      </w:pPr>
      <w:bookmarkStart w:id="98" w:name="_Toc493761855"/>
      <w:bookmarkStart w:id="99" w:name="_Toc402872203"/>
      <w:r>
        <w:rPr>
          <w:rFonts w:ascii="宋体" w:hAnsi="宋体" w:eastAsia="宋体" w:cs="Times New Roman"/>
          <w:sz w:val="32"/>
          <w:szCs w:val="32"/>
          <w14:ligatures w14:val="none"/>
        </w:rPr>
        <w:br w:type="page"/>
      </w:r>
      <w:bookmarkStart w:id="100" w:name="_Toc24445"/>
      <w:r>
        <w:rPr>
          <w:rFonts w:hint="eastAsia" w:ascii="宋体" w:hAnsi="宋体" w:eastAsia="宋体" w:cs="Times New Roman"/>
          <w:b/>
          <w:bCs/>
          <w:kern w:val="44"/>
          <w:sz w:val="32"/>
          <w:szCs w:val="32"/>
          <w14:ligatures w14:val="none"/>
        </w:rPr>
        <w:t>第四章</w:t>
      </w:r>
      <w:r>
        <w:rPr>
          <w:rFonts w:hint="eastAsia" w:ascii="宋体" w:hAnsi="宋体" w:eastAsia="宋体" w:cs="Times New Roman"/>
          <w:b/>
          <w:bCs/>
          <w:kern w:val="44"/>
          <w:sz w:val="32"/>
          <w:szCs w:val="32"/>
          <w:lang w:val="en-US" w:eastAsia="zh-CN"/>
          <w14:ligatures w14:val="none"/>
        </w:rPr>
        <w:t xml:space="preserve"> </w:t>
      </w:r>
      <w:r>
        <w:rPr>
          <w:rFonts w:hint="eastAsia" w:ascii="宋体" w:hAnsi="宋体" w:eastAsia="宋体" w:cs="Times New Roman"/>
          <w:b/>
          <w:bCs/>
          <w:kern w:val="44"/>
          <w:sz w:val="32"/>
          <w:szCs w:val="32"/>
          <w14:ligatures w14:val="none"/>
        </w:rPr>
        <w:t>评标流程和方法</w:t>
      </w:r>
      <w:bookmarkEnd w:id="100"/>
    </w:p>
    <w:p>
      <w:pPr>
        <w:keepNext/>
        <w:keepLines/>
        <w:spacing w:before="120" w:after="120" w:line="400" w:lineRule="exact"/>
        <w:outlineLvl w:val="1"/>
        <w:rPr>
          <w:rFonts w:ascii="宋体" w:hAnsi="宋体" w:eastAsia="宋体" w:cs="Times New Roman"/>
          <w:b/>
          <w:bCs/>
          <w:sz w:val="24"/>
          <w:szCs w:val="24"/>
          <w14:ligatures w14:val="none"/>
        </w:rPr>
      </w:pPr>
      <w:bookmarkStart w:id="101" w:name="_Toc8473"/>
      <w:r>
        <w:rPr>
          <w:rFonts w:hint="eastAsia" w:ascii="宋体" w:hAnsi="宋体" w:eastAsia="宋体" w:cs="Times New Roman"/>
          <w:b/>
          <w:bCs/>
          <w:sz w:val="24"/>
          <w:szCs w:val="24"/>
          <w14:ligatures w14:val="none"/>
        </w:rPr>
        <w:t>一、确定供应商流程</w:t>
      </w:r>
      <w:bookmarkEnd w:id="101"/>
    </w:p>
    <w:p>
      <w:pPr>
        <w:autoSpaceDE w:val="0"/>
        <w:autoSpaceDN w:val="0"/>
        <w:adjustRightInd w:val="0"/>
        <w:spacing w:line="380" w:lineRule="exact"/>
        <w:ind w:firstLine="420" w:firstLineChars="200"/>
        <w:jc w:val="left"/>
        <w:rPr>
          <w:rFonts w:hint="eastAsia" w:ascii="宋体" w:hAnsi="宋体" w:eastAsia="宋体" w:cs="Times New Roman"/>
          <w:kern w:val="0"/>
          <w:szCs w:val="21"/>
          <w14:ligatures w14:val="none"/>
        </w:rPr>
      </w:pPr>
      <w:r>
        <w:rPr>
          <w:rFonts w:hint="eastAsia" w:ascii="宋体" w:hAnsi="宋体" w:eastAsia="宋体" w:cs="Times New Roman"/>
          <w:b w:val="0"/>
          <w:bCs w:val="0"/>
          <w:kern w:val="0"/>
          <w:szCs w:val="21"/>
          <w14:ligatures w14:val="none"/>
        </w:rPr>
        <w:t>1.评标委员会的组成</w:t>
      </w:r>
      <w:r>
        <w:rPr>
          <w:rFonts w:hint="eastAsia" w:ascii="宋体" w:hAnsi="宋体" w:eastAsia="宋体" w:cs="Times New Roman"/>
          <w:b w:val="0"/>
          <w:bCs w:val="0"/>
          <w:kern w:val="0"/>
          <w:szCs w:val="21"/>
          <w:lang w:eastAsia="zh-CN"/>
          <w14:ligatures w14:val="none"/>
        </w:rPr>
        <w:t>：</w:t>
      </w:r>
      <w:r>
        <w:rPr>
          <w:rFonts w:hint="eastAsia" w:ascii="宋体" w:hAnsi="宋体" w:eastAsia="宋体" w:cs="Times New Roman"/>
          <w:kern w:val="0"/>
          <w:szCs w:val="21"/>
          <w14:ligatures w14:val="none"/>
        </w:rPr>
        <w:t>评标委员会由5人（含）以上奇数</w:t>
      </w:r>
      <w:r>
        <w:rPr>
          <w:rFonts w:hint="eastAsia" w:ascii="宋体" w:hAnsi="宋体" w:eastAsia="宋体" w:cs="Times New Roman"/>
          <w:kern w:val="0"/>
          <w:szCs w:val="21"/>
          <w:lang w:val="en-US" w:eastAsia="zh-CN"/>
          <w14:ligatures w14:val="none"/>
        </w:rPr>
        <w:t>的相关专家组成</w:t>
      </w:r>
      <w:r>
        <w:rPr>
          <w:rFonts w:hint="eastAsia" w:ascii="宋体" w:hAnsi="宋体" w:eastAsia="宋体" w:cs="Times New Roman"/>
          <w:kern w:val="0"/>
          <w:szCs w:val="21"/>
          <w:lang w:eastAsia="zh-CN"/>
          <w14:ligatures w14:val="none"/>
        </w:rPr>
        <w:t>，</w:t>
      </w:r>
      <w:r>
        <w:rPr>
          <w:rFonts w:hint="eastAsia" w:ascii="宋体" w:hAnsi="宋体" w:eastAsia="宋体" w:cs="Times New Roman"/>
          <w:kern w:val="0"/>
          <w:szCs w:val="21"/>
          <w14:ligatures w14:val="none"/>
        </w:rPr>
        <w:t>评审开始之前，评标委员会推选一名评审专家担任组长。</w:t>
      </w:r>
    </w:p>
    <w:p>
      <w:pPr>
        <w:autoSpaceDE w:val="0"/>
        <w:autoSpaceDN w:val="0"/>
        <w:adjustRightInd w:val="0"/>
        <w:spacing w:line="380" w:lineRule="exact"/>
        <w:ind w:firstLine="420" w:firstLineChars="200"/>
        <w:jc w:val="left"/>
        <w:rPr>
          <w:rFonts w:ascii="宋体" w:hAnsi="宋体" w:eastAsia="宋体" w:cs="Times New Roman"/>
          <w:kern w:val="0"/>
          <w:szCs w:val="21"/>
          <w14:ligatures w14:val="none"/>
        </w:rPr>
      </w:pPr>
      <w:r>
        <w:rPr>
          <w:rFonts w:hint="eastAsia" w:ascii="宋体" w:hAnsi="宋体" w:eastAsia="宋体" w:cs="Times New Roman"/>
          <w:kern w:val="0"/>
          <w:szCs w:val="21"/>
          <w:lang w:val="en-US" w:eastAsia="zh-CN"/>
          <w14:ligatures w14:val="none"/>
        </w:rPr>
        <w:t>2</w:t>
      </w:r>
      <w:r>
        <w:rPr>
          <w:rFonts w:hint="eastAsia" w:ascii="宋体" w:hAnsi="宋体" w:eastAsia="宋体" w:cs="Times New Roman"/>
          <w:kern w:val="0"/>
          <w:szCs w:val="21"/>
          <w14:ligatures w14:val="none"/>
        </w:rPr>
        <w:t>. 评审小组成员对供应商投标文件当众进行拆封，评标小组对投标书进行认真审核，审核内容包括投标文件是否符合招标文件要求、供应商有关资格证明材料等。</w:t>
      </w:r>
    </w:p>
    <w:p>
      <w:pPr>
        <w:autoSpaceDE w:val="0"/>
        <w:autoSpaceDN w:val="0"/>
        <w:adjustRightInd w:val="0"/>
        <w:spacing w:line="380" w:lineRule="exact"/>
        <w:ind w:firstLine="420" w:firstLineChars="200"/>
        <w:jc w:val="left"/>
        <w:rPr>
          <w:rFonts w:ascii="宋体" w:hAnsi="宋体" w:eastAsia="宋体" w:cs="Times New Roman"/>
          <w:kern w:val="0"/>
          <w:szCs w:val="21"/>
          <w14:ligatures w14:val="none"/>
        </w:rPr>
      </w:pPr>
      <w:r>
        <w:rPr>
          <w:rFonts w:hint="eastAsia" w:ascii="宋体" w:hAnsi="宋体" w:eastAsia="宋体" w:cs="Times New Roman"/>
          <w:kern w:val="0"/>
          <w:szCs w:val="21"/>
          <w:lang w:val="en-US" w:eastAsia="zh-CN"/>
          <w14:ligatures w14:val="none"/>
        </w:rPr>
        <w:t>3</w:t>
      </w:r>
      <w:r>
        <w:rPr>
          <w:rFonts w:hint="eastAsia" w:ascii="宋体" w:hAnsi="宋体" w:eastAsia="宋体" w:cs="Times New Roman"/>
          <w:kern w:val="0"/>
          <w:szCs w:val="21"/>
          <w14:ligatures w14:val="none"/>
        </w:rPr>
        <w:t>.本次评审采用综合评分法，即</w:t>
      </w:r>
      <w:r>
        <w:rPr>
          <w:rFonts w:hint="eastAsia" w:ascii="宋体" w:hAnsi="宋体" w:eastAsia="宋体" w:cs="Times New Roman"/>
          <w:b/>
          <w:bCs/>
          <w:szCs w:val="21"/>
          <w14:ligatures w14:val="none"/>
        </w:rPr>
        <w:t>在质量和服务均能满足招标文件实质性要求且综合得分由高到低的原则确定成交候选供应商。</w:t>
      </w:r>
    </w:p>
    <w:p>
      <w:pPr>
        <w:autoSpaceDE w:val="0"/>
        <w:autoSpaceDN w:val="0"/>
        <w:adjustRightInd w:val="0"/>
        <w:spacing w:line="380" w:lineRule="exact"/>
        <w:ind w:firstLine="420" w:firstLineChars="200"/>
        <w:jc w:val="left"/>
        <w:rPr>
          <w:rFonts w:ascii="宋体" w:hAnsi="宋体" w:eastAsia="宋体" w:cs="Times New Roman"/>
          <w:kern w:val="0"/>
          <w:szCs w:val="21"/>
          <w:highlight w:val="none"/>
          <w14:ligatures w14:val="none"/>
        </w:rPr>
      </w:pPr>
      <w:r>
        <w:rPr>
          <w:rFonts w:hint="eastAsia" w:ascii="宋体" w:hAnsi="宋体" w:eastAsia="宋体" w:cs="Times New Roman"/>
          <w:szCs w:val="21"/>
          <w:highlight w:val="none"/>
          <w:lang w:val="en-US" w:eastAsia="zh-CN"/>
          <w14:ligatures w14:val="none"/>
        </w:rPr>
        <w:t>4</w:t>
      </w:r>
      <w:r>
        <w:rPr>
          <w:rFonts w:hint="eastAsia" w:ascii="宋体" w:hAnsi="宋体" w:eastAsia="宋体" w:cs="Times New Roman"/>
          <w:szCs w:val="21"/>
          <w:highlight w:val="none"/>
          <w14:ligatures w14:val="none"/>
        </w:rPr>
        <w:t>.</w:t>
      </w:r>
      <w:r>
        <w:rPr>
          <w:rFonts w:hint="eastAsia" w:ascii="宋体" w:hAnsi="宋体" w:eastAsia="宋体" w:cs="Times New Roman"/>
          <w:kern w:val="0"/>
          <w:szCs w:val="21"/>
          <w:highlight w:val="none"/>
          <w14:ligatures w14:val="none"/>
        </w:rPr>
        <w:t>交易发起人</w:t>
      </w:r>
      <w:r>
        <w:rPr>
          <w:rFonts w:hint="eastAsia" w:ascii="Times New Roman" w:hAnsi="宋体" w:eastAsia="宋体" w:cs="Times New Roman"/>
          <w:szCs w:val="24"/>
          <w:highlight w:val="none"/>
          <w14:ligatures w14:val="none"/>
        </w:rPr>
        <w:t>依法确定中标候选人后，应在桐庐农商银行微信公众号等平台进行公示，公示期不少于3日。</w:t>
      </w:r>
    </w:p>
    <w:p>
      <w:pPr>
        <w:keepNext/>
        <w:keepLines/>
        <w:spacing w:before="120" w:after="120" w:line="400" w:lineRule="exact"/>
        <w:outlineLvl w:val="1"/>
        <w:rPr>
          <w:rFonts w:ascii="宋体" w:hAnsi="宋体" w:eastAsia="宋体" w:cs="Times New Roman"/>
          <w:b/>
          <w:bCs/>
          <w:sz w:val="24"/>
          <w:szCs w:val="24"/>
          <w14:ligatures w14:val="none"/>
        </w:rPr>
      </w:pPr>
      <w:bookmarkStart w:id="102" w:name="_Toc18903"/>
      <w:r>
        <w:rPr>
          <w:rFonts w:hint="eastAsia" w:ascii="宋体" w:hAnsi="宋体" w:eastAsia="宋体" w:cs="Times New Roman"/>
          <w:b/>
          <w:bCs/>
          <w:sz w:val="24"/>
          <w:szCs w:val="24"/>
          <w14:ligatures w14:val="none"/>
        </w:rPr>
        <w:t>二、综合评分法</w:t>
      </w:r>
      <w:bookmarkEnd w:id="102"/>
    </w:p>
    <w:p>
      <w:pPr>
        <w:spacing w:line="400" w:lineRule="exact"/>
        <w:rPr>
          <w:rFonts w:ascii="宋体" w:hAnsi="宋体" w:eastAsia="宋体" w:cs="Times New Roman"/>
          <w:b/>
          <w:szCs w:val="21"/>
          <w14:ligatures w14:val="none"/>
        </w:rPr>
      </w:pPr>
      <w:r>
        <w:rPr>
          <w:rFonts w:hint="eastAsia" w:ascii="宋体" w:hAnsi="宋体" w:eastAsia="宋体" w:cs="Times New Roman"/>
          <w:b/>
          <w:szCs w:val="21"/>
          <w14:ligatures w14:val="none"/>
        </w:rPr>
        <w:t>1、总则</w:t>
      </w:r>
    </w:p>
    <w:p>
      <w:pPr>
        <w:spacing w:line="400" w:lineRule="exact"/>
        <w:ind w:firstLine="420" w:firstLineChars="200"/>
        <w:rPr>
          <w:rFonts w:hint="eastAsia" w:ascii="宋体" w:hAnsi="宋体" w:eastAsia="宋体" w:cs="Times New Roman"/>
          <w:bCs w:val="0"/>
          <w:szCs w:val="21"/>
          <w14:ligatures w14:val="none"/>
        </w:rPr>
      </w:pPr>
      <w:r>
        <w:rPr>
          <w:rFonts w:hint="eastAsia" w:ascii="宋体" w:hAnsi="宋体" w:eastAsia="宋体" w:cs="Times New Roman"/>
          <w:szCs w:val="21"/>
          <w14:ligatures w14:val="none"/>
        </w:rPr>
        <w:t>本次评审采用综合评分法，总分为100分，其中价格分60分、技术资信及其他分40分。</w:t>
      </w:r>
      <w:r>
        <w:rPr>
          <w:rFonts w:hint="eastAsia" w:ascii="宋体" w:hAnsi="宋体" w:eastAsia="宋体" w:cs="Times New Roman"/>
          <w:sz w:val="21"/>
          <w:szCs w:val="21"/>
          <w14:ligatures w14:val="none"/>
        </w:rPr>
        <w:t>合格投标人评标综合得分为</w:t>
      </w:r>
      <w:r>
        <w:rPr>
          <w:rFonts w:hint="eastAsia" w:ascii="宋体" w:hAnsi="宋体" w:eastAsia="宋体" w:cs="Times New Roman"/>
          <w:sz w:val="21"/>
          <w:szCs w:val="21"/>
          <w:lang w:val="en-US" w:eastAsia="zh-CN"/>
          <w14:ligatures w14:val="none"/>
        </w:rPr>
        <w:t>价格</w:t>
      </w:r>
      <w:r>
        <w:rPr>
          <w:rFonts w:hint="eastAsia" w:ascii="宋体" w:hAnsi="宋体" w:eastAsia="宋体" w:cs="Times New Roman"/>
          <w:sz w:val="21"/>
          <w:szCs w:val="21"/>
          <w14:ligatures w14:val="none"/>
        </w:rPr>
        <w:t>分</w:t>
      </w:r>
      <w:r>
        <w:rPr>
          <w:rFonts w:hint="eastAsia" w:ascii="宋体" w:hAnsi="宋体" w:eastAsia="宋体" w:cs="Times New Roman"/>
          <w:sz w:val="21"/>
          <w:szCs w:val="21"/>
          <w:lang w:val="en-US" w:eastAsia="zh-CN"/>
          <w14:ligatures w14:val="none"/>
        </w:rPr>
        <w:t>和</w:t>
      </w:r>
      <w:r>
        <w:rPr>
          <w:rFonts w:hint="eastAsia" w:ascii="宋体" w:hAnsi="宋体" w:eastAsia="宋体" w:cs="Times New Roman"/>
          <w:szCs w:val="21"/>
          <w14:ligatures w14:val="none"/>
        </w:rPr>
        <w:t>技术资信及其他分</w:t>
      </w:r>
      <w:r>
        <w:rPr>
          <w:rFonts w:hint="eastAsia" w:ascii="宋体" w:hAnsi="宋体" w:eastAsia="宋体" w:cs="Times New Roman"/>
          <w:sz w:val="21"/>
          <w:szCs w:val="21"/>
          <w14:ligatures w14:val="none"/>
        </w:rPr>
        <w:t>汇总得分，中标候选资格按评标综合得分由高到低顺序排列，评标委员会推荐综合得分最高的为中标候选人。若综合得分相同的，按投标报价由低到高顺序排列；综合得分和报价都相等时，抽签决定排列顺序。评分过程中采用四舍五入法，并保留小数2位。</w:t>
      </w:r>
    </w:p>
    <w:p>
      <w:pPr>
        <w:spacing w:line="440" w:lineRule="exact"/>
        <w:rPr>
          <w:rFonts w:ascii="宋体" w:hAnsi="宋体" w:eastAsia="宋体" w:cs="Times New Roman"/>
          <w:b/>
          <w:sz w:val="24"/>
          <w:szCs w:val="24"/>
          <w14:ligatures w14:val="none"/>
        </w:rPr>
      </w:pPr>
      <w:r>
        <w:rPr>
          <w:rFonts w:hint="eastAsia" w:ascii="宋体" w:hAnsi="宋体" w:eastAsia="宋体" w:cs="Times New Roman"/>
          <w:b/>
          <w:sz w:val="24"/>
          <w:szCs w:val="24"/>
          <w14:ligatures w14:val="none"/>
        </w:rPr>
        <w:t>2、评分细则和内容</w:t>
      </w:r>
    </w:p>
    <w:p>
      <w:pPr>
        <w:spacing w:line="440" w:lineRule="exact"/>
        <w:rPr>
          <w:rFonts w:ascii="宋体" w:hAnsi="宋体" w:eastAsia="宋体" w:cs="Times New Roman"/>
          <w:b/>
          <w:sz w:val="24"/>
          <w:szCs w:val="24"/>
          <w14:ligatures w14:val="none"/>
        </w:rPr>
      </w:pPr>
      <w:r>
        <w:rPr>
          <w:rFonts w:hint="eastAsia" w:ascii="宋体" w:hAnsi="宋体" w:eastAsia="宋体" w:cs="Times New Roman"/>
          <w:b/>
          <w:szCs w:val="21"/>
          <w14:ligatures w14:val="none"/>
        </w:rPr>
        <w:t>2.1、价格分60分</w:t>
      </w:r>
    </w:p>
    <w:p>
      <w:pPr>
        <w:spacing w:line="380" w:lineRule="exact"/>
        <w:ind w:firstLine="422" w:firstLineChars="200"/>
        <w:rPr>
          <w:rFonts w:ascii="宋体" w:hAnsi="宋体" w:eastAsia="宋体" w:cs="Times New Roman"/>
          <w:color w:val="000000"/>
          <w:szCs w:val="21"/>
          <w14:ligatures w14:val="none"/>
        </w:rPr>
      </w:pPr>
      <w:r>
        <w:rPr>
          <w:rFonts w:hint="eastAsia" w:ascii="宋体" w:hAnsi="宋体" w:eastAsia="宋体" w:cs="Times New Roman"/>
          <w:b/>
          <w:szCs w:val="21"/>
          <w14:ligatures w14:val="none"/>
        </w:rPr>
        <w:t>1）</w:t>
      </w:r>
      <w:r>
        <w:rPr>
          <w:rFonts w:hint="eastAsia" w:ascii="宋体" w:hAnsi="宋体" w:eastAsia="宋体" w:cs="Times New Roman"/>
          <w:color w:val="000000"/>
          <w:szCs w:val="21"/>
          <w14:ligatures w14:val="none"/>
        </w:rPr>
        <w:t>价格分统一采用低价优先法计算，即满足招标文件要求且最</w:t>
      </w:r>
      <w:r>
        <w:rPr>
          <w:rFonts w:hint="eastAsia" w:ascii="宋体" w:hAnsi="宋体" w:eastAsia="宋体" w:cs="Times New Roman"/>
          <w:szCs w:val="21"/>
          <w14:ligatures w14:val="none"/>
        </w:rPr>
        <w:t>终</w:t>
      </w:r>
      <w:r>
        <w:rPr>
          <w:rFonts w:hint="eastAsia" w:ascii="宋体" w:hAnsi="宋体" w:eastAsia="宋体" w:cs="宋体"/>
          <w:szCs w:val="21"/>
          <w14:ligatures w14:val="none"/>
        </w:rPr>
        <w:t>固定包年费用报价</w:t>
      </w:r>
      <w:r>
        <w:rPr>
          <w:rFonts w:hint="eastAsia" w:ascii="宋体" w:hAnsi="宋体" w:eastAsia="宋体" w:cs="Times New Roman"/>
          <w:color w:val="000000"/>
          <w:szCs w:val="21"/>
          <w14:ligatures w14:val="none"/>
        </w:rPr>
        <w:t>最低的为评审基准价，其价格分为满分60分。其他供应商的价格分统一按照下列公式计算：</w:t>
      </w:r>
    </w:p>
    <w:p>
      <w:pPr>
        <w:autoSpaceDE w:val="0"/>
        <w:autoSpaceDN w:val="0"/>
        <w:adjustRightInd w:val="0"/>
        <w:spacing w:line="38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价格分=</w:t>
      </w:r>
      <w:r>
        <w:rPr>
          <w:rFonts w:ascii="宋体" w:hAnsi="宋体" w:eastAsia="宋体" w:cs="Times New Roman"/>
          <w:szCs w:val="21"/>
          <w14:ligatures w14:val="none"/>
        </w:rPr>
        <w:t>60+</w:t>
      </w:r>
      <w:r>
        <w:rPr>
          <w:rFonts w:hint="eastAsia" w:ascii="宋体" w:hAnsi="宋体" w:eastAsia="宋体" w:cs="Times New Roman"/>
          <w:szCs w:val="21"/>
          <w14:ligatures w14:val="none"/>
        </w:rPr>
        <w:t>（评审基准价/</w:t>
      </w:r>
      <w:r>
        <w:rPr>
          <w:rFonts w:hint="eastAsia" w:ascii="宋体" w:hAnsi="宋体" w:eastAsia="宋体" w:cs="宋体"/>
          <w:szCs w:val="21"/>
          <w14:ligatures w14:val="none"/>
        </w:rPr>
        <w:t>固定包年费用报价-</w:t>
      </w:r>
      <w:r>
        <w:rPr>
          <w:rFonts w:ascii="宋体" w:hAnsi="宋体" w:eastAsia="宋体" w:cs="宋体"/>
          <w:szCs w:val="21"/>
          <w14:ligatures w14:val="none"/>
        </w:rPr>
        <w:t>1</w:t>
      </w:r>
      <w:r>
        <w:rPr>
          <w:rFonts w:hint="eastAsia" w:ascii="宋体" w:hAnsi="宋体" w:eastAsia="宋体" w:cs="Times New Roman"/>
          <w:szCs w:val="21"/>
          <w14:ligatures w14:val="none"/>
        </w:rPr>
        <w:t>）×</w:t>
      </w:r>
      <w:r>
        <w:rPr>
          <w:rFonts w:ascii="宋体" w:hAnsi="宋体" w:eastAsia="宋体" w:cs="Times New Roman"/>
          <w:szCs w:val="21"/>
          <w14:ligatures w14:val="none"/>
        </w:rPr>
        <w:t>200</w:t>
      </w:r>
      <w:r>
        <w:rPr>
          <w:rFonts w:hint="eastAsia" w:ascii="宋体" w:hAnsi="宋体" w:eastAsia="宋体" w:cs="Times New Roman"/>
          <w:szCs w:val="21"/>
          <w14:ligatures w14:val="none"/>
        </w:rPr>
        <w:t>（保留两位小数）</w:t>
      </w:r>
    </w:p>
    <w:p>
      <w:pPr>
        <w:spacing w:line="380" w:lineRule="exact"/>
        <w:rPr>
          <w:rFonts w:ascii="宋体" w:hAnsi="宋体" w:eastAsia="宋体" w:cs="Times New Roman"/>
          <w:b/>
          <w:szCs w:val="21"/>
          <w14:ligatures w14:val="none"/>
        </w:rPr>
      </w:pPr>
      <w:r>
        <w:rPr>
          <w:rFonts w:hint="eastAsia" w:ascii="宋体" w:hAnsi="宋体" w:eastAsia="宋体" w:cs="Times New Roman"/>
          <w:b/>
          <w:szCs w:val="21"/>
          <w14:ligatures w14:val="none"/>
        </w:rPr>
        <w:t>2.2、技术、资信及其他分40分</w:t>
      </w:r>
    </w:p>
    <w:tbl>
      <w:tblPr>
        <w:tblStyle w:val="34"/>
        <w:tblW w:w="9236" w:type="dxa"/>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9"/>
        <w:gridCol w:w="1418"/>
        <w:gridCol w:w="5528"/>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89" w:type="dxa"/>
            <w:vAlign w:val="center"/>
          </w:tcPr>
          <w:p>
            <w:pPr>
              <w:spacing w:line="300" w:lineRule="exact"/>
              <w:jc w:val="center"/>
              <w:rPr>
                <w:rFonts w:ascii="宋体" w:hAnsi="宋体" w:eastAsia="宋体" w:cs="宋体"/>
                <w:bCs/>
                <w:szCs w:val="21"/>
                <w14:ligatures w14:val="none"/>
              </w:rPr>
            </w:pPr>
            <w:r>
              <w:rPr>
                <w:rFonts w:hint="eastAsia" w:ascii="宋体" w:hAnsi="宋体" w:eastAsia="宋体" w:cs="宋体"/>
                <w:bCs/>
                <w:szCs w:val="21"/>
                <w14:ligatures w14:val="none"/>
              </w:rPr>
              <w:t>序号</w:t>
            </w:r>
          </w:p>
        </w:tc>
        <w:tc>
          <w:tcPr>
            <w:tcW w:w="1418" w:type="dxa"/>
            <w:vAlign w:val="center"/>
          </w:tcPr>
          <w:p>
            <w:pPr>
              <w:spacing w:line="300" w:lineRule="exact"/>
              <w:jc w:val="center"/>
              <w:rPr>
                <w:rFonts w:ascii="宋体" w:hAnsi="宋体" w:eastAsia="宋体" w:cs="宋体"/>
                <w:bCs/>
                <w:szCs w:val="21"/>
                <w14:ligatures w14:val="none"/>
              </w:rPr>
            </w:pPr>
            <w:r>
              <w:rPr>
                <w:rFonts w:hint="eastAsia" w:ascii="宋体" w:hAnsi="宋体" w:eastAsia="宋体" w:cs="宋体"/>
                <w:bCs/>
                <w:szCs w:val="21"/>
                <w14:ligatures w14:val="none"/>
              </w:rPr>
              <w:t>评分项</w:t>
            </w:r>
          </w:p>
        </w:tc>
        <w:tc>
          <w:tcPr>
            <w:tcW w:w="5528" w:type="dxa"/>
            <w:vAlign w:val="center"/>
          </w:tcPr>
          <w:p>
            <w:pPr>
              <w:spacing w:line="300" w:lineRule="exact"/>
              <w:jc w:val="center"/>
              <w:rPr>
                <w:rFonts w:ascii="宋体" w:hAnsi="宋体" w:eastAsia="宋体" w:cs="宋体"/>
                <w:bCs/>
                <w:szCs w:val="21"/>
                <w14:ligatures w14:val="none"/>
              </w:rPr>
            </w:pPr>
            <w:r>
              <w:rPr>
                <w:rFonts w:hint="eastAsia" w:ascii="宋体" w:hAnsi="宋体" w:eastAsia="宋体" w:cs="宋体"/>
                <w:bCs/>
                <w:szCs w:val="21"/>
                <w14:ligatures w14:val="none"/>
              </w:rPr>
              <w:t>评审细则</w:t>
            </w:r>
          </w:p>
        </w:tc>
        <w:tc>
          <w:tcPr>
            <w:tcW w:w="1701" w:type="dxa"/>
            <w:vAlign w:val="center"/>
          </w:tcPr>
          <w:p>
            <w:pPr>
              <w:spacing w:line="300" w:lineRule="exact"/>
              <w:jc w:val="center"/>
              <w:rPr>
                <w:rFonts w:ascii="宋体" w:hAnsi="宋体" w:eastAsia="宋体" w:cs="宋体"/>
                <w:bCs/>
                <w:szCs w:val="21"/>
                <w14:ligatures w14:val="none"/>
              </w:rPr>
            </w:pPr>
            <w:r>
              <w:rPr>
                <w:rFonts w:hint="eastAsia" w:ascii="宋体" w:hAnsi="宋体" w:eastAsia="宋体" w:cs="宋体"/>
                <w:bCs/>
                <w:szCs w:val="21"/>
                <w14:ligatures w14: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89" w:type="dxa"/>
            <w:vAlign w:val="center"/>
          </w:tcPr>
          <w:p>
            <w:pPr>
              <w:spacing w:line="300" w:lineRule="exact"/>
              <w:jc w:val="center"/>
              <w:rPr>
                <w:rFonts w:ascii="宋体" w:hAnsi="宋体" w:eastAsia="宋体" w:cs="宋体"/>
                <w:bCs/>
                <w:sz w:val="18"/>
                <w:szCs w:val="18"/>
                <w14:ligatures w14:val="none"/>
              </w:rPr>
            </w:pPr>
            <w:r>
              <w:rPr>
                <w:rFonts w:hint="eastAsia" w:ascii="宋体" w:hAnsi="宋体" w:eastAsia="宋体" w:cs="宋体"/>
                <w:bCs/>
                <w:sz w:val="18"/>
                <w:szCs w:val="18"/>
                <w14:ligatures w14:val="none"/>
              </w:rPr>
              <w:t>1</w:t>
            </w:r>
          </w:p>
        </w:tc>
        <w:tc>
          <w:tcPr>
            <w:tcW w:w="1418" w:type="dxa"/>
            <w:vAlign w:val="center"/>
          </w:tcPr>
          <w:p>
            <w:pPr>
              <w:spacing w:line="300" w:lineRule="exact"/>
              <w:jc w:val="center"/>
              <w:rPr>
                <w:rFonts w:ascii="宋体" w:hAnsi="宋体" w:eastAsia="宋体" w:cs="宋体"/>
                <w:bCs/>
                <w:sz w:val="18"/>
                <w:szCs w:val="18"/>
                <w14:ligatures w14:val="none"/>
              </w:rPr>
            </w:pPr>
            <w:r>
              <w:rPr>
                <w:rFonts w:hint="eastAsia" w:ascii="宋体" w:hAnsi="宋体" w:eastAsia="宋体" w:cs="宋体"/>
                <w:bCs/>
                <w:sz w:val="18"/>
                <w:szCs w:val="18"/>
                <w14:ligatures w14:val="none"/>
              </w:rPr>
              <w:t>技术服务方案</w:t>
            </w:r>
          </w:p>
          <w:p>
            <w:pPr>
              <w:spacing w:line="300" w:lineRule="exact"/>
              <w:jc w:val="center"/>
              <w:rPr>
                <w:rFonts w:ascii="宋体" w:hAnsi="宋体" w:eastAsia="宋体" w:cs="宋体"/>
                <w:bCs/>
                <w:sz w:val="18"/>
                <w:szCs w:val="18"/>
                <w14:ligatures w14:val="none"/>
              </w:rPr>
            </w:pPr>
            <w:r>
              <w:rPr>
                <w:rFonts w:hint="eastAsia" w:ascii="宋体" w:hAnsi="宋体" w:eastAsia="宋体" w:cs="宋体"/>
                <w:bCs/>
                <w:sz w:val="18"/>
                <w:szCs w:val="18"/>
                <w14:ligatures w14:val="none"/>
              </w:rPr>
              <w:t>（</w:t>
            </w:r>
            <w:r>
              <w:rPr>
                <w:rFonts w:ascii="宋体" w:hAnsi="宋体" w:eastAsia="宋体" w:cs="宋体"/>
                <w:bCs/>
                <w:sz w:val="18"/>
                <w:szCs w:val="18"/>
                <w14:ligatures w14:val="none"/>
              </w:rPr>
              <w:t>4</w:t>
            </w:r>
            <w:r>
              <w:rPr>
                <w:rFonts w:hint="eastAsia" w:ascii="宋体" w:hAnsi="宋体" w:eastAsia="宋体" w:cs="宋体"/>
                <w:bCs/>
                <w:sz w:val="18"/>
                <w:szCs w:val="18"/>
                <w14:ligatures w14:val="none"/>
              </w:rPr>
              <w:t>分）</w:t>
            </w:r>
          </w:p>
        </w:tc>
        <w:tc>
          <w:tcPr>
            <w:tcW w:w="5528" w:type="dxa"/>
          </w:tcPr>
          <w:p>
            <w:pPr>
              <w:spacing w:line="300" w:lineRule="exact"/>
              <w:rPr>
                <w:rFonts w:ascii="宋体" w:hAnsi="宋体" w:eastAsia="宋体" w:cs="宋体"/>
                <w:color w:val="FF0000"/>
                <w:sz w:val="18"/>
                <w:szCs w:val="18"/>
                <w14:ligatures w14:val="none"/>
              </w:rPr>
            </w:pPr>
            <w:r>
              <w:rPr>
                <w:rFonts w:hint="eastAsia" w:ascii="宋体" w:hAnsi="宋体" w:eastAsia="宋体" w:cs="Times New Roman"/>
                <w:snapToGrid w:val="0"/>
                <w:kern w:val="0"/>
                <w:sz w:val="18"/>
                <w:szCs w:val="18"/>
                <w14:ligatures w14:val="none"/>
              </w:rPr>
              <w:t>根据各供应商提供的守押寄库服务方案（运钞线路实行“包车制”，不得搭载他行款箱等无关物品），进行综合评定，</w:t>
            </w:r>
            <w:r>
              <w:rPr>
                <w:rFonts w:hint="eastAsia" w:ascii="宋体" w:hAnsi="宋体" w:eastAsia="宋体" w:cs="Times New Roman"/>
                <w:snapToGrid w:val="0"/>
                <w:kern w:val="0"/>
                <w:sz w:val="18"/>
                <w:szCs w:val="18"/>
                <w:lang w:val="en-US" w:eastAsia="zh-CN"/>
                <w14:ligatures w14:val="none"/>
              </w:rPr>
              <w:t>符合基本条件得1-2分，方案再优化更合理</w:t>
            </w:r>
            <w:r>
              <w:rPr>
                <w:rFonts w:hint="eastAsia" w:ascii="宋体" w:hAnsi="宋体" w:eastAsia="宋体" w:cs="Times New Roman"/>
                <w:snapToGrid w:val="0"/>
                <w:kern w:val="0"/>
                <w:sz w:val="18"/>
                <w:szCs w:val="18"/>
                <w14:ligatures w14:val="none"/>
              </w:rPr>
              <w:t>得</w:t>
            </w:r>
            <w:r>
              <w:rPr>
                <w:rFonts w:ascii="宋体" w:hAnsi="宋体" w:eastAsia="宋体" w:cs="Times New Roman"/>
                <w:snapToGrid w:val="0"/>
                <w:kern w:val="0"/>
                <w:sz w:val="18"/>
                <w:szCs w:val="18"/>
                <w14:ligatures w14:val="none"/>
              </w:rPr>
              <w:t>1</w:t>
            </w:r>
            <w:r>
              <w:rPr>
                <w:rFonts w:hint="eastAsia" w:ascii="宋体" w:hAnsi="宋体" w:eastAsia="宋体" w:cs="Times New Roman"/>
                <w:snapToGrid w:val="0"/>
                <w:kern w:val="0"/>
                <w:sz w:val="18"/>
                <w:szCs w:val="18"/>
                <w14:ligatures w14:val="none"/>
              </w:rPr>
              <w:t>-</w:t>
            </w:r>
            <w:r>
              <w:rPr>
                <w:rFonts w:hint="eastAsia" w:ascii="宋体" w:hAnsi="宋体" w:eastAsia="宋体" w:cs="Times New Roman"/>
                <w:snapToGrid w:val="0"/>
                <w:kern w:val="0"/>
                <w:sz w:val="18"/>
                <w:szCs w:val="18"/>
                <w:lang w:val="en-US" w:eastAsia="zh-CN"/>
                <w14:ligatures w14:val="none"/>
              </w:rPr>
              <w:t>2</w:t>
            </w:r>
            <w:r>
              <w:rPr>
                <w:rFonts w:hint="eastAsia" w:ascii="宋体" w:hAnsi="宋体" w:eastAsia="宋体" w:cs="Times New Roman"/>
                <w:snapToGrid w:val="0"/>
                <w:kern w:val="0"/>
                <w:sz w:val="18"/>
                <w:szCs w:val="18"/>
                <w14:ligatures w14:val="none"/>
              </w:rPr>
              <w:t>分。</w:t>
            </w:r>
            <w:r>
              <w:rPr>
                <w:rFonts w:ascii="宋体" w:hAnsi="宋体" w:eastAsia="宋体" w:cs="Times New Roman"/>
                <w:snapToGrid w:val="0"/>
                <w:kern w:val="0"/>
                <w:sz w:val="18"/>
                <w:szCs w:val="18"/>
                <w14:ligatures w14:val="none"/>
              </w:rPr>
              <w:t xml:space="preserve"> </w:t>
            </w:r>
          </w:p>
        </w:tc>
        <w:tc>
          <w:tcPr>
            <w:tcW w:w="1701" w:type="dxa"/>
            <w:vAlign w:val="center"/>
          </w:tcPr>
          <w:p>
            <w:pPr>
              <w:spacing w:line="300" w:lineRule="exact"/>
              <w:jc w:val="center"/>
              <w:rPr>
                <w:rFonts w:ascii="宋体" w:hAnsi="宋体" w:eastAsia="宋体" w:cs="宋体"/>
                <w:sz w:val="18"/>
                <w:szCs w:val="18"/>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89" w:type="dxa"/>
            <w:vAlign w:val="center"/>
          </w:tcPr>
          <w:p>
            <w:pPr>
              <w:spacing w:line="300" w:lineRule="exact"/>
              <w:jc w:val="center"/>
              <w:rPr>
                <w:rFonts w:ascii="宋体" w:hAnsi="宋体" w:eastAsia="宋体" w:cs="宋体"/>
                <w:bCs/>
                <w:sz w:val="18"/>
                <w:szCs w:val="18"/>
                <w14:ligatures w14:val="none"/>
              </w:rPr>
            </w:pPr>
            <w:r>
              <w:rPr>
                <w:rFonts w:hint="eastAsia" w:ascii="宋体" w:hAnsi="宋体" w:eastAsia="宋体" w:cs="宋体"/>
                <w:bCs/>
                <w:sz w:val="18"/>
                <w:szCs w:val="18"/>
                <w14:ligatures w14:val="none"/>
              </w:rPr>
              <w:t>2</w:t>
            </w:r>
          </w:p>
        </w:tc>
        <w:tc>
          <w:tcPr>
            <w:tcW w:w="1418" w:type="dxa"/>
            <w:vAlign w:val="center"/>
          </w:tcPr>
          <w:p>
            <w:pPr>
              <w:spacing w:line="300" w:lineRule="exact"/>
              <w:jc w:val="center"/>
              <w:rPr>
                <w:rFonts w:ascii="宋体" w:hAnsi="宋体" w:eastAsia="宋体" w:cs="Times New Roman"/>
                <w:sz w:val="18"/>
                <w:szCs w:val="18"/>
                <w14:ligatures w14:val="none"/>
              </w:rPr>
            </w:pPr>
            <w:r>
              <w:rPr>
                <w:rFonts w:hint="eastAsia" w:ascii="宋体" w:hAnsi="宋体" w:eastAsia="宋体" w:cs="Times New Roman"/>
                <w:sz w:val="18"/>
                <w:szCs w:val="18"/>
                <w14:ligatures w14:val="none"/>
              </w:rPr>
              <w:t>安全保障处理</w:t>
            </w:r>
          </w:p>
          <w:p>
            <w:pPr>
              <w:spacing w:line="300" w:lineRule="exact"/>
              <w:jc w:val="center"/>
              <w:rPr>
                <w:rFonts w:ascii="宋体" w:hAnsi="宋体" w:eastAsia="宋体" w:cs="Times New Roman"/>
                <w:sz w:val="18"/>
                <w:szCs w:val="18"/>
                <w14:ligatures w14:val="none"/>
              </w:rPr>
            </w:pPr>
            <w:r>
              <w:rPr>
                <w:rFonts w:hint="eastAsia" w:ascii="宋体" w:hAnsi="宋体" w:eastAsia="宋体" w:cs="宋体"/>
                <w:bCs/>
                <w:sz w:val="18"/>
                <w:szCs w:val="18"/>
                <w14:ligatures w14:val="none"/>
              </w:rPr>
              <w:t>（</w:t>
            </w:r>
            <w:r>
              <w:rPr>
                <w:rFonts w:ascii="宋体" w:hAnsi="宋体" w:eastAsia="宋体" w:cs="宋体"/>
                <w:bCs/>
                <w:sz w:val="18"/>
                <w:szCs w:val="18"/>
                <w14:ligatures w14:val="none"/>
              </w:rPr>
              <w:t>4</w:t>
            </w:r>
            <w:r>
              <w:rPr>
                <w:rFonts w:hint="eastAsia" w:ascii="宋体" w:hAnsi="宋体" w:eastAsia="宋体" w:cs="宋体"/>
                <w:bCs/>
                <w:sz w:val="18"/>
                <w:szCs w:val="18"/>
                <w14:ligatures w14:val="none"/>
              </w:rPr>
              <w:t>分）</w:t>
            </w:r>
          </w:p>
        </w:tc>
        <w:tc>
          <w:tcPr>
            <w:tcW w:w="5528" w:type="dxa"/>
            <w:vAlign w:val="center"/>
          </w:tcPr>
          <w:p>
            <w:pPr>
              <w:spacing w:line="300" w:lineRule="exact"/>
              <w:rPr>
                <w:rFonts w:ascii="宋体" w:hAnsi="宋体" w:eastAsia="宋体" w:cs="宋体"/>
                <w:sz w:val="18"/>
                <w:szCs w:val="18"/>
                <w14:ligatures w14:val="none"/>
              </w:rPr>
            </w:pPr>
            <w:r>
              <w:rPr>
                <w:rFonts w:hint="eastAsia" w:ascii="宋体" w:hAnsi="宋体" w:eastAsia="宋体" w:cs="Times New Roman"/>
                <w:snapToGrid w:val="0"/>
                <w:kern w:val="0"/>
                <w:sz w:val="18"/>
                <w:szCs w:val="18"/>
                <w14:ligatures w14:val="none"/>
              </w:rPr>
              <w:t>1）根据各供应商提供</w:t>
            </w:r>
            <w:r>
              <w:rPr>
                <w:rFonts w:hint="eastAsia" w:ascii="宋体" w:hAnsi="宋体" w:eastAsia="宋体" w:cs="宋体"/>
                <w:sz w:val="18"/>
                <w:szCs w:val="18"/>
                <w14:ligatures w14:val="none"/>
              </w:rPr>
              <w:t>本项目守押寄库服务</w:t>
            </w:r>
            <w:r>
              <w:rPr>
                <w:rFonts w:hint="eastAsia" w:ascii="宋体" w:hAnsi="宋体" w:eastAsia="宋体" w:cs="Times New Roman"/>
                <w:snapToGrid w:val="0"/>
                <w:kern w:val="0"/>
                <w:sz w:val="18"/>
                <w:szCs w:val="18"/>
                <w14:ligatures w14:val="none"/>
              </w:rPr>
              <w:t>突发事件的应急处理措施，</w:t>
            </w:r>
            <w:r>
              <w:rPr>
                <w:rFonts w:hint="eastAsia" w:ascii="宋体" w:hAnsi="宋体" w:eastAsia="宋体" w:cs="宋体"/>
                <w:sz w:val="18"/>
                <w:szCs w:val="18"/>
                <w14:ligatures w14:val="none"/>
              </w:rPr>
              <w:t>进行综合评定，酌情得</w:t>
            </w:r>
            <w:r>
              <w:rPr>
                <w:rFonts w:ascii="宋体" w:hAnsi="宋体" w:eastAsia="宋体" w:cs="宋体"/>
                <w:sz w:val="18"/>
                <w:szCs w:val="18"/>
                <w14:ligatures w14:val="none"/>
              </w:rPr>
              <w:t>1</w:t>
            </w:r>
            <w:r>
              <w:rPr>
                <w:rFonts w:hint="eastAsia" w:ascii="宋体" w:hAnsi="宋体" w:eastAsia="宋体" w:cs="宋体"/>
                <w:sz w:val="18"/>
                <w:szCs w:val="18"/>
                <w14:ligatures w14:val="none"/>
              </w:rPr>
              <w:t>-</w:t>
            </w:r>
            <w:r>
              <w:rPr>
                <w:rFonts w:ascii="宋体" w:hAnsi="宋体" w:eastAsia="宋体" w:cs="宋体"/>
                <w:sz w:val="18"/>
                <w:szCs w:val="18"/>
                <w14:ligatures w14:val="none"/>
              </w:rPr>
              <w:t>2</w:t>
            </w:r>
            <w:r>
              <w:rPr>
                <w:rFonts w:hint="eastAsia" w:ascii="宋体" w:hAnsi="宋体" w:eastAsia="宋体" w:cs="宋体"/>
                <w:sz w:val="18"/>
                <w:szCs w:val="18"/>
                <w14:ligatures w14:val="none"/>
              </w:rPr>
              <w:t>分。</w:t>
            </w:r>
          </w:p>
          <w:p>
            <w:pPr>
              <w:spacing w:line="300" w:lineRule="exact"/>
              <w:rPr>
                <w:rFonts w:ascii="宋体" w:hAnsi="宋体" w:eastAsia="宋体" w:cs="宋体"/>
                <w:sz w:val="18"/>
                <w:szCs w:val="18"/>
                <w14:ligatures w14:val="none"/>
              </w:rPr>
            </w:pPr>
            <w:r>
              <w:rPr>
                <w:rFonts w:ascii="宋体" w:hAnsi="宋体" w:eastAsia="宋体" w:cs="Times New Roman"/>
                <w:snapToGrid w:val="0"/>
                <w:kern w:val="0"/>
                <w:sz w:val="18"/>
                <w:szCs w:val="18"/>
                <w14:ligatures w14:val="none"/>
              </w:rPr>
              <w:t>2</w:t>
            </w:r>
            <w:r>
              <w:rPr>
                <w:rFonts w:hint="eastAsia" w:ascii="宋体" w:hAnsi="宋体" w:eastAsia="宋体" w:cs="Times New Roman"/>
                <w:snapToGrid w:val="0"/>
                <w:kern w:val="0"/>
                <w:sz w:val="18"/>
                <w:szCs w:val="18"/>
                <w14:ligatures w14:val="none"/>
              </w:rPr>
              <w:t>）成交</w:t>
            </w:r>
            <w:r>
              <w:rPr>
                <w:rFonts w:ascii="宋体" w:hAnsi="宋体" w:eastAsia="宋体" w:cs="Times New Roman"/>
                <w:snapToGrid w:val="0"/>
                <w:kern w:val="0"/>
                <w:sz w:val="18"/>
                <w:szCs w:val="18"/>
                <w14:ligatures w14:val="none"/>
              </w:rPr>
              <w:t>供应商</w:t>
            </w:r>
            <w:r>
              <w:rPr>
                <w:rFonts w:hint="eastAsia" w:ascii="宋体" w:hAnsi="宋体" w:eastAsia="宋体" w:cs="Times New Roman"/>
                <w:snapToGrid w:val="0"/>
                <w:kern w:val="0"/>
                <w:sz w:val="18"/>
                <w:szCs w:val="18"/>
                <w14:ligatures w14:val="none"/>
              </w:rPr>
              <w:t>承诺</w:t>
            </w:r>
            <w:r>
              <w:rPr>
                <w:rFonts w:ascii="宋体" w:hAnsi="宋体" w:eastAsia="宋体" w:cs="Times New Roman"/>
                <w:snapToGrid w:val="0"/>
                <w:kern w:val="0"/>
                <w:sz w:val="18"/>
                <w:szCs w:val="18"/>
                <w14:ligatures w14:val="none"/>
              </w:rPr>
              <w:t>就提供的各项服务内容按行业标准向有关保险机构办理足额保险，其中现金盗抢险投保金额不低于</w:t>
            </w:r>
            <w:r>
              <w:rPr>
                <w:rFonts w:hint="eastAsia" w:ascii="宋体" w:hAnsi="宋体" w:eastAsia="宋体" w:cs="Times New Roman"/>
                <w:snapToGrid w:val="0"/>
                <w:kern w:val="0"/>
                <w:sz w:val="18"/>
                <w:szCs w:val="18"/>
                <w14:ligatures w14:val="none"/>
              </w:rPr>
              <w:t>1亿</w:t>
            </w:r>
            <w:r>
              <w:rPr>
                <w:rFonts w:ascii="宋体" w:hAnsi="宋体" w:eastAsia="宋体" w:cs="Times New Roman"/>
                <w:snapToGrid w:val="0"/>
                <w:kern w:val="0"/>
                <w:sz w:val="18"/>
                <w:szCs w:val="18"/>
                <w14:ligatures w14:val="none"/>
              </w:rPr>
              <w:t>元</w:t>
            </w:r>
            <w:r>
              <w:rPr>
                <w:rFonts w:hint="eastAsia" w:ascii="宋体" w:hAnsi="宋体" w:eastAsia="宋体" w:cs="Times New Roman"/>
                <w:snapToGrid w:val="0"/>
                <w:kern w:val="0"/>
                <w:sz w:val="18"/>
                <w:szCs w:val="18"/>
                <w14:ligatures w14:val="none"/>
              </w:rPr>
              <w:t>，得1分；承诺保险金额最高的，再得1分，第二名得0</w:t>
            </w:r>
            <w:r>
              <w:rPr>
                <w:rFonts w:ascii="宋体" w:hAnsi="宋体" w:eastAsia="宋体" w:cs="Times New Roman"/>
                <w:snapToGrid w:val="0"/>
                <w:kern w:val="0"/>
                <w:sz w:val="18"/>
                <w:szCs w:val="18"/>
                <w14:ligatures w14:val="none"/>
              </w:rPr>
              <w:t>.5</w:t>
            </w:r>
            <w:r>
              <w:rPr>
                <w:rFonts w:hint="eastAsia" w:ascii="宋体" w:hAnsi="宋体" w:eastAsia="宋体" w:cs="Times New Roman"/>
                <w:snapToGrid w:val="0"/>
                <w:kern w:val="0"/>
                <w:sz w:val="18"/>
                <w:szCs w:val="18"/>
                <w14:ligatures w14:val="none"/>
              </w:rPr>
              <w:t>分，其他不得分</w:t>
            </w:r>
            <w:r>
              <w:rPr>
                <w:rFonts w:ascii="宋体" w:hAnsi="宋体" w:eastAsia="宋体" w:cs="Times New Roman"/>
                <w:snapToGrid w:val="0"/>
                <w:kern w:val="0"/>
                <w:sz w:val="18"/>
                <w:szCs w:val="18"/>
                <w14:ligatures w14:val="none"/>
              </w:rPr>
              <w:t>。</w:t>
            </w:r>
          </w:p>
        </w:tc>
        <w:tc>
          <w:tcPr>
            <w:tcW w:w="1701" w:type="dxa"/>
            <w:vAlign w:val="center"/>
          </w:tcPr>
          <w:p>
            <w:pPr>
              <w:spacing w:line="300" w:lineRule="exact"/>
              <w:jc w:val="center"/>
              <w:rPr>
                <w:rFonts w:ascii="宋体" w:hAnsi="宋体" w:eastAsia="宋体" w:cs="宋体"/>
                <w:sz w:val="18"/>
                <w:szCs w:val="18"/>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589" w:type="dxa"/>
            <w:vAlign w:val="center"/>
          </w:tcPr>
          <w:p>
            <w:pPr>
              <w:spacing w:line="300" w:lineRule="exact"/>
              <w:jc w:val="center"/>
              <w:rPr>
                <w:rFonts w:ascii="宋体" w:hAnsi="宋体" w:eastAsia="宋体" w:cs="宋体"/>
                <w:bCs/>
                <w:sz w:val="18"/>
                <w:szCs w:val="18"/>
                <w14:ligatures w14:val="none"/>
              </w:rPr>
            </w:pPr>
            <w:r>
              <w:rPr>
                <w:rFonts w:hint="eastAsia" w:ascii="宋体" w:hAnsi="宋体" w:eastAsia="宋体" w:cs="宋体"/>
                <w:bCs/>
                <w:sz w:val="18"/>
                <w:szCs w:val="18"/>
                <w14:ligatures w14:val="none"/>
              </w:rPr>
              <w:t>3</w:t>
            </w:r>
          </w:p>
        </w:tc>
        <w:tc>
          <w:tcPr>
            <w:tcW w:w="1418" w:type="dxa"/>
            <w:vAlign w:val="center"/>
          </w:tcPr>
          <w:p>
            <w:pPr>
              <w:spacing w:line="300" w:lineRule="exact"/>
              <w:jc w:val="center"/>
              <w:rPr>
                <w:rFonts w:ascii="宋体" w:hAnsi="宋体" w:eastAsia="宋体" w:cs="Times New Roman"/>
                <w:sz w:val="18"/>
                <w:szCs w:val="18"/>
                <w14:ligatures w14:val="none"/>
              </w:rPr>
            </w:pPr>
            <w:r>
              <w:rPr>
                <w:rFonts w:hint="eastAsia" w:ascii="宋体" w:hAnsi="宋体" w:eastAsia="宋体" w:cs="Times New Roman"/>
                <w:sz w:val="18"/>
                <w:szCs w:val="18"/>
                <w14:ligatures w14:val="none"/>
              </w:rPr>
              <w:t>团队人员配置</w:t>
            </w:r>
          </w:p>
          <w:p>
            <w:pPr>
              <w:ind w:firstLine="360" w:firstLineChars="200"/>
              <w:rPr>
                <w:rFonts w:ascii="Times New Roman" w:hAnsi="Times New Roman" w:eastAsia="宋体" w:cs="Times New Roman"/>
                <w:szCs w:val="24"/>
                <w14:ligatures w14:val="none"/>
              </w:rPr>
            </w:pPr>
            <w:r>
              <w:rPr>
                <w:rFonts w:hint="eastAsia" w:ascii="Times New Roman" w:hAnsi="Times New Roman" w:eastAsia="宋体" w:cs="宋体"/>
                <w:bCs/>
                <w:sz w:val="18"/>
                <w:szCs w:val="18"/>
                <w14:ligatures w14:val="none"/>
              </w:rPr>
              <w:t>（5分）</w:t>
            </w:r>
          </w:p>
        </w:tc>
        <w:tc>
          <w:tcPr>
            <w:tcW w:w="5528" w:type="dxa"/>
            <w:vAlign w:val="center"/>
          </w:tcPr>
          <w:p>
            <w:pPr>
              <w:spacing w:line="300" w:lineRule="exact"/>
              <w:rPr>
                <w:rFonts w:hint="eastAsia" w:ascii="宋体" w:hAnsi="宋体" w:eastAsia="宋体" w:cs="Times New Roman"/>
                <w:snapToGrid w:val="0"/>
                <w:kern w:val="0"/>
                <w:sz w:val="18"/>
                <w:szCs w:val="18"/>
                <w14:ligatures w14:val="none"/>
              </w:rPr>
            </w:pPr>
            <w:r>
              <w:rPr>
                <w:rFonts w:hint="eastAsia" w:ascii="宋体" w:hAnsi="宋体" w:eastAsia="宋体" w:cs="Times New Roman"/>
                <w:snapToGrid w:val="0"/>
                <w:kern w:val="0"/>
                <w:sz w:val="18"/>
                <w:szCs w:val="18"/>
                <w14:ligatures w14:val="none"/>
              </w:rPr>
              <w:t>根据各供应商提供的项目服务团队配置，配置人员人数达到最低标准得2分；配置人员退伍军人人数占比最高的再得1分，第二的得0.5分，其他不得分；人员</w:t>
            </w:r>
            <w:r>
              <w:rPr>
                <w:rFonts w:hint="eastAsia" w:ascii="宋体" w:hAnsi="宋体" w:eastAsia="宋体" w:cs="Times New Roman"/>
                <w:snapToGrid w:val="0"/>
                <w:kern w:val="0"/>
                <w:sz w:val="18"/>
                <w:szCs w:val="18"/>
                <w:lang w:val="en-US" w:eastAsia="zh-CN"/>
                <w14:ligatures w14:val="none"/>
              </w:rPr>
              <w:t>年龄等</w:t>
            </w:r>
            <w:r>
              <w:rPr>
                <w:rFonts w:hint="eastAsia" w:ascii="宋体" w:hAnsi="宋体" w:eastAsia="宋体" w:cs="Times New Roman"/>
                <w:snapToGrid w:val="0"/>
                <w:kern w:val="0"/>
                <w:sz w:val="18"/>
                <w:szCs w:val="18"/>
                <w14:ligatures w14:val="none"/>
              </w:rPr>
              <w:t>配置</w:t>
            </w:r>
            <w:r>
              <w:rPr>
                <w:rFonts w:hint="eastAsia" w:ascii="宋体" w:hAnsi="宋体" w:eastAsia="宋体" w:cs="Times New Roman"/>
                <w:snapToGrid w:val="0"/>
                <w:kern w:val="0"/>
                <w:sz w:val="18"/>
                <w:szCs w:val="18"/>
                <w:lang w:val="en-US" w:eastAsia="zh-CN"/>
                <w14:ligatures w14:val="none"/>
              </w:rPr>
              <w:t>更加优化</w:t>
            </w:r>
            <w:r>
              <w:rPr>
                <w:rFonts w:hint="eastAsia" w:ascii="宋体" w:hAnsi="宋体" w:eastAsia="宋体" w:cs="Times New Roman"/>
                <w:snapToGrid w:val="0"/>
                <w:kern w:val="0"/>
                <w:sz w:val="18"/>
                <w:szCs w:val="18"/>
                <w14:ligatures w14:val="none"/>
              </w:rPr>
              <w:t>合理的，再酌情得1-2。</w:t>
            </w:r>
          </w:p>
        </w:tc>
        <w:tc>
          <w:tcPr>
            <w:tcW w:w="1701" w:type="dxa"/>
            <w:vAlign w:val="center"/>
          </w:tcPr>
          <w:p>
            <w:pPr>
              <w:spacing w:line="300" w:lineRule="exact"/>
              <w:jc w:val="center"/>
              <w:rPr>
                <w:rFonts w:ascii="宋体" w:hAnsi="宋体" w:eastAsia="宋体" w:cs="Times New Roman"/>
                <w:b/>
                <w:sz w:val="18"/>
                <w:szCs w:val="18"/>
                <w14:ligatures w14:val="none"/>
              </w:rPr>
            </w:pPr>
            <w:r>
              <w:rPr>
                <w:rFonts w:hint="eastAsia" w:ascii="宋体" w:hAnsi="宋体" w:eastAsia="宋体" w:cs="Times New Roman"/>
                <w:b/>
                <w:sz w:val="18"/>
                <w:szCs w:val="18"/>
                <w14:ligatures w14:val="none"/>
              </w:rPr>
              <w:t>项目组成</w:t>
            </w:r>
          </w:p>
          <w:p>
            <w:pPr>
              <w:spacing w:line="300" w:lineRule="exact"/>
              <w:jc w:val="center"/>
              <w:rPr>
                <w:rFonts w:ascii="宋体" w:hAnsi="宋体" w:eastAsia="宋体" w:cs="Times New Roman"/>
                <w:b/>
                <w:sz w:val="18"/>
                <w:szCs w:val="18"/>
                <w14:ligatures w14:val="none"/>
              </w:rPr>
            </w:pPr>
            <w:r>
              <w:rPr>
                <w:rFonts w:hint="eastAsia" w:ascii="宋体" w:hAnsi="宋体" w:eastAsia="宋体" w:cs="Times New Roman"/>
                <w:b/>
                <w:sz w:val="18"/>
                <w:szCs w:val="18"/>
                <w14:ligatures w14:val="none"/>
              </w:rPr>
              <w:t>成员表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589" w:type="dxa"/>
            <w:vAlign w:val="center"/>
          </w:tcPr>
          <w:p>
            <w:pPr>
              <w:spacing w:line="300" w:lineRule="exact"/>
              <w:jc w:val="center"/>
              <w:rPr>
                <w:rFonts w:ascii="宋体" w:hAnsi="宋体" w:eastAsia="宋体" w:cs="宋体"/>
                <w:bCs/>
                <w:sz w:val="18"/>
                <w:szCs w:val="18"/>
                <w14:ligatures w14:val="none"/>
              </w:rPr>
            </w:pPr>
            <w:r>
              <w:rPr>
                <w:rFonts w:hint="eastAsia" w:ascii="宋体" w:hAnsi="宋体" w:eastAsia="宋体" w:cs="宋体"/>
                <w:bCs/>
                <w:sz w:val="18"/>
                <w:szCs w:val="18"/>
                <w14:ligatures w14:val="none"/>
              </w:rPr>
              <w:t>4</w:t>
            </w:r>
          </w:p>
        </w:tc>
        <w:tc>
          <w:tcPr>
            <w:tcW w:w="1418" w:type="dxa"/>
            <w:vAlign w:val="center"/>
          </w:tcPr>
          <w:p>
            <w:pPr>
              <w:spacing w:line="300" w:lineRule="exact"/>
              <w:jc w:val="center"/>
              <w:rPr>
                <w:rFonts w:ascii="宋体" w:hAnsi="宋体" w:eastAsia="宋体" w:cs="宋体"/>
                <w:kern w:val="0"/>
                <w:sz w:val="18"/>
                <w:szCs w:val="18"/>
                <w14:ligatures w14:val="none"/>
              </w:rPr>
            </w:pPr>
            <w:r>
              <w:rPr>
                <w:rFonts w:hint="eastAsia" w:ascii="宋体" w:hAnsi="宋体" w:eastAsia="宋体" w:cs="宋体"/>
                <w:kern w:val="0"/>
                <w:sz w:val="18"/>
                <w:szCs w:val="18"/>
                <w14:ligatures w14:val="none"/>
              </w:rPr>
              <w:t>车辆配置情况</w:t>
            </w:r>
          </w:p>
          <w:p>
            <w:pPr>
              <w:spacing w:line="300" w:lineRule="exact"/>
              <w:jc w:val="center"/>
              <w:rPr>
                <w:rFonts w:ascii="宋体" w:hAnsi="宋体" w:eastAsia="宋体" w:cs="宋体"/>
                <w:kern w:val="0"/>
                <w:sz w:val="18"/>
                <w:szCs w:val="18"/>
                <w14:ligatures w14:val="none"/>
              </w:rPr>
            </w:pPr>
            <w:r>
              <w:rPr>
                <w:rFonts w:hint="eastAsia" w:ascii="宋体" w:hAnsi="宋体" w:eastAsia="宋体" w:cs="宋体"/>
                <w:bCs/>
                <w:sz w:val="18"/>
                <w:szCs w:val="18"/>
                <w14:ligatures w14:val="none"/>
              </w:rPr>
              <w:t>（</w:t>
            </w:r>
            <w:r>
              <w:rPr>
                <w:rFonts w:ascii="宋体" w:hAnsi="宋体" w:eastAsia="宋体" w:cs="宋体"/>
                <w:bCs/>
                <w:sz w:val="18"/>
                <w:szCs w:val="18"/>
                <w14:ligatures w14:val="none"/>
              </w:rPr>
              <w:t>5</w:t>
            </w:r>
            <w:r>
              <w:rPr>
                <w:rFonts w:hint="eastAsia" w:ascii="宋体" w:hAnsi="宋体" w:eastAsia="宋体" w:cs="宋体"/>
                <w:bCs/>
                <w:sz w:val="18"/>
                <w:szCs w:val="18"/>
                <w14:ligatures w14:val="none"/>
              </w:rPr>
              <w:t>分）</w:t>
            </w:r>
          </w:p>
        </w:tc>
        <w:tc>
          <w:tcPr>
            <w:tcW w:w="5528" w:type="dxa"/>
            <w:vAlign w:val="center"/>
          </w:tcPr>
          <w:p>
            <w:pPr>
              <w:spacing w:line="300" w:lineRule="exact"/>
              <w:rPr>
                <w:rFonts w:hint="eastAsia" w:ascii="宋体" w:hAnsi="宋体" w:eastAsia="宋体" w:cs="Times New Roman"/>
                <w:snapToGrid w:val="0"/>
                <w:kern w:val="0"/>
                <w:sz w:val="18"/>
                <w:szCs w:val="18"/>
                <w:lang w:eastAsia="zh-CN"/>
                <w14:ligatures w14:val="none"/>
              </w:rPr>
            </w:pPr>
            <w:r>
              <w:rPr>
                <w:rFonts w:hint="eastAsia" w:ascii="宋体" w:hAnsi="宋体" w:eastAsia="宋体" w:cs="Times New Roman"/>
                <w:snapToGrid w:val="0"/>
                <w:kern w:val="0"/>
                <w:sz w:val="18"/>
                <w:szCs w:val="18"/>
                <w14:ligatures w14:val="none"/>
              </w:rPr>
              <w:t>根据各供应商提供的服务车辆情况，符合本项目车辆规定的基本条件（车辆</w:t>
            </w:r>
            <w:r>
              <w:rPr>
                <w:rFonts w:hint="eastAsia" w:ascii="宋体" w:hAnsi="宋体" w:eastAsia="宋体" w:cs="Times New Roman"/>
                <w:snapToGrid w:val="0"/>
                <w:kern w:val="0"/>
                <w:sz w:val="18"/>
                <w:szCs w:val="18"/>
                <w:lang w:val="en-US" w:eastAsia="zh-CN"/>
                <w14:ligatures w14:val="none"/>
              </w:rPr>
              <w:t>11辆</w:t>
            </w:r>
            <w:r>
              <w:rPr>
                <w:rFonts w:hint="eastAsia" w:ascii="宋体" w:hAnsi="宋体" w:eastAsia="宋体" w:cs="Times New Roman"/>
                <w:snapToGrid w:val="0"/>
                <w:kern w:val="0"/>
                <w:sz w:val="18"/>
                <w:szCs w:val="18"/>
                <w14:ligatures w14:val="none"/>
              </w:rPr>
              <w:t>和车辆标准</w:t>
            </w:r>
            <w:r>
              <w:rPr>
                <w:rFonts w:hint="eastAsia" w:ascii="宋体" w:hAnsi="宋体" w:eastAsia="宋体" w:cs="Times New Roman"/>
                <w:snapToGrid w:val="0"/>
                <w:kern w:val="0"/>
                <w:sz w:val="18"/>
                <w:szCs w:val="18"/>
                <w:lang w:eastAsia="zh-CN"/>
                <w14:ligatures w14:val="none"/>
              </w:rPr>
              <w:t>：</w:t>
            </w:r>
            <w:r>
              <w:rPr>
                <w:rFonts w:hint="eastAsia" w:ascii="宋体" w:hAnsi="宋体" w:eastAsia="宋体" w:cs="Times New Roman"/>
                <w:snapToGrid w:val="0"/>
                <w:kern w:val="0"/>
                <w:sz w:val="18"/>
                <w:szCs w:val="18"/>
                <w:lang w:val="en-US" w:eastAsia="zh-CN"/>
                <w14:ligatures w14:val="none"/>
              </w:rPr>
              <w:t>年检、110联动、能</w:t>
            </w:r>
            <w:r>
              <w:rPr>
                <w:rFonts w:hint="eastAsia" w:ascii="宋体" w:hAnsi="宋体" w:eastAsia="宋体" w:cs="Times New Roman"/>
                <w:snapToGrid w:val="0"/>
                <w:kern w:val="0"/>
                <w:sz w:val="18"/>
                <w:szCs w:val="18"/>
                <w14:ligatures w14:val="none"/>
              </w:rPr>
              <w:t>具备远程断油断电功能），得</w:t>
            </w:r>
            <w:r>
              <w:rPr>
                <w:rFonts w:hint="eastAsia" w:ascii="宋体" w:hAnsi="宋体" w:eastAsia="宋体" w:cs="Times New Roman"/>
                <w:snapToGrid w:val="0"/>
                <w:kern w:val="0"/>
                <w:sz w:val="18"/>
                <w:szCs w:val="18"/>
                <w:lang w:val="en-US" w:eastAsia="zh-CN"/>
                <w14:ligatures w14:val="none"/>
              </w:rPr>
              <w:t>3</w:t>
            </w:r>
            <w:r>
              <w:rPr>
                <w:rFonts w:hint="eastAsia" w:ascii="宋体" w:hAnsi="宋体" w:eastAsia="宋体" w:cs="Times New Roman"/>
                <w:snapToGrid w:val="0"/>
                <w:kern w:val="0"/>
                <w:sz w:val="18"/>
                <w:szCs w:val="18"/>
                <w14:ligatures w14:val="none"/>
              </w:rPr>
              <w:t>分；提供行驶公里数在50000KM以内的车辆最多的再得</w:t>
            </w:r>
            <w:r>
              <w:rPr>
                <w:rFonts w:hint="eastAsia" w:ascii="宋体" w:hAnsi="宋体" w:eastAsia="宋体" w:cs="Times New Roman"/>
                <w:snapToGrid w:val="0"/>
                <w:kern w:val="0"/>
                <w:sz w:val="18"/>
                <w:szCs w:val="18"/>
                <w:lang w:val="en-US" w:eastAsia="zh-CN"/>
                <w14:ligatures w14:val="none"/>
              </w:rPr>
              <w:t>2</w:t>
            </w:r>
            <w:r>
              <w:rPr>
                <w:rFonts w:hint="eastAsia" w:ascii="宋体" w:hAnsi="宋体" w:eastAsia="宋体" w:cs="Times New Roman"/>
                <w:snapToGrid w:val="0"/>
                <w:kern w:val="0"/>
                <w:sz w:val="18"/>
                <w:szCs w:val="18"/>
                <w14:ligatures w14:val="none"/>
              </w:rPr>
              <w:t>分，第二名得</w:t>
            </w:r>
            <w:r>
              <w:rPr>
                <w:rFonts w:hint="eastAsia" w:ascii="宋体" w:hAnsi="宋体" w:eastAsia="宋体" w:cs="Times New Roman"/>
                <w:snapToGrid w:val="0"/>
                <w:kern w:val="0"/>
                <w:sz w:val="18"/>
                <w:szCs w:val="18"/>
                <w:lang w:val="en-US" w:eastAsia="zh-CN"/>
                <w14:ligatures w14:val="none"/>
              </w:rPr>
              <w:t>1分</w:t>
            </w:r>
            <w:r>
              <w:rPr>
                <w:rFonts w:hint="eastAsia" w:ascii="宋体" w:hAnsi="宋体" w:eastAsia="宋体" w:cs="Times New Roman"/>
                <w:snapToGrid w:val="0"/>
                <w:kern w:val="0"/>
                <w:sz w:val="18"/>
                <w:szCs w:val="18"/>
                <w14:ligatures w14:val="none"/>
              </w:rPr>
              <w:t>，其他不得分</w:t>
            </w:r>
            <w:r>
              <w:rPr>
                <w:rFonts w:hint="eastAsia" w:ascii="宋体" w:hAnsi="宋体" w:eastAsia="宋体" w:cs="Times New Roman"/>
                <w:snapToGrid w:val="0"/>
                <w:kern w:val="0"/>
                <w:sz w:val="18"/>
                <w:szCs w:val="18"/>
                <w:lang w:eastAsia="zh-CN"/>
                <w14:ligatures w14:val="none"/>
              </w:rPr>
              <w:t>。</w:t>
            </w:r>
          </w:p>
        </w:tc>
        <w:tc>
          <w:tcPr>
            <w:tcW w:w="1701" w:type="dxa"/>
            <w:vAlign w:val="center"/>
          </w:tcPr>
          <w:p>
            <w:pPr>
              <w:spacing w:line="300" w:lineRule="exact"/>
              <w:jc w:val="center"/>
              <w:rPr>
                <w:rFonts w:ascii="宋体" w:hAnsi="宋体" w:eastAsia="宋体" w:cs="Times New Roman"/>
                <w:b/>
                <w:sz w:val="18"/>
                <w:szCs w:val="18"/>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9" w:type="dxa"/>
            <w:vAlign w:val="center"/>
          </w:tcPr>
          <w:p>
            <w:pPr>
              <w:spacing w:line="300" w:lineRule="exact"/>
              <w:jc w:val="center"/>
              <w:rPr>
                <w:rFonts w:ascii="宋体" w:hAnsi="宋体" w:eastAsia="宋体" w:cs="宋体"/>
                <w:bCs/>
                <w:sz w:val="18"/>
                <w:szCs w:val="18"/>
                <w14:ligatures w14:val="none"/>
              </w:rPr>
            </w:pPr>
            <w:r>
              <w:rPr>
                <w:rFonts w:hint="eastAsia" w:ascii="宋体" w:hAnsi="宋体" w:eastAsia="宋体" w:cs="宋体"/>
                <w:bCs/>
                <w:sz w:val="18"/>
                <w:szCs w:val="18"/>
                <w14:ligatures w14:val="none"/>
              </w:rPr>
              <w:t>5</w:t>
            </w:r>
          </w:p>
        </w:tc>
        <w:tc>
          <w:tcPr>
            <w:tcW w:w="1418" w:type="dxa"/>
            <w:vAlign w:val="center"/>
          </w:tcPr>
          <w:p>
            <w:pPr>
              <w:adjustRightInd w:val="0"/>
              <w:snapToGrid w:val="0"/>
              <w:spacing w:line="300" w:lineRule="exact"/>
              <w:jc w:val="center"/>
              <w:rPr>
                <w:rFonts w:ascii="宋体" w:hAnsi="宋体" w:eastAsia="宋体" w:cs="微软雅黑"/>
                <w:sz w:val="18"/>
                <w:szCs w:val="18"/>
                <w14:ligatures w14:val="none"/>
              </w:rPr>
            </w:pPr>
            <w:r>
              <w:rPr>
                <w:rFonts w:hint="eastAsia" w:ascii="宋体" w:hAnsi="宋体" w:eastAsia="宋体" w:cs="微软雅黑"/>
                <w:sz w:val="18"/>
                <w:szCs w:val="18"/>
                <w14:ligatures w14:val="none"/>
              </w:rPr>
              <w:t>优惠服务</w:t>
            </w:r>
          </w:p>
          <w:p>
            <w:pPr>
              <w:adjustRightInd w:val="0"/>
              <w:snapToGrid w:val="0"/>
              <w:spacing w:line="300" w:lineRule="exact"/>
              <w:jc w:val="center"/>
              <w:rPr>
                <w:rFonts w:ascii="宋体" w:hAnsi="宋体" w:eastAsia="宋体" w:cs="微软雅黑"/>
                <w:sz w:val="18"/>
                <w:szCs w:val="18"/>
                <w14:ligatures w14:val="none"/>
              </w:rPr>
            </w:pPr>
            <w:r>
              <w:rPr>
                <w:rFonts w:hint="eastAsia" w:ascii="宋体" w:hAnsi="宋体" w:eastAsia="宋体" w:cs="宋体"/>
                <w:bCs/>
                <w:sz w:val="18"/>
                <w:szCs w:val="18"/>
                <w14:ligatures w14:val="none"/>
              </w:rPr>
              <w:t>（3分）</w:t>
            </w:r>
          </w:p>
        </w:tc>
        <w:tc>
          <w:tcPr>
            <w:tcW w:w="5528" w:type="dxa"/>
            <w:vAlign w:val="center"/>
          </w:tcPr>
          <w:p>
            <w:pPr>
              <w:adjustRightInd w:val="0"/>
              <w:snapToGrid w:val="0"/>
              <w:spacing w:line="300" w:lineRule="exact"/>
              <w:rPr>
                <w:rFonts w:ascii="宋体" w:hAnsi="宋体" w:eastAsia="宋体" w:cs="Times New Roman"/>
                <w:snapToGrid w:val="0"/>
                <w:kern w:val="0"/>
                <w:sz w:val="18"/>
                <w:szCs w:val="18"/>
                <w14:ligatures w14:val="none"/>
              </w:rPr>
            </w:pPr>
            <w:r>
              <w:rPr>
                <w:rFonts w:hint="eastAsia" w:ascii="宋体" w:hAnsi="宋体" w:eastAsia="宋体" w:cs="Times New Roman"/>
                <w:snapToGrid w:val="0"/>
                <w:kern w:val="0"/>
                <w:sz w:val="18"/>
                <w:szCs w:val="18"/>
                <w14:ligatures w14:val="none"/>
              </w:rPr>
              <w:t>1)临时任务费用优惠服务：按单次报价，报价最低的得2分，第二名的得1分，其他不得分。</w:t>
            </w:r>
          </w:p>
          <w:p>
            <w:pPr>
              <w:adjustRightInd w:val="0"/>
              <w:snapToGrid w:val="0"/>
              <w:spacing w:line="300" w:lineRule="exact"/>
              <w:rPr>
                <w:rFonts w:ascii="宋体" w:hAnsi="宋体" w:eastAsia="宋体" w:cs="微软雅黑"/>
                <w:sz w:val="18"/>
                <w:szCs w:val="18"/>
                <w14:ligatures w14:val="none"/>
              </w:rPr>
            </w:pPr>
            <w:r>
              <w:rPr>
                <w:rFonts w:hint="eastAsia" w:ascii="宋体" w:hAnsi="宋体" w:eastAsia="宋体" w:cs="Times New Roman"/>
                <w:snapToGrid w:val="0"/>
                <w:kern w:val="0"/>
                <w:sz w:val="18"/>
                <w:szCs w:val="18"/>
                <w14:ligatures w14:val="none"/>
              </w:rPr>
              <w:t>2)根据各供应商提供的其他优惠服务承诺，进行综合评定，酌情得0-1分。</w:t>
            </w:r>
          </w:p>
        </w:tc>
        <w:tc>
          <w:tcPr>
            <w:tcW w:w="1701" w:type="dxa"/>
            <w:vAlign w:val="center"/>
          </w:tcPr>
          <w:p>
            <w:pPr>
              <w:spacing w:line="300" w:lineRule="exact"/>
              <w:jc w:val="center"/>
              <w:rPr>
                <w:rFonts w:ascii="宋体" w:hAnsi="宋体" w:eastAsia="宋体" w:cs="Times New Roman"/>
                <w:b/>
                <w:sz w:val="18"/>
                <w:szCs w:val="18"/>
                <w14:ligatures w14:val="none"/>
              </w:rPr>
            </w:pPr>
            <w:r>
              <w:rPr>
                <w:rFonts w:hint="eastAsia" w:ascii="宋体" w:hAnsi="宋体" w:eastAsia="宋体" w:cs="Times New Roman"/>
                <w:b/>
                <w:sz w:val="18"/>
                <w:szCs w:val="18"/>
                <w14:ligatures w14:val="none"/>
              </w:rPr>
              <w:t>临时任务费用报价填写在报价表上。其他优惠服务提供方案及承诺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589" w:type="dxa"/>
            <w:vAlign w:val="center"/>
          </w:tcPr>
          <w:p>
            <w:pPr>
              <w:spacing w:line="300" w:lineRule="exact"/>
              <w:jc w:val="center"/>
              <w:rPr>
                <w:rFonts w:ascii="宋体" w:hAnsi="宋体" w:eastAsia="宋体" w:cs="宋体"/>
                <w:bCs/>
                <w:sz w:val="18"/>
                <w:szCs w:val="18"/>
                <w14:ligatures w14:val="none"/>
              </w:rPr>
            </w:pPr>
            <w:r>
              <w:rPr>
                <w:rFonts w:hint="eastAsia" w:ascii="宋体" w:hAnsi="宋体" w:eastAsia="宋体" w:cs="宋体"/>
                <w:bCs/>
                <w:sz w:val="18"/>
                <w:szCs w:val="18"/>
                <w14:ligatures w14:val="none"/>
              </w:rPr>
              <w:t>6</w:t>
            </w:r>
          </w:p>
        </w:tc>
        <w:tc>
          <w:tcPr>
            <w:tcW w:w="1418" w:type="dxa"/>
            <w:vAlign w:val="center"/>
          </w:tcPr>
          <w:p>
            <w:pPr>
              <w:spacing w:line="300" w:lineRule="exact"/>
              <w:jc w:val="center"/>
              <w:rPr>
                <w:rFonts w:ascii="宋体" w:hAnsi="宋体" w:eastAsia="宋体" w:cs="Times New Roman"/>
                <w:sz w:val="18"/>
                <w:szCs w:val="18"/>
                <w14:ligatures w14:val="none"/>
              </w:rPr>
            </w:pPr>
            <w:r>
              <w:rPr>
                <w:rFonts w:hint="eastAsia" w:ascii="宋体" w:hAnsi="宋体" w:eastAsia="宋体" w:cs="Times New Roman"/>
                <w:sz w:val="18"/>
                <w:szCs w:val="18"/>
                <w14:ligatures w14:val="none"/>
              </w:rPr>
              <w:t>信誉、荣誉、获奖情况</w:t>
            </w:r>
          </w:p>
          <w:p>
            <w:pPr>
              <w:spacing w:line="300" w:lineRule="exact"/>
              <w:jc w:val="center"/>
              <w:rPr>
                <w:rFonts w:ascii="宋体" w:hAnsi="宋体" w:eastAsia="宋体" w:cs="Times New Roman"/>
                <w:sz w:val="18"/>
                <w:szCs w:val="18"/>
                <w14:ligatures w14:val="none"/>
              </w:rPr>
            </w:pPr>
            <w:r>
              <w:rPr>
                <w:rFonts w:hint="eastAsia" w:ascii="宋体" w:hAnsi="宋体" w:eastAsia="宋体" w:cs="宋体"/>
                <w:bCs/>
                <w:sz w:val="18"/>
                <w:szCs w:val="18"/>
                <w14:ligatures w14:val="none"/>
              </w:rPr>
              <w:t>（</w:t>
            </w:r>
            <w:r>
              <w:rPr>
                <w:rFonts w:ascii="宋体" w:hAnsi="宋体" w:eastAsia="宋体" w:cs="宋体"/>
                <w:bCs/>
                <w:sz w:val="18"/>
                <w:szCs w:val="18"/>
                <w14:ligatures w14:val="none"/>
              </w:rPr>
              <w:t>2</w:t>
            </w:r>
            <w:r>
              <w:rPr>
                <w:rFonts w:hint="eastAsia" w:ascii="宋体" w:hAnsi="宋体" w:eastAsia="宋体" w:cs="宋体"/>
                <w:bCs/>
                <w:sz w:val="18"/>
                <w:szCs w:val="18"/>
                <w14:ligatures w14:val="none"/>
              </w:rPr>
              <w:t>分）</w:t>
            </w:r>
          </w:p>
        </w:tc>
        <w:tc>
          <w:tcPr>
            <w:tcW w:w="5528" w:type="dxa"/>
            <w:vAlign w:val="center"/>
          </w:tcPr>
          <w:p>
            <w:pPr>
              <w:spacing w:line="300" w:lineRule="exact"/>
              <w:rPr>
                <w:rFonts w:ascii="宋体" w:hAnsi="宋体" w:eastAsia="宋体" w:cs="Times New Roman"/>
                <w:snapToGrid w:val="0"/>
                <w:kern w:val="0"/>
                <w:sz w:val="18"/>
                <w:szCs w:val="18"/>
                <w14:ligatures w14:val="none"/>
              </w:rPr>
            </w:pPr>
            <w:r>
              <w:rPr>
                <w:rFonts w:hint="eastAsia" w:ascii="宋体" w:hAnsi="宋体" w:eastAsia="宋体" w:cs="Times New Roman"/>
                <w:snapToGrid w:val="0"/>
                <w:kern w:val="0"/>
                <w:sz w:val="18"/>
                <w:szCs w:val="18"/>
                <w14:ligatures w14:val="none"/>
              </w:rPr>
              <w:t>供应商从2021年1月1日至今获得过国家级及以上信誉、荣誉或奖项的，得</w:t>
            </w:r>
            <w:r>
              <w:rPr>
                <w:rFonts w:ascii="宋体" w:hAnsi="宋体" w:eastAsia="宋体" w:cs="Times New Roman"/>
                <w:snapToGrid w:val="0"/>
                <w:kern w:val="0"/>
                <w:sz w:val="18"/>
                <w:szCs w:val="18"/>
                <w14:ligatures w14:val="none"/>
              </w:rPr>
              <w:t>2</w:t>
            </w:r>
            <w:r>
              <w:rPr>
                <w:rFonts w:hint="eastAsia" w:ascii="宋体" w:hAnsi="宋体" w:eastAsia="宋体" w:cs="Times New Roman"/>
                <w:snapToGrid w:val="0"/>
                <w:kern w:val="0"/>
                <w:sz w:val="18"/>
                <w:szCs w:val="18"/>
                <w14:ligatures w14:val="none"/>
              </w:rPr>
              <w:t>分；获得过省级及以上信誉、荣誉或奖项的，得</w:t>
            </w:r>
            <w:r>
              <w:rPr>
                <w:rFonts w:ascii="宋体" w:hAnsi="宋体" w:eastAsia="宋体" w:cs="Times New Roman"/>
                <w:snapToGrid w:val="0"/>
                <w:kern w:val="0"/>
                <w:sz w:val="18"/>
                <w:szCs w:val="18"/>
                <w14:ligatures w14:val="none"/>
              </w:rPr>
              <w:t>1</w:t>
            </w:r>
            <w:r>
              <w:rPr>
                <w:rFonts w:hint="eastAsia" w:ascii="宋体" w:hAnsi="宋体" w:eastAsia="宋体" w:cs="Times New Roman"/>
                <w:snapToGrid w:val="0"/>
                <w:kern w:val="0"/>
                <w:sz w:val="18"/>
                <w:szCs w:val="18"/>
                <w14:ligatures w14:val="none"/>
              </w:rPr>
              <w:t>分；获得过市级（含县级）及以上信誉、荣誉或奖项的，得</w:t>
            </w:r>
            <w:r>
              <w:rPr>
                <w:rFonts w:ascii="宋体" w:hAnsi="宋体" w:eastAsia="宋体" w:cs="Times New Roman"/>
                <w:snapToGrid w:val="0"/>
                <w:kern w:val="0"/>
                <w:sz w:val="18"/>
                <w:szCs w:val="18"/>
                <w14:ligatures w14:val="none"/>
              </w:rPr>
              <w:t>0.5</w:t>
            </w:r>
            <w:r>
              <w:rPr>
                <w:rFonts w:hint="eastAsia" w:ascii="宋体" w:hAnsi="宋体" w:eastAsia="宋体" w:cs="Times New Roman"/>
                <w:snapToGrid w:val="0"/>
                <w:kern w:val="0"/>
                <w:sz w:val="18"/>
                <w:szCs w:val="18"/>
                <w14:ligatures w14:val="none"/>
              </w:rPr>
              <w:t>分</w:t>
            </w:r>
            <w:r>
              <w:rPr>
                <w:rFonts w:hint="eastAsia" w:ascii="宋体" w:hAnsi="宋体" w:eastAsia="宋体" w:cs="Times New Roman"/>
                <w:snapToGrid w:val="0"/>
                <w:kern w:val="0"/>
                <w:sz w:val="18"/>
                <w:szCs w:val="18"/>
                <w:lang w:eastAsia="zh-CN"/>
                <w14:ligatures w14:val="none"/>
              </w:rPr>
              <w:t>。</w:t>
            </w:r>
            <w:r>
              <w:rPr>
                <w:rFonts w:hint="eastAsia" w:ascii="宋体" w:hAnsi="宋体" w:eastAsia="宋体" w:cs="Times New Roman"/>
                <w:snapToGrid w:val="0"/>
                <w:kern w:val="0"/>
                <w:sz w:val="18"/>
                <w:szCs w:val="18"/>
                <w14:ligatures w14:val="none"/>
              </w:rPr>
              <w:t>本项最高得</w:t>
            </w:r>
            <w:r>
              <w:rPr>
                <w:rFonts w:hint="eastAsia" w:ascii="宋体" w:hAnsi="宋体" w:eastAsia="宋体" w:cs="Times New Roman"/>
                <w:snapToGrid w:val="0"/>
                <w:kern w:val="0"/>
                <w:sz w:val="18"/>
                <w:szCs w:val="18"/>
                <w:lang w:val="en-US" w:eastAsia="zh-CN"/>
                <w14:ligatures w14:val="none"/>
              </w:rPr>
              <w:t>2</w:t>
            </w:r>
            <w:r>
              <w:rPr>
                <w:rFonts w:hint="eastAsia" w:ascii="宋体" w:hAnsi="宋体" w:eastAsia="宋体" w:cs="Times New Roman"/>
                <w:snapToGrid w:val="0"/>
                <w:kern w:val="0"/>
                <w:sz w:val="18"/>
                <w:szCs w:val="18"/>
                <w14:ligatures w14:val="none"/>
              </w:rPr>
              <w:t>分</w:t>
            </w:r>
            <w:r>
              <w:rPr>
                <w:rFonts w:hint="eastAsia" w:ascii="宋体" w:hAnsi="宋体" w:eastAsia="宋体" w:cs="宋体"/>
                <w:sz w:val="18"/>
                <w:szCs w:val="18"/>
                <w14:ligatures w14:val="none"/>
              </w:rPr>
              <w:t>。</w:t>
            </w:r>
          </w:p>
          <w:p>
            <w:pPr>
              <w:spacing w:line="300" w:lineRule="exact"/>
              <w:rPr>
                <w:rFonts w:ascii="宋体" w:hAnsi="宋体" w:eastAsia="宋体" w:cs="Times New Roman"/>
                <w:snapToGrid w:val="0"/>
                <w:kern w:val="0"/>
                <w:sz w:val="18"/>
                <w:szCs w:val="18"/>
                <w14:ligatures w14:val="none"/>
              </w:rPr>
            </w:pPr>
            <w:r>
              <w:rPr>
                <w:rFonts w:hint="eastAsia" w:ascii="宋体" w:hAnsi="宋体" w:eastAsia="宋体" w:cs="Times New Roman"/>
                <w:snapToGrid w:val="0"/>
                <w:kern w:val="0"/>
                <w:sz w:val="18"/>
                <w:szCs w:val="18"/>
                <w14:ligatures w14:val="none"/>
              </w:rPr>
              <w:t>注：上述信誉、荣誉或奖项的颁发部门为各级政府部门。同一信誉、荣誉或奖项的按最高级别计分。</w:t>
            </w:r>
          </w:p>
        </w:tc>
        <w:tc>
          <w:tcPr>
            <w:tcW w:w="1701" w:type="dxa"/>
            <w:vAlign w:val="center"/>
          </w:tcPr>
          <w:p>
            <w:pPr>
              <w:spacing w:line="300" w:lineRule="exact"/>
              <w:jc w:val="center"/>
              <w:rPr>
                <w:rFonts w:ascii="宋体" w:hAnsi="宋体" w:eastAsia="宋体" w:cs="Times New Roman"/>
                <w:b/>
                <w:sz w:val="18"/>
                <w:szCs w:val="18"/>
                <w14:ligatures w14:val="none"/>
              </w:rPr>
            </w:pPr>
            <w:r>
              <w:rPr>
                <w:rFonts w:hint="eastAsia" w:ascii="宋体" w:hAnsi="宋体" w:eastAsia="宋体" w:cs="Times New Roman"/>
                <w:b/>
                <w:sz w:val="18"/>
                <w:szCs w:val="18"/>
                <w14:ligatures w14:val="none"/>
              </w:rPr>
              <w:t>提供信誉、奖项复印件加盖公章。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589" w:type="dxa"/>
            <w:vAlign w:val="center"/>
          </w:tcPr>
          <w:p>
            <w:pPr>
              <w:spacing w:line="300" w:lineRule="exact"/>
              <w:jc w:val="center"/>
              <w:rPr>
                <w:rFonts w:ascii="宋体" w:hAnsi="宋体" w:eastAsia="宋体" w:cs="宋体"/>
                <w:bCs/>
                <w:sz w:val="18"/>
                <w:szCs w:val="18"/>
                <w14:ligatures w14:val="none"/>
              </w:rPr>
            </w:pPr>
            <w:r>
              <w:rPr>
                <w:rFonts w:hint="eastAsia" w:ascii="宋体" w:hAnsi="宋体" w:eastAsia="宋体" w:cs="宋体"/>
                <w:bCs/>
                <w:sz w:val="18"/>
                <w:szCs w:val="18"/>
                <w14:ligatures w14:val="none"/>
              </w:rPr>
              <w:t>7</w:t>
            </w:r>
          </w:p>
        </w:tc>
        <w:tc>
          <w:tcPr>
            <w:tcW w:w="1418" w:type="dxa"/>
            <w:vAlign w:val="center"/>
          </w:tcPr>
          <w:p>
            <w:pPr>
              <w:spacing w:line="300" w:lineRule="exact"/>
              <w:jc w:val="center"/>
              <w:rPr>
                <w:rFonts w:ascii="宋体" w:hAnsi="宋体" w:eastAsia="宋体" w:cs="宋体"/>
                <w:bCs/>
                <w:sz w:val="18"/>
                <w:szCs w:val="18"/>
                <w14:ligatures w14:val="none"/>
              </w:rPr>
            </w:pPr>
            <w:r>
              <w:rPr>
                <w:rFonts w:hint="eastAsia" w:ascii="宋体" w:hAnsi="宋体" w:eastAsia="宋体" w:cs="宋体"/>
                <w:bCs/>
                <w:sz w:val="18"/>
                <w:szCs w:val="18"/>
                <w14:ligatures w14:val="none"/>
              </w:rPr>
              <w:t>同类项目经营业绩</w:t>
            </w:r>
          </w:p>
          <w:p>
            <w:pPr>
              <w:spacing w:line="300" w:lineRule="exact"/>
              <w:jc w:val="center"/>
              <w:rPr>
                <w:rFonts w:ascii="宋体" w:hAnsi="宋体" w:eastAsia="宋体" w:cs="宋体"/>
                <w:bCs/>
                <w:sz w:val="18"/>
                <w:szCs w:val="18"/>
                <w14:ligatures w14:val="none"/>
              </w:rPr>
            </w:pPr>
            <w:r>
              <w:rPr>
                <w:rFonts w:hint="eastAsia" w:ascii="宋体" w:hAnsi="宋体" w:eastAsia="宋体" w:cs="宋体"/>
                <w:bCs/>
                <w:sz w:val="18"/>
                <w:szCs w:val="18"/>
                <w14:ligatures w14:val="none"/>
              </w:rPr>
              <w:t>（</w:t>
            </w:r>
            <w:r>
              <w:rPr>
                <w:rFonts w:ascii="宋体" w:hAnsi="宋体" w:eastAsia="宋体" w:cs="宋体"/>
                <w:bCs/>
                <w:sz w:val="18"/>
                <w:szCs w:val="18"/>
                <w14:ligatures w14:val="none"/>
              </w:rPr>
              <w:t>4</w:t>
            </w:r>
            <w:r>
              <w:rPr>
                <w:rFonts w:hint="eastAsia" w:ascii="宋体" w:hAnsi="宋体" w:eastAsia="宋体" w:cs="宋体"/>
                <w:bCs/>
                <w:sz w:val="18"/>
                <w:szCs w:val="18"/>
                <w14:ligatures w14:val="none"/>
              </w:rPr>
              <w:t>分）</w:t>
            </w:r>
          </w:p>
        </w:tc>
        <w:tc>
          <w:tcPr>
            <w:tcW w:w="5528" w:type="dxa"/>
            <w:vAlign w:val="center"/>
          </w:tcPr>
          <w:p>
            <w:pPr>
              <w:autoSpaceDE w:val="0"/>
              <w:autoSpaceDN w:val="0"/>
              <w:adjustRightInd w:val="0"/>
              <w:spacing w:line="300" w:lineRule="exact"/>
              <w:rPr>
                <w:rFonts w:ascii="宋体" w:hAnsi="宋体" w:eastAsia="宋体" w:cs="宋体"/>
                <w:sz w:val="18"/>
                <w:szCs w:val="18"/>
                <w14:ligatures w14:val="none"/>
              </w:rPr>
            </w:pPr>
            <w:r>
              <w:rPr>
                <w:rFonts w:hint="eastAsia" w:ascii="宋体" w:hAnsi="宋体" w:eastAsia="宋体" w:cs="宋体"/>
                <w:sz w:val="18"/>
                <w:szCs w:val="18"/>
                <w14:ligatures w14:val="none"/>
              </w:rPr>
              <w:t>供应商从2021年1月1日（以合同签订时间为准）至今成功实施的类似项目的，每提供一份合同得</w:t>
            </w:r>
            <w:r>
              <w:rPr>
                <w:rFonts w:ascii="宋体" w:hAnsi="宋体" w:eastAsia="宋体" w:cs="宋体"/>
                <w:sz w:val="18"/>
                <w:szCs w:val="18"/>
                <w14:ligatures w14:val="none"/>
              </w:rPr>
              <w:t>1</w:t>
            </w:r>
            <w:r>
              <w:rPr>
                <w:rFonts w:hint="eastAsia" w:ascii="宋体" w:hAnsi="宋体" w:eastAsia="宋体" w:cs="宋体"/>
                <w:sz w:val="18"/>
                <w:szCs w:val="18"/>
                <w14:ligatures w14:val="none"/>
              </w:rPr>
              <w:t>分，本项最高得</w:t>
            </w:r>
            <w:r>
              <w:rPr>
                <w:rFonts w:ascii="宋体" w:hAnsi="宋体" w:eastAsia="宋体" w:cs="宋体"/>
                <w:sz w:val="18"/>
                <w:szCs w:val="18"/>
                <w14:ligatures w14:val="none"/>
              </w:rPr>
              <w:t>4</w:t>
            </w:r>
            <w:r>
              <w:rPr>
                <w:rFonts w:hint="eastAsia" w:ascii="宋体" w:hAnsi="宋体" w:eastAsia="宋体" w:cs="宋体"/>
                <w:sz w:val="18"/>
                <w:szCs w:val="18"/>
                <w14:ligatures w14:val="none"/>
              </w:rPr>
              <w:t>分。</w:t>
            </w:r>
          </w:p>
        </w:tc>
        <w:tc>
          <w:tcPr>
            <w:tcW w:w="1701" w:type="dxa"/>
          </w:tcPr>
          <w:p>
            <w:pPr>
              <w:spacing w:line="300" w:lineRule="exact"/>
              <w:jc w:val="center"/>
              <w:rPr>
                <w:rFonts w:ascii="宋体" w:hAnsi="宋体" w:eastAsia="宋体" w:cs="宋体"/>
                <w:b/>
                <w:bCs/>
                <w:sz w:val="18"/>
                <w:szCs w:val="18"/>
                <w14:ligatures w14:val="none"/>
              </w:rPr>
            </w:pPr>
            <w:r>
              <w:rPr>
                <w:rFonts w:hint="eastAsia" w:ascii="宋体" w:hAnsi="宋体" w:eastAsia="宋体" w:cs="宋体"/>
                <w:b/>
                <w:bCs/>
                <w:sz w:val="18"/>
                <w:szCs w:val="18"/>
                <w14:ligatures w14:val="none"/>
              </w:rPr>
              <w:t>提供合同或项目业主证明文件等复印件。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589" w:type="dxa"/>
            <w:vAlign w:val="center"/>
          </w:tcPr>
          <w:p>
            <w:pPr>
              <w:spacing w:line="300" w:lineRule="exact"/>
              <w:jc w:val="center"/>
              <w:rPr>
                <w:rFonts w:ascii="宋体" w:hAnsi="宋体" w:eastAsia="宋体" w:cs="宋体"/>
                <w:bCs/>
                <w:sz w:val="18"/>
                <w:szCs w:val="18"/>
                <w14:ligatures w14:val="none"/>
              </w:rPr>
            </w:pPr>
            <w:r>
              <w:rPr>
                <w:rFonts w:hint="eastAsia" w:ascii="宋体" w:hAnsi="宋体" w:eastAsia="宋体" w:cs="宋体"/>
                <w:bCs/>
                <w:sz w:val="18"/>
                <w:szCs w:val="18"/>
                <w14:ligatures w14:val="none"/>
              </w:rPr>
              <w:t>8</w:t>
            </w:r>
          </w:p>
        </w:tc>
        <w:tc>
          <w:tcPr>
            <w:tcW w:w="1418" w:type="dxa"/>
            <w:vAlign w:val="center"/>
          </w:tcPr>
          <w:p>
            <w:pPr>
              <w:spacing w:line="300" w:lineRule="exact"/>
              <w:jc w:val="center"/>
              <w:rPr>
                <w:rFonts w:ascii="宋体" w:hAnsi="宋体" w:eastAsia="宋体" w:cs="宋体"/>
                <w:bCs/>
                <w:sz w:val="18"/>
                <w:szCs w:val="18"/>
                <w14:ligatures w14:val="none"/>
              </w:rPr>
            </w:pPr>
            <w:r>
              <w:rPr>
                <w:rFonts w:hint="eastAsia" w:ascii="宋体" w:hAnsi="宋体" w:eastAsia="宋体" w:cs="宋体"/>
                <w:bCs/>
                <w:sz w:val="18"/>
                <w:szCs w:val="18"/>
                <w14:ligatures w14:val="none"/>
              </w:rPr>
              <w:t>客户服务评价</w:t>
            </w:r>
          </w:p>
          <w:p>
            <w:pPr>
              <w:spacing w:line="300" w:lineRule="exact"/>
              <w:jc w:val="center"/>
              <w:rPr>
                <w:rFonts w:ascii="宋体" w:hAnsi="宋体" w:eastAsia="宋体" w:cs="宋体"/>
                <w:bCs/>
                <w:sz w:val="18"/>
                <w:szCs w:val="18"/>
                <w14:ligatures w14:val="none"/>
              </w:rPr>
            </w:pPr>
            <w:r>
              <w:rPr>
                <w:rFonts w:hint="eastAsia" w:ascii="宋体" w:hAnsi="宋体" w:eastAsia="宋体" w:cs="宋体"/>
                <w:bCs/>
                <w:sz w:val="18"/>
                <w:szCs w:val="18"/>
                <w14:ligatures w14:val="none"/>
              </w:rPr>
              <w:t>（</w:t>
            </w:r>
            <w:r>
              <w:rPr>
                <w:rFonts w:ascii="宋体" w:hAnsi="宋体" w:eastAsia="宋体" w:cs="宋体"/>
                <w:bCs/>
                <w:sz w:val="18"/>
                <w:szCs w:val="18"/>
                <w14:ligatures w14:val="none"/>
              </w:rPr>
              <w:t>5</w:t>
            </w:r>
            <w:r>
              <w:rPr>
                <w:rFonts w:hint="eastAsia" w:ascii="宋体" w:hAnsi="宋体" w:eastAsia="宋体" w:cs="宋体"/>
                <w:bCs/>
                <w:sz w:val="18"/>
                <w:szCs w:val="18"/>
                <w14:ligatures w14:val="none"/>
              </w:rPr>
              <w:t>分）</w:t>
            </w:r>
          </w:p>
        </w:tc>
        <w:tc>
          <w:tcPr>
            <w:tcW w:w="5528" w:type="dxa"/>
            <w:vAlign w:val="center"/>
          </w:tcPr>
          <w:p>
            <w:pPr>
              <w:autoSpaceDE w:val="0"/>
              <w:autoSpaceDN w:val="0"/>
              <w:adjustRightInd w:val="0"/>
              <w:spacing w:line="300" w:lineRule="exact"/>
              <w:rPr>
                <w:rFonts w:ascii="宋体" w:hAnsi="宋体" w:eastAsia="宋体" w:cs="宋体"/>
                <w:sz w:val="18"/>
                <w:szCs w:val="18"/>
                <w14:ligatures w14:val="none"/>
              </w:rPr>
            </w:pPr>
            <w:r>
              <w:rPr>
                <w:rFonts w:hint="eastAsia" w:ascii="宋体" w:hAnsi="宋体" w:eastAsia="宋体" w:cs="宋体"/>
                <w:sz w:val="18"/>
                <w:szCs w:val="18"/>
                <w14:ligatures w14:val="none"/>
              </w:rPr>
              <w:t>根据各供应商提供的客户服务评价及社会面评价情况（要求提供相关证明材料，附加盖被服务单位公章），进行综合评定，酌情得</w:t>
            </w:r>
            <w:r>
              <w:rPr>
                <w:rFonts w:ascii="宋体" w:hAnsi="宋体" w:eastAsia="宋体" w:cs="宋体"/>
                <w:sz w:val="18"/>
                <w:szCs w:val="18"/>
                <w14:ligatures w14:val="none"/>
              </w:rPr>
              <w:t>2</w:t>
            </w:r>
            <w:r>
              <w:rPr>
                <w:rFonts w:hint="eastAsia" w:ascii="宋体" w:hAnsi="宋体" w:eastAsia="宋体" w:cs="宋体"/>
                <w:sz w:val="18"/>
                <w:szCs w:val="18"/>
                <w14:ligatures w14:val="none"/>
              </w:rPr>
              <w:t>-</w:t>
            </w:r>
            <w:r>
              <w:rPr>
                <w:rFonts w:ascii="宋体" w:hAnsi="宋体" w:eastAsia="宋体" w:cs="宋体"/>
                <w:sz w:val="18"/>
                <w:szCs w:val="18"/>
                <w14:ligatures w14:val="none"/>
              </w:rPr>
              <w:t>5</w:t>
            </w:r>
            <w:r>
              <w:rPr>
                <w:rFonts w:hint="eastAsia" w:ascii="宋体" w:hAnsi="宋体" w:eastAsia="宋体" w:cs="宋体"/>
                <w:sz w:val="18"/>
                <w:szCs w:val="18"/>
                <w14:ligatures w14:val="none"/>
              </w:rPr>
              <w:t>分。</w:t>
            </w:r>
          </w:p>
        </w:tc>
        <w:tc>
          <w:tcPr>
            <w:tcW w:w="1701" w:type="dxa"/>
          </w:tcPr>
          <w:p>
            <w:pPr>
              <w:spacing w:line="300" w:lineRule="exact"/>
              <w:rPr>
                <w:rFonts w:ascii="宋体" w:hAnsi="宋体" w:eastAsia="宋体" w:cs="宋体"/>
                <w:b/>
                <w:bCs/>
                <w:sz w:val="18"/>
                <w:szCs w:val="18"/>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589" w:type="dxa"/>
            <w:vAlign w:val="center"/>
          </w:tcPr>
          <w:p>
            <w:pPr>
              <w:spacing w:line="300" w:lineRule="exact"/>
              <w:jc w:val="center"/>
              <w:rPr>
                <w:rFonts w:ascii="宋体" w:hAnsi="宋体" w:eastAsia="宋体" w:cs="宋体"/>
                <w:bCs/>
                <w:sz w:val="18"/>
                <w:szCs w:val="18"/>
                <w14:ligatures w14:val="none"/>
              </w:rPr>
            </w:pPr>
            <w:r>
              <w:rPr>
                <w:rFonts w:hint="eastAsia" w:ascii="宋体" w:hAnsi="宋体" w:eastAsia="宋体" w:cs="宋体"/>
                <w:bCs/>
                <w:sz w:val="18"/>
                <w:szCs w:val="18"/>
                <w14:ligatures w14:val="none"/>
              </w:rPr>
              <w:t>9</w:t>
            </w:r>
          </w:p>
        </w:tc>
        <w:tc>
          <w:tcPr>
            <w:tcW w:w="1418" w:type="dxa"/>
            <w:vAlign w:val="center"/>
          </w:tcPr>
          <w:p>
            <w:pPr>
              <w:spacing w:line="300" w:lineRule="exact"/>
              <w:jc w:val="center"/>
              <w:rPr>
                <w:rFonts w:ascii="宋体" w:hAnsi="宋体" w:eastAsia="宋体" w:cs="宋体"/>
                <w:bCs/>
                <w:sz w:val="18"/>
                <w:szCs w:val="18"/>
                <w14:ligatures w14:val="none"/>
              </w:rPr>
            </w:pPr>
            <w:r>
              <w:rPr>
                <w:rFonts w:hint="eastAsia" w:ascii="宋体" w:hAnsi="宋体" w:eastAsia="宋体" w:cs="宋体"/>
                <w:bCs/>
                <w:sz w:val="18"/>
                <w:szCs w:val="18"/>
                <w14:ligatures w14:val="none"/>
              </w:rPr>
              <w:t>业务库要求</w:t>
            </w:r>
          </w:p>
          <w:p>
            <w:pPr>
              <w:spacing w:line="300" w:lineRule="exact"/>
              <w:jc w:val="center"/>
              <w:rPr>
                <w:rFonts w:ascii="宋体" w:hAnsi="宋体" w:eastAsia="宋体" w:cs="宋体"/>
                <w:bCs/>
                <w:sz w:val="18"/>
                <w:szCs w:val="18"/>
                <w14:ligatures w14:val="none"/>
              </w:rPr>
            </w:pPr>
            <w:r>
              <w:rPr>
                <w:rFonts w:hint="eastAsia" w:ascii="宋体" w:hAnsi="宋体" w:eastAsia="宋体" w:cs="宋体"/>
                <w:bCs/>
                <w:sz w:val="18"/>
                <w:szCs w:val="18"/>
                <w14:ligatures w14:val="none"/>
              </w:rPr>
              <w:t>（</w:t>
            </w:r>
            <w:r>
              <w:rPr>
                <w:rFonts w:ascii="宋体" w:hAnsi="宋体" w:eastAsia="宋体" w:cs="宋体"/>
                <w:bCs/>
                <w:sz w:val="18"/>
                <w:szCs w:val="18"/>
                <w14:ligatures w14:val="none"/>
              </w:rPr>
              <w:t>6</w:t>
            </w:r>
            <w:r>
              <w:rPr>
                <w:rFonts w:hint="eastAsia" w:ascii="宋体" w:hAnsi="宋体" w:eastAsia="宋体" w:cs="宋体"/>
                <w:bCs/>
                <w:sz w:val="18"/>
                <w:szCs w:val="18"/>
                <w14:ligatures w14:val="none"/>
              </w:rPr>
              <w:t>分）</w:t>
            </w:r>
          </w:p>
        </w:tc>
        <w:tc>
          <w:tcPr>
            <w:tcW w:w="5528" w:type="dxa"/>
            <w:vAlign w:val="center"/>
          </w:tcPr>
          <w:p>
            <w:pPr>
              <w:autoSpaceDE w:val="0"/>
              <w:autoSpaceDN w:val="0"/>
              <w:adjustRightInd w:val="0"/>
              <w:spacing w:line="300" w:lineRule="exact"/>
              <w:rPr>
                <w:rFonts w:ascii="宋体" w:hAnsi="宋体" w:eastAsia="宋体" w:cs="宋体"/>
                <w:color w:val="FF0000"/>
                <w:sz w:val="18"/>
                <w:szCs w:val="18"/>
                <w:shd w:val="pct10" w:color="auto" w:fill="FFFFFF"/>
                <w14:ligatures w14:val="none"/>
              </w:rPr>
            </w:pPr>
            <w:r>
              <w:rPr>
                <w:rFonts w:hint="eastAsia" w:ascii="宋体" w:hAnsi="宋体" w:eastAsia="宋体" w:cs="宋体"/>
                <w:sz w:val="18"/>
                <w:szCs w:val="18"/>
                <w14:ligatures w14:val="none"/>
              </w:rPr>
              <w:t>1）承诺周边环境符合相关文件选址要求，</w:t>
            </w:r>
            <w:r>
              <w:rPr>
                <w:rFonts w:ascii="宋体" w:hAnsi="宋体" w:eastAsia="宋体" w:cs="宋体"/>
                <w:sz w:val="18"/>
                <w:szCs w:val="18"/>
                <w14:ligatures w14:val="none"/>
              </w:rPr>
              <w:t>1</w:t>
            </w:r>
            <w:r>
              <w:rPr>
                <w:rFonts w:hint="eastAsia" w:ascii="宋体" w:hAnsi="宋体" w:eastAsia="宋体" w:cs="宋体"/>
                <w:sz w:val="18"/>
                <w:szCs w:val="18"/>
                <w14:ligatures w14:val="none"/>
              </w:rPr>
              <w:t>-</w:t>
            </w:r>
            <w:r>
              <w:rPr>
                <w:rFonts w:ascii="宋体" w:hAnsi="宋体" w:eastAsia="宋体" w:cs="宋体"/>
                <w:sz w:val="18"/>
                <w:szCs w:val="18"/>
                <w14:ligatures w14:val="none"/>
              </w:rPr>
              <w:t>2</w:t>
            </w:r>
            <w:r>
              <w:rPr>
                <w:rFonts w:hint="eastAsia" w:ascii="宋体" w:hAnsi="宋体" w:eastAsia="宋体" w:cs="宋体"/>
                <w:sz w:val="18"/>
                <w:szCs w:val="18"/>
                <w14:ligatures w14:val="none"/>
              </w:rPr>
              <w:t>分；</w:t>
            </w:r>
          </w:p>
          <w:p>
            <w:pPr>
              <w:autoSpaceDE w:val="0"/>
              <w:autoSpaceDN w:val="0"/>
              <w:adjustRightInd w:val="0"/>
              <w:spacing w:line="300" w:lineRule="exact"/>
              <w:rPr>
                <w:rFonts w:ascii="宋体" w:hAnsi="宋体" w:eastAsia="宋体" w:cs="宋体"/>
                <w:sz w:val="18"/>
                <w:szCs w:val="18"/>
                <w14:ligatures w14:val="none"/>
              </w:rPr>
            </w:pPr>
            <w:r>
              <w:rPr>
                <w:rFonts w:hint="eastAsia" w:ascii="宋体" w:hAnsi="宋体" w:eastAsia="宋体" w:cs="宋体"/>
                <w:sz w:val="18"/>
                <w:szCs w:val="18"/>
                <w14:ligatures w14:val="none"/>
              </w:rPr>
              <w:t>2）承诺成交后直接有能投入正常使用的独立的标准库房，</w:t>
            </w:r>
            <w:r>
              <w:rPr>
                <w:rFonts w:ascii="宋体" w:hAnsi="宋体" w:eastAsia="宋体" w:cs="宋体"/>
                <w:sz w:val="18"/>
                <w:szCs w:val="18"/>
                <w14:ligatures w14:val="none"/>
              </w:rPr>
              <w:t>1</w:t>
            </w:r>
            <w:r>
              <w:rPr>
                <w:rFonts w:hint="eastAsia" w:ascii="宋体" w:hAnsi="宋体" w:eastAsia="宋体" w:cs="宋体"/>
                <w:sz w:val="18"/>
                <w:szCs w:val="18"/>
                <w14:ligatures w14:val="none"/>
              </w:rPr>
              <w:t>-</w:t>
            </w:r>
            <w:r>
              <w:rPr>
                <w:rFonts w:ascii="宋体" w:hAnsi="宋体" w:eastAsia="宋体" w:cs="宋体"/>
                <w:sz w:val="18"/>
                <w:szCs w:val="18"/>
                <w14:ligatures w14:val="none"/>
              </w:rPr>
              <w:t>2</w:t>
            </w:r>
            <w:r>
              <w:rPr>
                <w:rFonts w:hint="eastAsia" w:ascii="宋体" w:hAnsi="宋体" w:eastAsia="宋体" w:cs="宋体"/>
                <w:sz w:val="18"/>
                <w:szCs w:val="18"/>
                <w14:ligatures w14:val="none"/>
              </w:rPr>
              <w:t>分；</w:t>
            </w:r>
          </w:p>
          <w:p>
            <w:pPr>
              <w:autoSpaceDE w:val="0"/>
              <w:autoSpaceDN w:val="0"/>
              <w:adjustRightInd w:val="0"/>
              <w:spacing w:line="300" w:lineRule="exact"/>
              <w:rPr>
                <w:rFonts w:ascii="宋体" w:hAnsi="宋体" w:eastAsia="宋体" w:cs="宋体"/>
                <w:sz w:val="18"/>
                <w:szCs w:val="18"/>
                <w14:ligatures w14:val="none"/>
              </w:rPr>
            </w:pPr>
            <w:r>
              <w:rPr>
                <w:rFonts w:hint="eastAsia" w:ascii="宋体" w:hAnsi="宋体" w:eastAsia="宋体" w:cs="宋体"/>
                <w:sz w:val="18"/>
                <w:szCs w:val="18"/>
                <w14:ligatures w14:val="none"/>
              </w:rPr>
              <w:t>3）承诺供交易发起人使用的库房面积不低于</w:t>
            </w:r>
            <w:r>
              <w:rPr>
                <w:rFonts w:ascii="宋体" w:hAnsi="宋体" w:eastAsia="宋体" w:cs="宋体"/>
                <w:sz w:val="18"/>
                <w:szCs w:val="18"/>
                <w14:ligatures w14:val="none"/>
              </w:rPr>
              <w:t>4</w:t>
            </w:r>
            <w:r>
              <w:rPr>
                <w:rFonts w:hint="eastAsia" w:ascii="宋体" w:hAnsi="宋体" w:eastAsia="宋体" w:cs="宋体"/>
                <w:sz w:val="18"/>
                <w:szCs w:val="18"/>
                <w14:ligatures w14:val="none"/>
              </w:rPr>
              <w:t>00平方米，</w:t>
            </w:r>
            <w:r>
              <w:rPr>
                <w:rFonts w:ascii="宋体" w:hAnsi="宋体" w:eastAsia="宋体" w:cs="宋体"/>
                <w:sz w:val="18"/>
                <w:szCs w:val="18"/>
                <w14:ligatures w14:val="none"/>
              </w:rPr>
              <w:t>1</w:t>
            </w:r>
            <w:r>
              <w:rPr>
                <w:rFonts w:hint="eastAsia" w:ascii="宋体" w:hAnsi="宋体" w:eastAsia="宋体" w:cs="宋体"/>
                <w:sz w:val="18"/>
                <w:szCs w:val="18"/>
                <w14:ligatures w14:val="none"/>
              </w:rPr>
              <w:t>-2分。</w:t>
            </w:r>
          </w:p>
          <w:p>
            <w:pPr>
              <w:rPr>
                <w:rFonts w:ascii="Times New Roman" w:hAnsi="Times New Roman" w:eastAsia="宋体" w:cs="Times New Roman"/>
                <w:sz w:val="18"/>
                <w:szCs w:val="18"/>
                <w14:ligatures w14:val="none"/>
              </w:rPr>
            </w:pPr>
            <w:r>
              <w:rPr>
                <w:rFonts w:hint="eastAsia" w:ascii="Times New Roman" w:hAnsi="Times New Roman" w:eastAsia="宋体" w:cs="Times New Roman"/>
                <w:sz w:val="18"/>
                <w:szCs w:val="18"/>
                <w14:ligatures w14:val="none"/>
              </w:rPr>
              <w:t>要求提供相应的业务库地址、标准、面积等的证明材料，无证明材料不得分。</w:t>
            </w:r>
          </w:p>
        </w:tc>
        <w:tc>
          <w:tcPr>
            <w:tcW w:w="1701" w:type="dxa"/>
            <w:vAlign w:val="center"/>
          </w:tcPr>
          <w:p>
            <w:pPr>
              <w:spacing w:line="300" w:lineRule="exact"/>
              <w:jc w:val="center"/>
              <w:rPr>
                <w:rFonts w:ascii="宋体" w:hAnsi="宋体" w:eastAsia="宋体" w:cs="宋体"/>
                <w:b/>
                <w:bCs/>
                <w:sz w:val="18"/>
                <w:szCs w:val="18"/>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589" w:type="dxa"/>
            <w:vAlign w:val="center"/>
          </w:tcPr>
          <w:p>
            <w:pPr>
              <w:spacing w:line="300" w:lineRule="exact"/>
              <w:jc w:val="center"/>
              <w:rPr>
                <w:rFonts w:ascii="宋体" w:hAnsi="宋体" w:eastAsia="宋体" w:cs="宋体"/>
                <w:bCs/>
                <w:sz w:val="18"/>
                <w:szCs w:val="18"/>
                <w14:ligatures w14:val="none"/>
              </w:rPr>
            </w:pPr>
            <w:r>
              <w:rPr>
                <w:rFonts w:hint="eastAsia" w:ascii="宋体" w:hAnsi="宋体" w:eastAsia="宋体" w:cs="宋体"/>
                <w:bCs/>
                <w:sz w:val="18"/>
                <w:szCs w:val="18"/>
                <w14:ligatures w14:val="none"/>
              </w:rPr>
              <w:t>10</w:t>
            </w:r>
          </w:p>
        </w:tc>
        <w:tc>
          <w:tcPr>
            <w:tcW w:w="1418" w:type="dxa"/>
            <w:vAlign w:val="center"/>
          </w:tcPr>
          <w:p>
            <w:pPr>
              <w:spacing w:line="300" w:lineRule="exact"/>
              <w:jc w:val="center"/>
              <w:rPr>
                <w:rFonts w:ascii="宋体" w:hAnsi="宋体" w:eastAsia="宋体" w:cs="Times New Roman"/>
                <w:bCs/>
                <w:sz w:val="18"/>
                <w:szCs w:val="18"/>
                <w14:ligatures w14:val="none"/>
              </w:rPr>
            </w:pPr>
            <w:r>
              <w:rPr>
                <w:rFonts w:hint="eastAsia" w:ascii="宋体" w:hAnsi="宋体" w:eastAsia="宋体" w:cs="Times New Roman"/>
                <w:sz w:val="18"/>
                <w:szCs w:val="18"/>
                <w14:ligatures w14:val="none"/>
              </w:rPr>
              <w:t>投标</w:t>
            </w:r>
            <w:r>
              <w:rPr>
                <w:rFonts w:hint="eastAsia" w:ascii="宋体" w:hAnsi="宋体" w:eastAsia="宋体" w:cs="Times New Roman"/>
                <w:bCs/>
                <w:sz w:val="18"/>
                <w:szCs w:val="18"/>
                <w14:ligatures w14:val="none"/>
              </w:rPr>
              <w:t>文件制件</w:t>
            </w:r>
          </w:p>
          <w:p>
            <w:pPr>
              <w:spacing w:line="300" w:lineRule="exact"/>
              <w:jc w:val="center"/>
              <w:rPr>
                <w:rFonts w:ascii="宋体" w:hAnsi="宋体" w:eastAsia="宋体" w:cs="Times New Roman"/>
                <w:bCs/>
                <w:sz w:val="18"/>
                <w:szCs w:val="18"/>
                <w14:ligatures w14:val="none"/>
              </w:rPr>
            </w:pPr>
            <w:r>
              <w:rPr>
                <w:rFonts w:hint="eastAsia" w:ascii="宋体" w:hAnsi="宋体" w:eastAsia="宋体" w:cs="宋体"/>
                <w:bCs/>
                <w:sz w:val="18"/>
                <w:szCs w:val="18"/>
                <w14:ligatures w14:val="none"/>
              </w:rPr>
              <w:t>（</w:t>
            </w:r>
            <w:r>
              <w:rPr>
                <w:rFonts w:ascii="宋体" w:hAnsi="宋体" w:eastAsia="宋体" w:cs="宋体"/>
                <w:bCs/>
                <w:sz w:val="18"/>
                <w:szCs w:val="18"/>
                <w14:ligatures w14:val="none"/>
              </w:rPr>
              <w:t>2</w:t>
            </w:r>
            <w:r>
              <w:rPr>
                <w:rFonts w:hint="eastAsia" w:ascii="宋体" w:hAnsi="宋体" w:eastAsia="宋体" w:cs="宋体"/>
                <w:bCs/>
                <w:sz w:val="18"/>
                <w:szCs w:val="18"/>
                <w14:ligatures w14:val="none"/>
              </w:rPr>
              <w:t>分）</w:t>
            </w:r>
          </w:p>
        </w:tc>
        <w:tc>
          <w:tcPr>
            <w:tcW w:w="5528" w:type="dxa"/>
            <w:vAlign w:val="center"/>
          </w:tcPr>
          <w:p>
            <w:pPr>
              <w:autoSpaceDE w:val="0"/>
              <w:autoSpaceDN w:val="0"/>
              <w:adjustRightInd w:val="0"/>
              <w:spacing w:line="300" w:lineRule="exact"/>
              <w:rPr>
                <w:rFonts w:ascii="宋体" w:hAnsi="宋体" w:eastAsia="宋体" w:cs="Times New Roman"/>
                <w:sz w:val="18"/>
                <w:szCs w:val="18"/>
                <w14:ligatures w14:val="none"/>
              </w:rPr>
            </w:pPr>
            <w:r>
              <w:rPr>
                <w:rFonts w:hint="eastAsia" w:ascii="宋体" w:hAnsi="宋体" w:eastAsia="宋体" w:cs="Times New Roman"/>
                <w:sz w:val="18"/>
                <w:szCs w:val="18"/>
                <w14:ligatures w14:val="none"/>
              </w:rPr>
              <w:t>根据各供应商制作的投标文件比较评分，得</w:t>
            </w:r>
            <w:r>
              <w:rPr>
                <w:rFonts w:ascii="宋体" w:hAnsi="宋体" w:eastAsia="宋体" w:cs="Times New Roman"/>
                <w:sz w:val="18"/>
                <w:szCs w:val="18"/>
                <w14:ligatures w14:val="none"/>
              </w:rPr>
              <w:t>1</w:t>
            </w:r>
            <w:r>
              <w:rPr>
                <w:rFonts w:hint="eastAsia" w:ascii="宋体" w:hAnsi="宋体" w:eastAsia="宋体" w:cs="Times New Roman"/>
                <w:sz w:val="18"/>
                <w:szCs w:val="18"/>
                <w14:ligatures w14:val="none"/>
              </w:rPr>
              <w:t>-</w:t>
            </w:r>
            <w:r>
              <w:rPr>
                <w:rFonts w:ascii="宋体" w:hAnsi="宋体" w:eastAsia="宋体" w:cs="Times New Roman"/>
                <w:sz w:val="18"/>
                <w:szCs w:val="18"/>
                <w14:ligatures w14:val="none"/>
              </w:rPr>
              <w:t>2</w:t>
            </w:r>
            <w:r>
              <w:rPr>
                <w:rFonts w:hint="eastAsia" w:ascii="宋体" w:hAnsi="宋体" w:eastAsia="宋体" w:cs="Times New Roman"/>
                <w:sz w:val="18"/>
                <w:szCs w:val="18"/>
                <w14:ligatures w14:val="none"/>
              </w:rPr>
              <w:t>分。</w:t>
            </w:r>
          </w:p>
        </w:tc>
        <w:tc>
          <w:tcPr>
            <w:tcW w:w="1701" w:type="dxa"/>
          </w:tcPr>
          <w:p>
            <w:pPr>
              <w:spacing w:line="300" w:lineRule="exact"/>
              <w:jc w:val="center"/>
              <w:rPr>
                <w:rFonts w:ascii="宋体" w:hAnsi="宋体" w:eastAsia="宋体" w:cs="宋体"/>
                <w:b/>
                <w:bCs/>
                <w:sz w:val="18"/>
                <w:szCs w:val="18"/>
                <w14:ligatures w14:val="none"/>
              </w:rPr>
            </w:pPr>
          </w:p>
        </w:tc>
      </w:tr>
    </w:tbl>
    <w:p>
      <w:pPr>
        <w:spacing w:line="380" w:lineRule="exact"/>
        <w:ind w:firstLine="422" w:firstLineChars="200"/>
        <w:rPr>
          <w:rFonts w:ascii="宋体" w:hAnsi="宋体" w:eastAsia="宋体" w:cs="Times New Roman"/>
          <w:b/>
          <w:szCs w:val="21"/>
          <w:u w:val="single"/>
          <w14:ligatures w14:val="none"/>
        </w:rPr>
      </w:pPr>
      <w:r>
        <w:rPr>
          <w:rFonts w:hint="eastAsia" w:ascii="宋体" w:hAnsi="宋体" w:eastAsia="宋体" w:cs="Times New Roman"/>
          <w:b/>
          <w:szCs w:val="21"/>
          <w:u w:val="single"/>
          <w14:ligatures w14:val="none"/>
        </w:rPr>
        <w:t>注：以上单位、人员各类证明文件（学历证明、职称证、资格证、业绩、证书等等）复印件均需加盖公章，附在投标文件中；提供材料不真实、不完整或伪造证明材料的，后果自负。提供的相关服务人员必须为供应商（本公司）的在职职工。</w:t>
      </w:r>
    </w:p>
    <w:p>
      <w:pPr>
        <w:spacing w:line="480" w:lineRule="exact"/>
        <w:rPr>
          <w:rFonts w:ascii="宋体" w:hAnsi="宋体" w:eastAsia="宋体" w:cs="Times New Roman"/>
          <w:b/>
          <w:sz w:val="24"/>
          <w:szCs w:val="24"/>
          <w14:ligatures w14:val="none"/>
        </w:rPr>
      </w:pPr>
      <w:r>
        <w:rPr>
          <w:rFonts w:hint="eastAsia" w:ascii="宋体" w:hAnsi="宋体" w:eastAsia="宋体" w:cs="Times New Roman"/>
          <w:b/>
          <w:sz w:val="24"/>
          <w:szCs w:val="24"/>
          <w14:ligatures w14:val="none"/>
        </w:rPr>
        <w:t>3、技术、资信及其他分的计算</w:t>
      </w:r>
    </w:p>
    <w:p>
      <w:pPr>
        <w:spacing w:line="38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技术、资信及其他分按照评审小组成员的独立评分结果汇总数算术平均分计算，计算公式为：</w:t>
      </w:r>
    </w:p>
    <w:p>
      <w:pPr>
        <w:spacing w:line="380" w:lineRule="exact"/>
        <w:ind w:firstLine="210" w:firstLineChars="100"/>
        <w:rPr>
          <w:rFonts w:ascii="宋体" w:hAnsi="宋体" w:eastAsia="宋体" w:cs="Times New Roman"/>
          <w:szCs w:val="21"/>
          <w14:ligatures w14:val="none"/>
        </w:rPr>
      </w:pPr>
      <w:r>
        <w:rPr>
          <w:rFonts w:hint="eastAsia" w:ascii="宋体" w:hAnsi="宋体" w:eastAsia="宋体" w:cs="Times New Roman"/>
          <w:szCs w:val="21"/>
          <w14:ligatures w14:val="none"/>
        </w:rPr>
        <w:t>技术、资信及其他分=评审小组成员评分合计数/评审小组组成人员数</w:t>
      </w:r>
    </w:p>
    <w:p>
      <w:pPr>
        <w:spacing w:line="38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供应商评审综合得分=价格分+技术资信及其他分</w:t>
      </w:r>
    </w:p>
    <w:p>
      <w:pPr>
        <w:widowControl/>
        <w:autoSpaceDE w:val="0"/>
        <w:autoSpaceDN w:val="0"/>
        <w:snapToGrid w:val="0"/>
        <w:spacing w:line="440" w:lineRule="exact"/>
        <w:jc w:val="left"/>
        <w:textAlignment w:val="bottom"/>
        <w:rPr>
          <w:rFonts w:ascii="宋体" w:hAnsi="宋体" w:eastAsia="宋体" w:cs="Times New Roman"/>
          <w:b/>
          <w:sz w:val="24"/>
          <w:szCs w:val="24"/>
          <w14:ligatures w14:val="none"/>
        </w:rPr>
      </w:pPr>
      <w:r>
        <w:rPr>
          <w:rFonts w:hint="eastAsia" w:ascii="宋体" w:hAnsi="宋体" w:eastAsia="宋体" w:cs="Times New Roman"/>
          <w:b/>
          <w:sz w:val="24"/>
          <w:szCs w:val="24"/>
          <w14:ligatures w14:val="none"/>
        </w:rPr>
        <w:t>4、评审方法</w:t>
      </w:r>
    </w:p>
    <w:p>
      <w:pPr>
        <w:spacing w:line="38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评审小组根据评审情况及各供应商技术、服务方案、价格、人员配置、公司基本情况、履约能力等多方面进行评审。</w:t>
      </w:r>
    </w:p>
    <w:p>
      <w:pPr>
        <w:widowControl/>
        <w:numPr>
          <w:ilvl w:val="0"/>
          <w:numId w:val="5"/>
        </w:numPr>
        <w:autoSpaceDE w:val="0"/>
        <w:autoSpaceDN w:val="0"/>
        <w:snapToGrid w:val="0"/>
        <w:spacing w:line="440" w:lineRule="exact"/>
        <w:jc w:val="left"/>
        <w:textAlignment w:val="bottom"/>
        <w:rPr>
          <w:rFonts w:ascii="宋体" w:hAnsi="宋体" w:eastAsia="宋体" w:cs="Times New Roman"/>
          <w:b/>
          <w:sz w:val="24"/>
          <w:szCs w:val="24"/>
          <w14:ligatures w14:val="none"/>
        </w:rPr>
      </w:pPr>
      <w:r>
        <w:rPr>
          <w:rFonts w:hint="eastAsia" w:ascii="宋体" w:hAnsi="宋体" w:eastAsia="宋体" w:cs="Times New Roman"/>
          <w:b/>
          <w:sz w:val="24"/>
          <w:szCs w:val="24"/>
          <w14:ligatures w14:val="none"/>
        </w:rPr>
        <w:t>推荐成交供应商</w:t>
      </w:r>
    </w:p>
    <w:p>
      <w:pPr>
        <w:spacing w:line="380" w:lineRule="exact"/>
        <w:ind w:firstLine="420" w:firstLineChars="200"/>
        <w:rPr>
          <w:rFonts w:hint="eastAsia" w:ascii="宋体" w:hAnsi="宋体" w:eastAsia="宋体" w:cs="Times New Roman"/>
          <w:b w:val="0"/>
          <w:bCs w:val="0"/>
          <w:kern w:val="2"/>
          <w:sz w:val="21"/>
          <w:szCs w:val="21"/>
          <w14:ligatures w14:val="none"/>
        </w:rPr>
      </w:pPr>
      <w:r>
        <w:rPr>
          <w:rFonts w:hint="eastAsia" w:ascii="宋体" w:hAnsi="宋体" w:eastAsia="宋体" w:cs="Times New Roman"/>
          <w:sz w:val="21"/>
          <w:szCs w:val="21"/>
          <w14:ligatures w14:val="none"/>
        </w:rPr>
        <w:t>合格投标人评标综合得分为</w:t>
      </w:r>
      <w:r>
        <w:rPr>
          <w:rFonts w:hint="eastAsia" w:ascii="宋体" w:hAnsi="宋体" w:eastAsia="宋体" w:cs="Times New Roman"/>
          <w:sz w:val="21"/>
          <w:szCs w:val="21"/>
          <w:lang w:val="en-US" w:eastAsia="zh-CN"/>
          <w14:ligatures w14:val="none"/>
        </w:rPr>
        <w:t>价格</w:t>
      </w:r>
      <w:r>
        <w:rPr>
          <w:rFonts w:hint="eastAsia" w:ascii="宋体" w:hAnsi="宋体" w:eastAsia="宋体" w:cs="Times New Roman"/>
          <w:sz w:val="21"/>
          <w:szCs w:val="21"/>
          <w14:ligatures w14:val="none"/>
        </w:rPr>
        <w:t>分</w:t>
      </w:r>
      <w:r>
        <w:rPr>
          <w:rFonts w:hint="eastAsia" w:ascii="宋体" w:hAnsi="宋体" w:eastAsia="宋体" w:cs="Times New Roman"/>
          <w:sz w:val="21"/>
          <w:szCs w:val="21"/>
          <w:lang w:val="en-US" w:eastAsia="zh-CN"/>
          <w14:ligatures w14:val="none"/>
        </w:rPr>
        <w:t>和</w:t>
      </w:r>
      <w:r>
        <w:rPr>
          <w:rFonts w:hint="eastAsia" w:ascii="宋体" w:hAnsi="宋体" w:eastAsia="宋体" w:cs="Times New Roman"/>
          <w:szCs w:val="21"/>
          <w14:ligatures w14:val="none"/>
        </w:rPr>
        <w:t>技术资信及其他分</w:t>
      </w:r>
      <w:r>
        <w:rPr>
          <w:rFonts w:hint="eastAsia" w:ascii="宋体" w:hAnsi="宋体" w:eastAsia="宋体" w:cs="Times New Roman"/>
          <w:sz w:val="21"/>
          <w:szCs w:val="21"/>
          <w14:ligatures w14:val="none"/>
        </w:rPr>
        <w:t>汇总得分，中标候选资格按评标综合得分由高到低顺序排列，评标委员会推荐综合得分最高的为中标候选人。若综合得分相同的，按投标报价由低到高顺序排列；综合得分和报价都相等时，抽签决定排列顺序。评分过程中采用四舍五入法，并保留小数2位。</w:t>
      </w:r>
      <w:bookmarkEnd w:id="98"/>
      <w:bookmarkEnd w:id="99"/>
      <w:r>
        <w:rPr>
          <w:rFonts w:hint="eastAsia" w:ascii="宋体" w:hAnsi="宋体" w:eastAsia="宋体" w:cs="Times New Roman"/>
          <w:b w:val="0"/>
          <w:bCs w:val="0"/>
          <w:kern w:val="2"/>
          <w:sz w:val="21"/>
          <w:szCs w:val="21"/>
          <w14:ligatures w14:val="none"/>
        </w:rPr>
        <w:br w:type="page"/>
      </w:r>
    </w:p>
    <w:p>
      <w:pPr>
        <w:keepNext/>
        <w:keepLines/>
        <w:spacing w:before="340" w:after="330" w:line="576" w:lineRule="auto"/>
        <w:jc w:val="center"/>
        <w:outlineLvl w:val="0"/>
        <w:rPr>
          <w:rFonts w:ascii="宋体" w:hAnsi="宋体" w:eastAsia="宋体" w:cs="Times New Roman"/>
          <w:b/>
          <w:bCs/>
          <w:kern w:val="44"/>
          <w:sz w:val="36"/>
          <w:szCs w:val="36"/>
          <w14:ligatures w14:val="none"/>
        </w:rPr>
      </w:pPr>
      <w:bookmarkStart w:id="103" w:name="_Toc32219"/>
      <w:r>
        <w:rPr>
          <w:rFonts w:hint="eastAsia" w:ascii="宋体" w:hAnsi="宋体" w:eastAsia="宋体" w:cs="Times New Roman"/>
          <w:b/>
          <w:bCs/>
          <w:kern w:val="44"/>
          <w:sz w:val="36"/>
          <w:szCs w:val="36"/>
          <w14:ligatures w14:val="none"/>
        </w:rPr>
        <w:t>第五章 合同主要条款</w:t>
      </w:r>
      <w:bookmarkEnd w:id="0"/>
      <w:bookmarkEnd w:id="103"/>
    </w:p>
    <w:p>
      <w:pPr>
        <w:snapToGrid w:val="0"/>
        <w:spacing w:line="500" w:lineRule="exact"/>
        <w:ind w:firstLine="627" w:firstLineChars="196"/>
        <w:jc w:val="center"/>
        <w:rPr>
          <w:rFonts w:ascii="宋体" w:hAnsi="宋体" w:eastAsia="宋体" w:cs="Times New Roman"/>
          <w:sz w:val="32"/>
          <w:szCs w:val="32"/>
          <w14:ligatures w14:val="none"/>
        </w:rPr>
      </w:pPr>
      <w:r>
        <w:rPr>
          <w:rFonts w:hint="eastAsia" w:ascii="宋体" w:hAnsi="宋体" w:eastAsia="宋体" w:cs="Times New Roman"/>
          <w:sz w:val="32"/>
          <w:szCs w:val="32"/>
          <w14:ligatures w14:val="none"/>
        </w:rPr>
        <w:t>注：具体以双方签订的正式合同为准，合同内容不得违背本招标文件实质性要求。</w:t>
      </w:r>
      <w:bookmarkStart w:id="104" w:name="_Toc493761866"/>
    </w:p>
    <w:p>
      <w:pPr>
        <w:snapToGrid w:val="0"/>
        <w:spacing w:line="500" w:lineRule="exact"/>
        <w:ind w:firstLine="627" w:firstLineChars="196"/>
        <w:rPr>
          <w:rFonts w:ascii="宋体" w:hAnsi="宋体" w:eastAsia="宋体" w:cs="Times New Roman"/>
          <w:sz w:val="32"/>
          <w:szCs w:val="32"/>
          <w14:ligatures w14:val="none"/>
        </w:rPr>
      </w:pPr>
    </w:p>
    <w:p>
      <w:pPr>
        <w:snapToGrid w:val="0"/>
        <w:spacing w:line="500" w:lineRule="exact"/>
        <w:ind w:firstLine="627" w:firstLineChars="196"/>
        <w:rPr>
          <w:rFonts w:ascii="宋体" w:hAnsi="宋体" w:eastAsia="宋体" w:cs="Times New Roman"/>
          <w:sz w:val="32"/>
          <w:szCs w:val="32"/>
          <w14:ligatures w14:val="none"/>
        </w:rPr>
      </w:pPr>
    </w:p>
    <w:p>
      <w:pPr>
        <w:snapToGrid w:val="0"/>
        <w:spacing w:line="500" w:lineRule="exact"/>
        <w:ind w:firstLine="627" w:firstLineChars="196"/>
        <w:rPr>
          <w:rFonts w:ascii="宋体" w:hAnsi="宋体" w:eastAsia="宋体" w:cs="Times New Roman"/>
          <w:sz w:val="32"/>
          <w:szCs w:val="32"/>
          <w14:ligatures w14:val="none"/>
        </w:rPr>
      </w:pPr>
    </w:p>
    <w:p>
      <w:pPr>
        <w:snapToGrid w:val="0"/>
        <w:spacing w:line="500" w:lineRule="exact"/>
        <w:ind w:firstLine="627" w:firstLineChars="196"/>
        <w:rPr>
          <w:rFonts w:ascii="宋体" w:hAnsi="宋体" w:eastAsia="宋体" w:cs="Times New Roman"/>
          <w:sz w:val="32"/>
          <w:szCs w:val="32"/>
          <w14:ligatures w14:val="none"/>
        </w:rPr>
      </w:pPr>
    </w:p>
    <w:p>
      <w:pPr>
        <w:snapToGrid w:val="0"/>
        <w:spacing w:line="500" w:lineRule="exact"/>
        <w:ind w:firstLine="627" w:firstLineChars="196"/>
        <w:rPr>
          <w:rFonts w:ascii="宋体" w:hAnsi="宋体" w:eastAsia="宋体" w:cs="Times New Roman"/>
          <w:sz w:val="32"/>
          <w:szCs w:val="32"/>
          <w14:ligatures w14:val="none"/>
        </w:rPr>
      </w:pPr>
    </w:p>
    <w:p>
      <w:pPr>
        <w:snapToGrid w:val="0"/>
        <w:spacing w:line="500" w:lineRule="exact"/>
        <w:ind w:firstLine="627" w:firstLineChars="196"/>
        <w:rPr>
          <w:rFonts w:ascii="宋体" w:hAnsi="宋体" w:eastAsia="宋体" w:cs="Times New Roman"/>
          <w:sz w:val="32"/>
          <w:szCs w:val="32"/>
          <w14:ligatures w14:val="none"/>
        </w:rPr>
      </w:pPr>
    </w:p>
    <w:p>
      <w:pPr>
        <w:snapToGrid w:val="0"/>
        <w:spacing w:line="500" w:lineRule="exact"/>
        <w:ind w:firstLine="627" w:firstLineChars="196"/>
        <w:rPr>
          <w:rFonts w:ascii="宋体" w:hAnsi="宋体" w:eastAsia="宋体" w:cs="Times New Roman"/>
          <w:sz w:val="32"/>
          <w:szCs w:val="32"/>
          <w14:ligatures w14:val="none"/>
        </w:rPr>
      </w:pPr>
    </w:p>
    <w:p>
      <w:pPr>
        <w:snapToGrid w:val="0"/>
        <w:spacing w:line="500" w:lineRule="exact"/>
        <w:ind w:firstLine="627" w:firstLineChars="196"/>
        <w:rPr>
          <w:rFonts w:ascii="宋体" w:hAnsi="宋体" w:eastAsia="宋体" w:cs="Times New Roman"/>
          <w:sz w:val="32"/>
          <w:szCs w:val="32"/>
          <w14:ligatures w14:val="none"/>
        </w:rPr>
      </w:pPr>
    </w:p>
    <w:p>
      <w:pPr>
        <w:snapToGrid w:val="0"/>
        <w:spacing w:line="500" w:lineRule="exact"/>
        <w:ind w:firstLine="627" w:firstLineChars="196"/>
        <w:rPr>
          <w:rFonts w:ascii="宋体" w:hAnsi="宋体" w:eastAsia="宋体" w:cs="Times New Roman"/>
          <w:sz w:val="32"/>
          <w:szCs w:val="32"/>
          <w14:ligatures w14:val="none"/>
        </w:rPr>
      </w:pPr>
    </w:p>
    <w:p>
      <w:pPr>
        <w:tabs>
          <w:tab w:val="right" w:leader="dot" w:pos="8494"/>
        </w:tabs>
        <w:spacing w:line="360" w:lineRule="exact"/>
        <w:rPr>
          <w:rFonts w:ascii="宋体" w:hAnsi="宋体" w:eastAsia="宋体" w:cs="Times New Roman"/>
          <w:sz w:val="32"/>
          <w:szCs w:val="24"/>
          <w14:ligatures w14:val="none"/>
        </w:rPr>
      </w:pPr>
    </w:p>
    <w:p>
      <w:pPr>
        <w:rPr>
          <w:rFonts w:ascii="Times New Roman" w:hAnsi="Times New Roman" w:eastAsia="宋体" w:cs="Times New Roman"/>
          <w:szCs w:val="24"/>
          <w14:ligatures w14:val="none"/>
        </w:rPr>
      </w:pPr>
    </w:p>
    <w:p>
      <w:pPr>
        <w:tabs>
          <w:tab w:val="right" w:leader="dot" w:pos="8494"/>
        </w:tabs>
        <w:spacing w:line="360" w:lineRule="exact"/>
        <w:rPr>
          <w:rFonts w:ascii="宋体" w:hAnsi="宋体" w:eastAsia="宋体" w:cs="Times New Roman"/>
          <w:sz w:val="32"/>
          <w:szCs w:val="24"/>
          <w14:ligatures w14:val="none"/>
        </w:rPr>
      </w:pPr>
    </w:p>
    <w:p>
      <w:pPr>
        <w:rPr>
          <w:rFonts w:ascii="Times New Roman" w:hAnsi="Times New Roman" w:eastAsia="宋体" w:cs="Times New Roman"/>
          <w:szCs w:val="24"/>
          <w14:ligatures w14:val="none"/>
        </w:rPr>
      </w:pPr>
    </w:p>
    <w:p>
      <w:pPr>
        <w:tabs>
          <w:tab w:val="right" w:leader="dot" w:pos="8494"/>
        </w:tabs>
        <w:spacing w:line="360" w:lineRule="exact"/>
        <w:rPr>
          <w:rFonts w:ascii="宋体" w:hAnsi="宋体" w:eastAsia="宋体" w:cs="Times New Roman"/>
          <w:sz w:val="32"/>
          <w:szCs w:val="24"/>
          <w14:ligatures w14:val="none"/>
        </w:rPr>
      </w:pPr>
    </w:p>
    <w:p>
      <w:pPr>
        <w:rPr>
          <w:rFonts w:ascii="Times New Roman" w:hAnsi="Times New Roman" w:eastAsia="宋体" w:cs="Times New Roman"/>
          <w:szCs w:val="24"/>
          <w14:ligatures w14:val="none"/>
        </w:rPr>
      </w:pPr>
    </w:p>
    <w:p>
      <w:pPr>
        <w:tabs>
          <w:tab w:val="right" w:leader="dot" w:pos="8494"/>
        </w:tabs>
        <w:spacing w:line="360" w:lineRule="exact"/>
        <w:rPr>
          <w:rFonts w:ascii="宋体" w:hAnsi="宋体" w:eastAsia="宋体" w:cs="Times New Roman"/>
          <w:sz w:val="32"/>
          <w:szCs w:val="24"/>
          <w14:ligatures w14:val="none"/>
        </w:rPr>
      </w:pPr>
    </w:p>
    <w:p>
      <w:pPr>
        <w:rPr>
          <w:rFonts w:ascii="Times New Roman" w:hAnsi="Times New Roman" w:eastAsia="宋体" w:cs="Times New Roman"/>
          <w:szCs w:val="24"/>
          <w14:ligatures w14:val="none"/>
        </w:rPr>
      </w:pPr>
    </w:p>
    <w:p>
      <w:pPr>
        <w:tabs>
          <w:tab w:val="right" w:leader="dot" w:pos="8494"/>
        </w:tabs>
        <w:spacing w:line="360" w:lineRule="exact"/>
        <w:rPr>
          <w:rFonts w:ascii="宋体" w:hAnsi="宋体" w:eastAsia="宋体" w:cs="Times New Roman"/>
          <w:sz w:val="32"/>
          <w:szCs w:val="24"/>
          <w14:ligatures w14:val="none"/>
        </w:rPr>
      </w:pPr>
    </w:p>
    <w:p>
      <w:pPr>
        <w:rPr>
          <w:rFonts w:ascii="Times New Roman" w:hAnsi="Times New Roman" w:eastAsia="宋体" w:cs="Times New Roman"/>
          <w:szCs w:val="24"/>
          <w14:ligatures w14:val="none"/>
        </w:rPr>
      </w:pPr>
    </w:p>
    <w:p>
      <w:pPr>
        <w:tabs>
          <w:tab w:val="right" w:leader="dot" w:pos="8494"/>
        </w:tabs>
        <w:spacing w:line="360" w:lineRule="exact"/>
        <w:rPr>
          <w:rFonts w:ascii="宋体" w:hAnsi="宋体" w:eastAsia="宋体" w:cs="Times New Roman"/>
          <w:sz w:val="32"/>
          <w:szCs w:val="24"/>
          <w14:ligatures w14:val="none"/>
        </w:rPr>
      </w:pPr>
    </w:p>
    <w:p>
      <w:pPr>
        <w:rPr>
          <w:rFonts w:ascii="Times New Roman" w:hAnsi="Times New Roman" w:eastAsia="宋体" w:cs="Times New Roman"/>
          <w:szCs w:val="24"/>
          <w14:ligatures w14:val="none"/>
        </w:rPr>
      </w:pPr>
    </w:p>
    <w:p>
      <w:pPr>
        <w:tabs>
          <w:tab w:val="right" w:leader="dot" w:pos="8494"/>
        </w:tabs>
        <w:spacing w:line="360" w:lineRule="exact"/>
        <w:rPr>
          <w:rFonts w:ascii="宋体" w:hAnsi="宋体" w:eastAsia="宋体" w:cs="Times New Roman"/>
          <w:sz w:val="32"/>
          <w:szCs w:val="24"/>
          <w14:ligatures w14:val="none"/>
        </w:rPr>
      </w:pPr>
    </w:p>
    <w:p>
      <w:pPr>
        <w:rPr>
          <w:rFonts w:ascii="Times New Roman" w:hAnsi="Times New Roman" w:eastAsia="宋体" w:cs="Times New Roman"/>
          <w:szCs w:val="24"/>
          <w14:ligatures w14:val="none"/>
        </w:rPr>
      </w:pPr>
    </w:p>
    <w:p>
      <w:pPr>
        <w:tabs>
          <w:tab w:val="right" w:leader="dot" w:pos="8494"/>
        </w:tabs>
        <w:spacing w:line="360" w:lineRule="exact"/>
        <w:rPr>
          <w:rFonts w:ascii="宋体" w:hAnsi="宋体" w:eastAsia="宋体" w:cs="Times New Roman"/>
          <w:sz w:val="32"/>
          <w:szCs w:val="24"/>
          <w14:ligatures w14:val="none"/>
        </w:rPr>
      </w:pPr>
    </w:p>
    <w:p>
      <w:pPr>
        <w:rPr>
          <w:rFonts w:ascii="Times New Roman" w:hAnsi="Times New Roman" w:eastAsia="宋体" w:cs="Times New Roman"/>
          <w:szCs w:val="24"/>
          <w14:ligatures w14:val="none"/>
        </w:rPr>
      </w:pPr>
    </w:p>
    <w:p>
      <w:pPr>
        <w:tabs>
          <w:tab w:val="right" w:leader="dot" w:pos="8494"/>
        </w:tabs>
        <w:spacing w:line="360" w:lineRule="exact"/>
        <w:rPr>
          <w:rFonts w:ascii="宋体" w:hAnsi="宋体" w:eastAsia="宋体" w:cs="Times New Roman"/>
          <w:sz w:val="32"/>
          <w:szCs w:val="24"/>
          <w14:ligatures w14:val="none"/>
        </w:rPr>
      </w:pPr>
    </w:p>
    <w:p>
      <w:pPr>
        <w:keepNext/>
        <w:keepLines/>
        <w:spacing w:before="340" w:after="330" w:line="576" w:lineRule="auto"/>
        <w:jc w:val="center"/>
        <w:outlineLvl w:val="0"/>
        <w:rPr>
          <w:rFonts w:ascii="宋体" w:hAnsi="宋体" w:eastAsia="宋体" w:cs="Times New Roman"/>
          <w:b/>
          <w:bCs/>
          <w:kern w:val="44"/>
          <w:sz w:val="32"/>
          <w:szCs w:val="32"/>
          <w14:ligatures w14:val="none"/>
        </w:rPr>
      </w:pPr>
      <w:bookmarkStart w:id="105" w:name="_Toc12870"/>
      <w:r>
        <w:rPr>
          <w:rFonts w:hint="eastAsia" w:ascii="宋体" w:hAnsi="宋体" w:eastAsia="宋体" w:cs="Times New Roman"/>
          <w:b/>
          <w:bCs/>
          <w:kern w:val="44"/>
          <w:sz w:val="32"/>
          <w:szCs w:val="32"/>
          <w14:ligatures w14:val="none"/>
        </w:rPr>
        <w:t>第六章</w:t>
      </w:r>
      <w:r>
        <w:rPr>
          <w:rFonts w:hint="eastAsia" w:ascii="宋体" w:hAnsi="宋体" w:eastAsia="宋体" w:cs="Times New Roman"/>
          <w:b/>
          <w:bCs/>
          <w:kern w:val="44"/>
          <w:sz w:val="32"/>
          <w:szCs w:val="32"/>
          <w:lang w:val="en-US" w:eastAsia="zh-CN"/>
          <w14:ligatures w14:val="none"/>
        </w:rPr>
        <w:t xml:space="preserve"> </w:t>
      </w:r>
      <w:r>
        <w:rPr>
          <w:rFonts w:hint="eastAsia" w:ascii="宋体" w:hAnsi="宋体" w:eastAsia="宋体" w:cs="Times New Roman"/>
          <w:b/>
          <w:bCs/>
          <w:kern w:val="44"/>
          <w:sz w:val="32"/>
          <w:szCs w:val="32"/>
          <w14:ligatures w14:val="none"/>
        </w:rPr>
        <w:t>投标文件格式</w:t>
      </w:r>
      <w:bookmarkEnd w:id="104"/>
      <w:bookmarkEnd w:id="105"/>
    </w:p>
    <w:p>
      <w:pPr>
        <w:ind w:firstLine="480" w:firstLineChars="200"/>
        <w:rPr>
          <w:rFonts w:ascii="宋体" w:hAnsi="宋体" w:eastAsia="宋体" w:cs="Times New Roman"/>
          <w:kern w:val="44"/>
          <w:sz w:val="24"/>
          <w:szCs w:val="24"/>
          <w14:ligatures w14:val="none"/>
        </w:rPr>
      </w:pPr>
      <w:r>
        <w:rPr>
          <w:rFonts w:hint="eastAsia" w:ascii="宋体" w:hAnsi="宋体" w:eastAsia="宋体" w:cs="Times New Roman"/>
          <w:kern w:val="44"/>
          <w:sz w:val="24"/>
          <w:szCs w:val="24"/>
          <w14:ligatures w14:val="none"/>
        </w:rPr>
        <w:t>本章节内容提供部分投标文件参考格式，招标文件中要求但未提供格式的，须由供应商自行制作。</w:t>
      </w:r>
    </w:p>
    <w:p>
      <w:pPr>
        <w:ind w:firstLine="360" w:firstLineChars="200"/>
        <w:jc w:val="center"/>
        <w:rPr>
          <w:rFonts w:ascii="宋体" w:hAnsi="宋体" w:eastAsia="宋体" w:cs="Times New Roman"/>
          <w:color w:val="000000"/>
          <w:sz w:val="18"/>
          <w:szCs w:val="18"/>
          <w14:ligatures w14:val="none"/>
        </w:rPr>
      </w:pPr>
      <w:r>
        <w:rPr>
          <w:rFonts w:hint="eastAsia" w:ascii="宋体" w:hAnsi="宋体" w:eastAsia="宋体" w:cs="Times New Roman"/>
          <w:color w:val="000000"/>
          <w:sz w:val="18"/>
          <w:szCs w:val="18"/>
          <w14:ligatures w14:val="none"/>
        </w:rPr>
        <w:t xml:space="preserve"> </w:t>
      </w:r>
    </w:p>
    <w:p>
      <w:pPr>
        <w:tabs>
          <w:tab w:val="right" w:leader="dot" w:pos="8494"/>
        </w:tabs>
        <w:spacing w:line="360" w:lineRule="exact"/>
        <w:rPr>
          <w:rFonts w:ascii="宋体" w:hAnsi="宋体" w:eastAsia="宋体" w:cs="Times New Roman"/>
          <w:sz w:val="32"/>
          <w:szCs w:val="24"/>
          <w14:ligatures w14:val="none"/>
        </w:rPr>
      </w:pPr>
    </w:p>
    <w:p>
      <w:pPr>
        <w:ind w:firstLine="360" w:firstLineChars="200"/>
        <w:jc w:val="center"/>
        <w:rPr>
          <w:rFonts w:ascii="宋体" w:hAnsi="宋体" w:eastAsia="宋体" w:cs="Times New Roman"/>
          <w:color w:val="000000"/>
          <w:sz w:val="18"/>
          <w:szCs w:val="18"/>
          <w14:ligatures w14:val="none"/>
        </w:rPr>
      </w:pPr>
    </w:p>
    <w:p>
      <w:pPr>
        <w:ind w:firstLine="640" w:firstLineChars="200"/>
        <w:jc w:val="center"/>
        <w:rPr>
          <w:rFonts w:hint="eastAsia" w:ascii="宋体" w:hAnsi="宋体" w:eastAsia="宋体" w:cs="Times New Roman"/>
          <w:sz w:val="28"/>
          <w:szCs w:val="28"/>
          <w14:ligatures w14:val="none"/>
        </w:rPr>
      </w:pPr>
      <w:r>
        <w:rPr>
          <w:rFonts w:hint="eastAsia" w:ascii="宋体" w:hAnsi="宋体" w:eastAsia="宋体" w:cs="Times New Roman"/>
          <w:sz w:val="32"/>
          <w:szCs w:val="32"/>
          <w14:ligatures w14:val="none"/>
        </w:rPr>
        <w:t xml:space="preserve"> </w:t>
      </w:r>
      <w:r>
        <w:rPr>
          <w:rFonts w:hint="eastAsia" w:ascii="宋体" w:hAnsi="宋体" w:eastAsia="宋体" w:cs="Times New Roman"/>
          <w:b/>
          <w:sz w:val="30"/>
          <w:szCs w:val="30"/>
          <w14:ligatures w14:val="none"/>
        </w:rPr>
        <w:t>一、投标文件外层包装封面格式</w:t>
      </w:r>
    </w:p>
    <w:p>
      <w:pPr>
        <w:ind w:firstLine="560" w:firstLineChars="200"/>
        <w:rPr>
          <w:rFonts w:hint="eastAsia" w:ascii="宋体" w:hAnsi="宋体" w:eastAsia="宋体" w:cs="Times New Roman"/>
          <w:sz w:val="28"/>
          <w:szCs w:val="28"/>
          <w14:ligatures w14:val="none"/>
        </w:rPr>
      </w:pPr>
    </w:p>
    <w:p>
      <w:pPr>
        <w:ind w:firstLine="560" w:firstLineChars="200"/>
        <w:rPr>
          <w:rFonts w:ascii="宋体" w:hAnsi="宋体" w:eastAsia="宋体" w:cs="Times New Roman"/>
          <w:sz w:val="28"/>
          <w:szCs w:val="28"/>
          <w14:ligatures w14:val="none"/>
        </w:rPr>
      </w:pPr>
      <w:r>
        <w:rPr>
          <w:rFonts w:hint="eastAsia" w:ascii="宋体" w:hAnsi="宋体" w:eastAsia="宋体" w:cs="Times New Roman"/>
          <w:sz w:val="28"/>
          <w:szCs w:val="28"/>
          <w14:ligatures w14:val="none"/>
        </w:rPr>
        <w:t>1、所有投标文件的外包装封面格式：</w:t>
      </w:r>
    </w:p>
    <w:p>
      <w:pPr>
        <w:ind w:firstLine="960" w:firstLineChars="200"/>
        <w:jc w:val="center"/>
        <w:rPr>
          <w:rFonts w:hint="eastAsia" w:ascii="宋体" w:hAnsi="宋体" w:eastAsia="宋体" w:cs="Times New Roman"/>
          <w:sz w:val="48"/>
          <w:szCs w:val="48"/>
          <w14:ligatures w14:val="none"/>
        </w:rPr>
      </w:pPr>
    </w:p>
    <w:p>
      <w:pPr>
        <w:jc w:val="center"/>
        <w:rPr>
          <w:rFonts w:hint="eastAsia" w:ascii="宋体" w:hAnsi="宋体" w:eastAsia="宋体" w:cs="Times New Roman"/>
          <w:sz w:val="48"/>
          <w:szCs w:val="48"/>
          <w14:ligatures w14:val="none"/>
        </w:rPr>
      </w:pPr>
      <w:r>
        <w:rPr>
          <w:rFonts w:hint="eastAsia" w:ascii="宋体" w:hAnsi="宋体" w:eastAsia="宋体" w:cs="Times New Roman"/>
          <w:b/>
          <w:sz w:val="84"/>
          <w:szCs w:val="84"/>
          <w:lang w:val="en-US" w:eastAsia="zh-CN"/>
          <w14:ligatures w14:val="none"/>
        </w:rPr>
        <w:t>资格审查文件/商务技术文件/报价文件</w:t>
      </w:r>
    </w:p>
    <w:p>
      <w:pPr>
        <w:ind w:firstLine="960" w:firstLineChars="200"/>
        <w:jc w:val="center"/>
        <w:rPr>
          <w:rFonts w:hint="eastAsia" w:ascii="宋体" w:hAnsi="宋体" w:eastAsia="宋体" w:cs="Times New Roman"/>
          <w:sz w:val="48"/>
          <w:szCs w:val="48"/>
          <w14:ligatures w14:val="none"/>
        </w:rPr>
      </w:pPr>
    </w:p>
    <w:p>
      <w:pPr>
        <w:jc w:val="center"/>
        <w:rPr>
          <w:rFonts w:ascii="宋体" w:hAnsi="宋体" w:eastAsia="宋体" w:cs="Times New Roman"/>
          <w:sz w:val="48"/>
          <w:szCs w:val="48"/>
          <w14:ligatures w14:val="none"/>
        </w:rPr>
      </w:pPr>
      <w:r>
        <w:rPr>
          <w:rFonts w:hint="eastAsia" w:ascii="宋体" w:hAnsi="宋体" w:eastAsia="宋体" w:cs="Times New Roman"/>
          <w:sz w:val="48"/>
          <w:szCs w:val="48"/>
          <w14:ligatures w14:val="none"/>
        </w:rPr>
        <w:t>投 标 文 件</w:t>
      </w:r>
    </w:p>
    <w:p>
      <w:pPr>
        <w:spacing w:line="360" w:lineRule="auto"/>
        <w:ind w:firstLine="600" w:firstLineChars="250"/>
        <w:rPr>
          <w:rFonts w:hint="eastAsia" w:ascii="宋体" w:hAnsi="宋体" w:eastAsia="宋体" w:cs="Times New Roman"/>
          <w:sz w:val="24"/>
          <w:szCs w:val="24"/>
          <w14:ligatures w14:val="none"/>
        </w:rPr>
      </w:pPr>
    </w:p>
    <w:p>
      <w:pPr>
        <w:spacing w:line="360" w:lineRule="auto"/>
        <w:ind w:firstLine="600" w:firstLineChars="250"/>
        <w:rPr>
          <w:rFonts w:hint="eastAsia" w:ascii="宋体" w:hAnsi="宋体" w:eastAsia="宋体" w:cs="Times New Roman"/>
          <w:sz w:val="24"/>
          <w:szCs w:val="24"/>
          <w14:ligatures w14:val="none"/>
        </w:rPr>
      </w:pPr>
    </w:p>
    <w:p>
      <w:pPr>
        <w:spacing w:line="360" w:lineRule="auto"/>
        <w:ind w:firstLine="600" w:firstLineChars="250"/>
        <w:rPr>
          <w:rFonts w:hint="eastAsia" w:ascii="宋体" w:hAnsi="宋体" w:eastAsia="宋体" w:cs="Times New Roman"/>
          <w:sz w:val="24"/>
          <w:szCs w:val="24"/>
          <w14:ligatures w14:val="none"/>
        </w:rPr>
      </w:pPr>
    </w:p>
    <w:p>
      <w:pPr>
        <w:spacing w:line="360" w:lineRule="auto"/>
        <w:ind w:firstLine="600" w:firstLineChars="250"/>
        <w:rPr>
          <w:rFonts w:ascii="宋体" w:hAnsi="宋体" w:eastAsia="宋体" w:cs="Times New Roman"/>
          <w:sz w:val="24"/>
          <w:szCs w:val="24"/>
          <w14:ligatures w14:val="none"/>
        </w:rPr>
      </w:pPr>
      <w:r>
        <w:rPr>
          <w:rFonts w:hint="eastAsia" w:ascii="宋体" w:hAnsi="宋体" w:eastAsia="宋体" w:cs="Times New Roman"/>
          <w:sz w:val="24"/>
          <w:szCs w:val="24"/>
          <w14:ligatures w14:val="none"/>
        </w:rPr>
        <w:t>项目名称：</w:t>
      </w:r>
    </w:p>
    <w:p>
      <w:pPr>
        <w:spacing w:line="360" w:lineRule="auto"/>
        <w:ind w:firstLine="600" w:firstLineChars="250"/>
        <w:rPr>
          <w:rFonts w:ascii="宋体" w:hAnsi="宋体" w:eastAsia="宋体" w:cs="Times New Roman"/>
          <w:sz w:val="24"/>
          <w:szCs w:val="24"/>
          <w14:ligatures w14:val="none"/>
        </w:rPr>
      </w:pPr>
      <w:r>
        <w:rPr>
          <w:rFonts w:hint="eastAsia" w:ascii="宋体" w:hAnsi="宋体" w:eastAsia="宋体" w:cs="Times New Roman"/>
          <w:sz w:val="24"/>
          <w:szCs w:val="24"/>
          <w14:ligatures w14:val="none"/>
        </w:rPr>
        <w:t xml:space="preserve">项目编号： </w:t>
      </w:r>
    </w:p>
    <w:p>
      <w:pPr>
        <w:spacing w:line="360" w:lineRule="auto"/>
        <w:ind w:firstLine="570"/>
        <w:rPr>
          <w:rFonts w:ascii="宋体" w:hAnsi="宋体" w:eastAsia="宋体" w:cs="Times New Roman"/>
          <w:sz w:val="24"/>
          <w:szCs w:val="24"/>
          <w14:ligatures w14:val="none"/>
        </w:rPr>
      </w:pPr>
      <w:r>
        <w:rPr>
          <w:rFonts w:hint="eastAsia" w:ascii="宋体" w:hAnsi="宋体" w:eastAsia="宋体" w:cs="Times New Roman"/>
          <w:sz w:val="24"/>
          <w:szCs w:val="24"/>
          <w14:ligatures w14:val="none"/>
        </w:rPr>
        <w:t>供应商名称（盖章）：</w:t>
      </w:r>
    </w:p>
    <w:p>
      <w:pPr>
        <w:spacing w:line="360" w:lineRule="auto"/>
        <w:ind w:firstLine="570"/>
        <w:rPr>
          <w:rFonts w:ascii="宋体" w:hAnsi="宋体" w:eastAsia="宋体" w:cs="Times New Roman"/>
          <w:sz w:val="24"/>
          <w:szCs w:val="24"/>
          <w14:ligatures w14:val="none"/>
        </w:rPr>
      </w:pPr>
      <w:r>
        <w:rPr>
          <w:rFonts w:hint="eastAsia" w:ascii="宋体" w:hAnsi="宋体" w:eastAsia="宋体" w:cs="Times New Roman"/>
          <w:sz w:val="24"/>
          <w:szCs w:val="24"/>
          <w14:ligatures w14:val="none"/>
        </w:rPr>
        <w:t>供应商地址：</w:t>
      </w:r>
    </w:p>
    <w:p>
      <w:pPr>
        <w:spacing w:line="360" w:lineRule="auto"/>
        <w:ind w:firstLine="570"/>
        <w:rPr>
          <w:rFonts w:ascii="宋体" w:hAnsi="宋体" w:eastAsia="宋体" w:cs="Times New Roman"/>
          <w:sz w:val="24"/>
          <w:szCs w:val="24"/>
          <w14:ligatures w14:val="none"/>
        </w:rPr>
      </w:pPr>
      <w:r>
        <w:rPr>
          <w:rFonts w:hint="eastAsia" w:ascii="宋体" w:hAnsi="宋体" w:eastAsia="宋体" w:cs="Times New Roman"/>
          <w:sz w:val="24"/>
          <w:szCs w:val="24"/>
          <w14:ligatures w14:val="none"/>
        </w:rPr>
        <w:t>授权代表签名</w:t>
      </w:r>
      <w:r>
        <w:rPr>
          <w:rFonts w:hint="eastAsia" w:ascii="宋体" w:hAnsi="宋体" w:eastAsia="宋体" w:cs="Times New Roman"/>
          <w:sz w:val="24"/>
          <w:szCs w:val="24"/>
          <w:lang w:val="en-US" w:eastAsia="zh-CN"/>
          <w14:ligatures w14:val="none"/>
        </w:rPr>
        <w:t>或盖章</w:t>
      </w:r>
      <w:r>
        <w:rPr>
          <w:rFonts w:hint="eastAsia" w:ascii="宋体" w:hAnsi="宋体" w:eastAsia="宋体" w:cs="Times New Roman"/>
          <w:sz w:val="24"/>
          <w:szCs w:val="24"/>
          <w14:ligatures w14:val="none"/>
        </w:rPr>
        <w:t>:</w:t>
      </w:r>
    </w:p>
    <w:p>
      <w:pPr>
        <w:ind w:firstLine="570"/>
        <w:rPr>
          <w:rFonts w:ascii="宋体" w:hAnsi="宋体" w:eastAsia="宋体" w:cs="Times New Roman"/>
          <w:sz w:val="24"/>
          <w:szCs w:val="24"/>
          <w14:ligatures w14:val="none"/>
        </w:rPr>
      </w:pPr>
      <w:r>
        <w:rPr>
          <w:rFonts w:hint="eastAsia" w:ascii="宋体" w:hAnsi="宋体" w:eastAsia="宋体" w:cs="Times New Roman"/>
          <w:sz w:val="24"/>
          <w:szCs w:val="24"/>
          <w14:ligatures w14:val="none"/>
        </w:rPr>
        <w:t>在   年    月    日    时   分之前不得启封</w:t>
      </w:r>
    </w:p>
    <w:p>
      <w:pPr>
        <w:ind w:firstLine="570"/>
        <w:jc w:val="right"/>
        <w:rPr>
          <w:rFonts w:ascii="宋体" w:hAnsi="宋体" w:eastAsia="宋体" w:cs="Times New Roman"/>
          <w:sz w:val="24"/>
          <w:szCs w:val="24"/>
          <w14:ligatures w14:val="none"/>
        </w:rPr>
      </w:pPr>
      <w:r>
        <w:rPr>
          <w:rFonts w:hint="eastAsia" w:ascii="宋体" w:hAnsi="宋体" w:eastAsia="宋体" w:cs="Times New Roman"/>
          <w:sz w:val="24"/>
          <w:szCs w:val="24"/>
          <w14:ligatures w14:val="none"/>
        </w:rPr>
        <w:t xml:space="preserve">                                        年  月   日 </w:t>
      </w:r>
    </w:p>
    <w:p>
      <w:pPr>
        <w:ind w:firstLine="570"/>
        <w:jc w:val="right"/>
        <w:rPr>
          <w:rFonts w:ascii="宋体" w:hAnsi="宋体" w:eastAsia="宋体" w:cs="Times New Roman"/>
          <w:sz w:val="24"/>
          <w:szCs w:val="24"/>
          <w14:ligatures w14:val="none"/>
        </w:rPr>
      </w:pPr>
    </w:p>
    <w:p>
      <w:pPr>
        <w:ind w:firstLine="570"/>
        <w:jc w:val="right"/>
        <w:rPr>
          <w:rFonts w:ascii="宋体" w:hAnsi="宋体" w:eastAsia="宋体" w:cs="Times New Roman"/>
          <w:sz w:val="24"/>
          <w:szCs w:val="24"/>
          <w14:ligatures w14:val="none"/>
        </w:rPr>
      </w:pPr>
    </w:p>
    <w:p>
      <w:pPr>
        <w:ind w:firstLine="570"/>
        <w:jc w:val="right"/>
        <w:rPr>
          <w:rFonts w:ascii="宋体" w:hAnsi="宋体" w:eastAsia="宋体" w:cs="Times New Roman"/>
          <w:sz w:val="24"/>
          <w:szCs w:val="24"/>
          <w14:ligatures w14:val="none"/>
        </w:rPr>
      </w:pPr>
    </w:p>
    <w:p>
      <w:pPr>
        <w:ind w:firstLine="570"/>
        <w:jc w:val="right"/>
        <w:rPr>
          <w:rFonts w:ascii="宋体" w:hAnsi="宋体" w:eastAsia="宋体" w:cs="Times New Roman"/>
          <w:sz w:val="24"/>
          <w:szCs w:val="24"/>
          <w14:ligatures w14:val="none"/>
        </w:rPr>
      </w:pPr>
    </w:p>
    <w:p>
      <w:pPr>
        <w:jc w:val="both"/>
        <w:rPr>
          <w:rFonts w:ascii="宋体" w:hAnsi="宋体" w:eastAsia="宋体" w:cs="Times New Roman"/>
          <w:sz w:val="24"/>
          <w:szCs w:val="24"/>
          <w14:ligatures w14:val="none"/>
        </w:rPr>
      </w:pPr>
    </w:p>
    <w:p>
      <w:pPr>
        <w:ind w:firstLine="570"/>
        <w:jc w:val="center"/>
        <w:rPr>
          <w:rFonts w:hint="eastAsia" w:ascii="宋体" w:hAnsi="宋体" w:eastAsia="宋体" w:cs="Times New Roman"/>
          <w:b/>
          <w:sz w:val="32"/>
          <w:szCs w:val="32"/>
          <w14:ligatures w14:val="none"/>
        </w:rPr>
      </w:pPr>
    </w:p>
    <w:p>
      <w:pPr>
        <w:ind w:firstLine="570"/>
        <w:jc w:val="center"/>
        <w:rPr>
          <w:rFonts w:hint="eastAsia" w:ascii="宋体" w:hAnsi="宋体" w:eastAsia="宋体" w:cs="Times New Roman"/>
          <w:b/>
          <w:sz w:val="32"/>
          <w:szCs w:val="32"/>
          <w14:ligatures w14:val="none"/>
        </w:rPr>
      </w:pPr>
      <w:r>
        <w:rPr>
          <w:rFonts w:hint="eastAsia" w:ascii="宋体" w:hAnsi="宋体" w:eastAsia="宋体" w:cs="Times New Roman"/>
          <w:b/>
          <w:sz w:val="32"/>
          <w:szCs w:val="32"/>
          <w14:ligatures w14:val="none"/>
        </w:rPr>
        <w:t>二、投标文件格式</w:t>
      </w:r>
    </w:p>
    <w:p/>
    <w:p>
      <w:pPr>
        <w:ind w:firstLine="570"/>
        <w:rPr>
          <w:rFonts w:ascii="宋体" w:hAnsi="宋体" w:eastAsia="宋体" w:cs="Times New Roman"/>
          <w:sz w:val="44"/>
          <w:szCs w:val="44"/>
          <w14:ligatures w14:val="none"/>
        </w:rPr>
      </w:pPr>
      <w:r>
        <w:rPr>
          <w:rFonts w:hint="eastAsia" w:ascii="宋体" w:hAnsi="宋体" w:eastAsia="宋体" w:cs="Times New Roman"/>
          <w:sz w:val="28"/>
          <w:szCs w:val="28"/>
          <w14:ligatures w14:val="none"/>
        </w:rPr>
        <w:t>2、</w:t>
      </w:r>
      <w:r>
        <w:rPr>
          <w:rFonts w:hint="eastAsia" w:ascii="宋体" w:hAnsi="宋体" w:eastAsia="宋体" w:cs="Times New Roman"/>
          <w:sz w:val="28"/>
          <w:szCs w:val="28"/>
          <w:lang w:val="en-US" w:eastAsia="zh-CN"/>
          <w14:ligatures w14:val="none"/>
        </w:rPr>
        <w:t>资格审查</w:t>
      </w:r>
      <w:r>
        <w:rPr>
          <w:rFonts w:hint="eastAsia" w:ascii="宋体" w:hAnsi="宋体" w:eastAsia="宋体" w:cs="Times New Roman"/>
          <w:sz w:val="28"/>
          <w:szCs w:val="28"/>
          <w14:ligatures w14:val="none"/>
        </w:rPr>
        <w:t>/技术</w:t>
      </w:r>
      <w:r>
        <w:rPr>
          <w:rFonts w:hint="eastAsia" w:ascii="宋体" w:hAnsi="宋体" w:eastAsia="宋体" w:cs="Times New Roman"/>
          <w:sz w:val="28"/>
          <w:szCs w:val="28"/>
          <w:lang w:val="en-US" w:eastAsia="zh-CN"/>
          <w14:ligatures w14:val="none"/>
        </w:rPr>
        <w:t>/报价</w:t>
      </w:r>
      <w:r>
        <w:rPr>
          <w:rFonts w:hint="eastAsia" w:ascii="宋体" w:hAnsi="宋体" w:eastAsia="宋体" w:cs="Times New Roman"/>
          <w:sz w:val="28"/>
          <w:szCs w:val="28"/>
          <w14:ligatures w14:val="none"/>
        </w:rPr>
        <w:t>文件的封面格式：</w:t>
      </w:r>
    </w:p>
    <w:p>
      <w:pPr>
        <w:ind w:firstLine="570"/>
        <w:jc w:val="center"/>
        <w:rPr>
          <w:rFonts w:ascii="宋体" w:hAnsi="宋体" w:eastAsia="宋体" w:cs="Times New Roman"/>
          <w:sz w:val="44"/>
          <w:szCs w:val="44"/>
          <w14:ligatures w14:val="none"/>
        </w:rPr>
      </w:pPr>
    </w:p>
    <w:p>
      <w:pPr>
        <w:ind w:firstLine="570"/>
        <w:jc w:val="center"/>
        <w:rPr>
          <w:rFonts w:ascii="宋体" w:hAnsi="宋体" w:eastAsia="宋体" w:cs="Times New Roman"/>
          <w:sz w:val="44"/>
          <w:szCs w:val="44"/>
          <w14:ligatures w14:val="none"/>
        </w:rPr>
      </w:pPr>
      <w:r>
        <w:rPr>
          <w:rFonts w:hint="eastAsia" w:ascii="宋体" w:hAnsi="宋体" w:eastAsia="宋体" w:cs="Times New Roman"/>
          <w:sz w:val="44"/>
          <w:szCs w:val="44"/>
          <w14:ligatures w14:val="none"/>
        </w:rPr>
        <w:t>正本（或副本）</w:t>
      </w:r>
    </w:p>
    <w:p>
      <w:pPr>
        <w:ind w:firstLine="570"/>
        <w:jc w:val="center"/>
        <w:rPr>
          <w:rFonts w:hint="eastAsia" w:ascii="宋体" w:hAnsi="宋体" w:eastAsia="宋体" w:cs="Times New Roman"/>
          <w:b/>
          <w:sz w:val="84"/>
          <w:szCs w:val="84"/>
          <w:lang w:val="en-US" w:eastAsia="zh-CN"/>
          <w14:ligatures w14:val="none"/>
        </w:rPr>
      </w:pPr>
    </w:p>
    <w:p>
      <w:pPr>
        <w:ind w:firstLine="570"/>
        <w:jc w:val="center"/>
        <w:rPr>
          <w:rFonts w:ascii="宋体" w:hAnsi="宋体" w:eastAsia="宋体" w:cs="Times New Roman"/>
          <w:b/>
          <w:sz w:val="84"/>
          <w:szCs w:val="84"/>
          <w14:ligatures w14:val="none"/>
        </w:rPr>
      </w:pPr>
      <w:r>
        <w:rPr>
          <w:rFonts w:hint="eastAsia" w:ascii="宋体" w:hAnsi="宋体" w:eastAsia="宋体" w:cs="Times New Roman"/>
          <w:b/>
          <w:sz w:val="84"/>
          <w:szCs w:val="84"/>
          <w:lang w:val="en-US" w:eastAsia="zh-CN"/>
          <w14:ligatures w14:val="none"/>
        </w:rPr>
        <w:t>资格审查文件/商务技术文件/报价文件</w:t>
      </w:r>
      <w:r>
        <w:rPr>
          <w:rFonts w:hint="eastAsia" w:ascii="宋体" w:hAnsi="宋体" w:eastAsia="宋体" w:cs="Times New Roman"/>
          <w:b/>
          <w:sz w:val="84"/>
          <w:szCs w:val="84"/>
          <w14:ligatures w14:val="none"/>
        </w:rPr>
        <w:t xml:space="preserve"> </w:t>
      </w:r>
    </w:p>
    <w:p>
      <w:pPr>
        <w:spacing w:line="360" w:lineRule="auto"/>
        <w:ind w:firstLine="570"/>
        <w:rPr>
          <w:rFonts w:hint="eastAsia" w:ascii="宋体" w:hAnsi="宋体" w:eastAsia="宋体" w:cs="Times New Roman"/>
          <w:sz w:val="28"/>
          <w:szCs w:val="28"/>
          <w14:ligatures w14:val="none"/>
        </w:rPr>
      </w:pPr>
    </w:p>
    <w:p>
      <w:pPr>
        <w:spacing w:line="360" w:lineRule="auto"/>
        <w:ind w:firstLine="570"/>
        <w:rPr>
          <w:rFonts w:ascii="宋体" w:hAnsi="宋体" w:eastAsia="宋体" w:cs="Times New Roman"/>
          <w:sz w:val="28"/>
          <w:szCs w:val="28"/>
          <w14:ligatures w14:val="none"/>
        </w:rPr>
      </w:pPr>
      <w:r>
        <w:rPr>
          <w:rFonts w:hint="eastAsia" w:ascii="宋体" w:hAnsi="宋体" w:eastAsia="宋体" w:cs="Times New Roman"/>
          <w:sz w:val="28"/>
          <w:szCs w:val="28"/>
          <w14:ligatures w14:val="none"/>
        </w:rPr>
        <w:t>项目名称：</w:t>
      </w:r>
    </w:p>
    <w:p>
      <w:pPr>
        <w:spacing w:line="360" w:lineRule="auto"/>
        <w:ind w:firstLine="570"/>
        <w:rPr>
          <w:rFonts w:ascii="宋体" w:hAnsi="宋体" w:eastAsia="宋体" w:cs="Times New Roman"/>
          <w:sz w:val="28"/>
          <w:szCs w:val="28"/>
          <w14:ligatures w14:val="none"/>
        </w:rPr>
      </w:pPr>
      <w:r>
        <w:rPr>
          <w:rFonts w:hint="eastAsia" w:ascii="宋体" w:hAnsi="宋体" w:eastAsia="宋体" w:cs="Times New Roman"/>
          <w:sz w:val="28"/>
          <w:szCs w:val="28"/>
          <w14:ligatures w14:val="none"/>
        </w:rPr>
        <w:t xml:space="preserve">项目编号： </w:t>
      </w:r>
    </w:p>
    <w:p>
      <w:pPr>
        <w:spacing w:line="360" w:lineRule="auto"/>
        <w:ind w:firstLine="570"/>
        <w:rPr>
          <w:rFonts w:ascii="宋体" w:hAnsi="宋体" w:eastAsia="宋体" w:cs="Times New Roman"/>
          <w:sz w:val="28"/>
          <w:szCs w:val="28"/>
          <w14:ligatures w14:val="none"/>
        </w:rPr>
      </w:pPr>
      <w:r>
        <w:rPr>
          <w:rFonts w:hint="eastAsia" w:ascii="宋体" w:hAnsi="宋体" w:eastAsia="宋体" w:cs="Times New Roman"/>
          <w:sz w:val="28"/>
          <w:szCs w:val="28"/>
          <w14:ligatures w14:val="none"/>
        </w:rPr>
        <w:t>供应商名称（盖章）：</w:t>
      </w:r>
    </w:p>
    <w:p>
      <w:pPr>
        <w:spacing w:line="360" w:lineRule="auto"/>
        <w:ind w:firstLine="570"/>
        <w:rPr>
          <w:rFonts w:ascii="宋体" w:hAnsi="宋体" w:eastAsia="宋体" w:cs="Times New Roman"/>
          <w:sz w:val="28"/>
          <w:szCs w:val="28"/>
          <w14:ligatures w14:val="none"/>
        </w:rPr>
      </w:pPr>
      <w:r>
        <w:rPr>
          <w:rFonts w:hint="eastAsia" w:ascii="宋体" w:hAnsi="宋体" w:eastAsia="宋体" w:cs="Times New Roman"/>
          <w:sz w:val="28"/>
          <w:szCs w:val="28"/>
          <w14:ligatures w14:val="none"/>
        </w:rPr>
        <w:t>供应商地址：</w:t>
      </w:r>
    </w:p>
    <w:p>
      <w:pPr>
        <w:spacing w:line="360" w:lineRule="auto"/>
        <w:ind w:firstLine="570"/>
        <w:jc w:val="right"/>
        <w:rPr>
          <w:rFonts w:ascii="宋体" w:hAnsi="宋体" w:eastAsia="宋体" w:cs="Times New Roman"/>
          <w:b/>
          <w:sz w:val="24"/>
          <w:szCs w:val="24"/>
          <w14:ligatures w14:val="none"/>
        </w:rPr>
      </w:pPr>
    </w:p>
    <w:p>
      <w:pPr>
        <w:spacing w:line="360" w:lineRule="auto"/>
        <w:ind w:firstLine="570"/>
        <w:jc w:val="right"/>
        <w:rPr>
          <w:rFonts w:ascii="宋体" w:hAnsi="宋体" w:eastAsia="宋体" w:cs="Times New Roman"/>
          <w:b/>
          <w:sz w:val="24"/>
          <w:szCs w:val="24"/>
          <w14:ligatures w14:val="none"/>
        </w:rPr>
      </w:pPr>
      <w:r>
        <w:rPr>
          <w:rFonts w:hint="eastAsia" w:ascii="宋体" w:hAnsi="宋体" w:eastAsia="宋体" w:cs="Times New Roman"/>
          <w:b/>
          <w:sz w:val="24"/>
          <w:szCs w:val="24"/>
          <w14:ligatures w14:val="none"/>
        </w:rPr>
        <w:t xml:space="preserve">  年   月   日</w:t>
      </w:r>
    </w:p>
    <w:p>
      <w:pPr>
        <w:ind w:firstLine="420" w:firstLineChars="200"/>
        <w:rPr>
          <w:rFonts w:ascii="宋体" w:hAnsi="宋体" w:eastAsia="宋体" w:cs="Times New Roman"/>
          <w:szCs w:val="21"/>
          <w:u w:val="single"/>
          <w14:ligatures w14:val="none"/>
        </w:rPr>
      </w:pPr>
    </w:p>
    <w:p>
      <w:pPr>
        <w:rPr>
          <w:rFonts w:hint="eastAsia" w:ascii="宋体" w:hAnsi="宋体" w:eastAsia="宋体" w:cs="Times New Roman"/>
          <w:b/>
          <w:sz w:val="32"/>
          <w:szCs w:val="32"/>
          <w14:ligatures w14:val="none"/>
        </w:rPr>
      </w:pPr>
      <w:r>
        <w:rPr>
          <w:rFonts w:hint="eastAsia" w:ascii="宋体" w:hAnsi="宋体" w:eastAsia="宋体" w:cs="Times New Roman"/>
          <w:b/>
          <w:sz w:val="32"/>
          <w:szCs w:val="32"/>
          <w14:ligatures w14:val="none"/>
        </w:rPr>
        <w:br w:type="page"/>
      </w:r>
    </w:p>
    <w:p>
      <w:pPr>
        <w:ind w:firstLine="570"/>
        <w:jc w:val="center"/>
        <w:rPr>
          <w:rFonts w:ascii="宋体" w:hAnsi="宋体" w:eastAsia="宋体" w:cs="Times New Roman"/>
          <w:b/>
          <w:sz w:val="32"/>
          <w:szCs w:val="32"/>
          <w14:ligatures w14:val="none"/>
        </w:rPr>
      </w:pPr>
      <w:r>
        <w:rPr>
          <w:rFonts w:hint="eastAsia" w:ascii="宋体" w:hAnsi="宋体" w:eastAsia="宋体" w:cs="Times New Roman"/>
          <w:b/>
          <w:sz w:val="32"/>
          <w:szCs w:val="32"/>
          <w14:ligatures w14:val="none"/>
        </w:rPr>
        <w:t>三、</w:t>
      </w:r>
      <w:r>
        <w:rPr>
          <w:rFonts w:hint="eastAsia" w:ascii="宋体" w:hAnsi="宋体" w:eastAsia="宋体" w:cs="Times New Roman"/>
          <w:b/>
          <w:sz w:val="32"/>
          <w:szCs w:val="32"/>
          <w:lang w:val="en-US" w:eastAsia="zh-CN"/>
          <w14:ligatures w14:val="none"/>
        </w:rPr>
        <w:t>资格审查、</w:t>
      </w:r>
      <w:r>
        <w:rPr>
          <w:rFonts w:hint="eastAsia" w:ascii="宋体" w:hAnsi="宋体" w:eastAsia="宋体" w:cs="Times New Roman"/>
          <w:b/>
          <w:sz w:val="32"/>
          <w:szCs w:val="32"/>
          <w14:ligatures w14:val="none"/>
        </w:rPr>
        <w:t>技术</w:t>
      </w:r>
      <w:r>
        <w:rPr>
          <w:rFonts w:hint="eastAsia" w:ascii="宋体" w:hAnsi="宋体" w:eastAsia="宋体" w:cs="Times New Roman"/>
          <w:b/>
          <w:sz w:val="32"/>
          <w:szCs w:val="32"/>
          <w:lang w:val="en-US" w:eastAsia="zh-CN"/>
          <w14:ligatures w14:val="none"/>
        </w:rPr>
        <w:t>及报价</w:t>
      </w:r>
      <w:r>
        <w:rPr>
          <w:rFonts w:hint="eastAsia" w:ascii="宋体" w:hAnsi="宋体" w:eastAsia="宋体" w:cs="Times New Roman"/>
          <w:b/>
          <w:sz w:val="32"/>
          <w:szCs w:val="32"/>
          <w14:ligatures w14:val="none"/>
        </w:rPr>
        <w:t>文件目录及内容</w:t>
      </w:r>
    </w:p>
    <w:p>
      <w:pPr>
        <w:autoSpaceDE w:val="0"/>
        <w:autoSpaceDN w:val="0"/>
        <w:adjustRightInd w:val="0"/>
        <w:snapToGrid w:val="0"/>
        <w:spacing w:line="360" w:lineRule="exact"/>
        <w:textAlignment w:val="bottom"/>
        <w:rPr>
          <w:rFonts w:hint="eastAsia" w:ascii="宋体" w:hAnsi="宋体" w:eastAsia="宋体" w:cs="Times New Roman"/>
          <w:b/>
          <w:sz w:val="24"/>
          <w:szCs w:val="24"/>
          <w14:ligatures w14:val="none"/>
        </w:rPr>
      </w:pPr>
    </w:p>
    <w:p>
      <w:pPr>
        <w:autoSpaceDE w:val="0"/>
        <w:autoSpaceDN w:val="0"/>
        <w:adjustRightInd w:val="0"/>
        <w:snapToGrid w:val="0"/>
        <w:spacing w:line="360" w:lineRule="exact"/>
        <w:textAlignment w:val="bottom"/>
        <w:rPr>
          <w:rFonts w:hint="eastAsia" w:ascii="宋体" w:hAnsi="宋体" w:eastAsia="宋体" w:cs="Times New Roman"/>
          <w:b/>
          <w:sz w:val="24"/>
          <w:szCs w:val="24"/>
          <w14:ligatures w14:val="none"/>
        </w:rPr>
      </w:pPr>
    </w:p>
    <w:p>
      <w:pPr>
        <w:autoSpaceDE w:val="0"/>
        <w:autoSpaceDN w:val="0"/>
        <w:adjustRightInd w:val="0"/>
        <w:snapToGrid w:val="0"/>
        <w:spacing w:line="400" w:lineRule="exact"/>
        <w:ind w:firstLine="487" w:firstLineChars="202"/>
        <w:textAlignment w:val="bottom"/>
        <w:rPr>
          <w:rFonts w:hint="eastAsia" w:ascii="宋体" w:hAnsi="宋体" w:eastAsia="宋体" w:cs="Times New Roman"/>
          <w:b/>
          <w:sz w:val="24"/>
          <w:szCs w:val="24"/>
          <w:u w:val="single"/>
          <w14:ligatures w14:val="none"/>
        </w:rPr>
      </w:pPr>
      <w:r>
        <w:rPr>
          <w:rFonts w:hint="eastAsia" w:ascii="宋体" w:hAnsi="宋体" w:eastAsia="宋体" w:cs="Times New Roman"/>
          <w:b/>
          <w:sz w:val="24"/>
          <w:szCs w:val="24"/>
          <w:u w:val="single"/>
          <w:lang w:val="en-US" w:eastAsia="zh-CN"/>
          <w14:ligatures w14:val="none"/>
        </w:rPr>
        <w:t>1.资格审查文件</w:t>
      </w:r>
    </w:p>
    <w:p>
      <w:pPr>
        <w:numPr>
          <w:ilvl w:val="0"/>
          <w:numId w:val="6"/>
        </w:numPr>
        <w:autoSpaceDE w:val="0"/>
        <w:autoSpaceDN w:val="0"/>
        <w:snapToGrid w:val="0"/>
        <w:spacing w:line="400" w:lineRule="exact"/>
        <w:ind w:firstLine="420" w:firstLineChars="200"/>
        <w:textAlignment w:val="bottom"/>
        <w:rPr>
          <w:rFonts w:hint="eastAsia" w:ascii="宋体" w:hAnsi="宋体" w:eastAsia="宋体" w:cs="Times New Roman"/>
          <w:szCs w:val="21"/>
          <w14:ligatures w14:val="none"/>
        </w:rPr>
      </w:pPr>
      <w:r>
        <w:rPr>
          <w:rFonts w:hint="eastAsia" w:ascii="宋体" w:hAnsi="宋体" w:eastAsia="宋体" w:cs="Times New Roman"/>
          <w:szCs w:val="21"/>
          <w14:ligatures w14:val="none"/>
        </w:rPr>
        <w:t>提供有效的营业执照副本并加盖公章（或事业单位法人登记证或其他工商等登记证明材料）</w:t>
      </w:r>
      <w:r>
        <w:rPr>
          <w:rFonts w:hint="eastAsia" w:ascii="宋体" w:hAnsi="宋体" w:eastAsia="宋体" w:cs="Times New Roman"/>
          <w:szCs w:val="21"/>
          <w:lang w:eastAsia="zh-CN"/>
          <w14:ligatures w14:val="none"/>
        </w:rPr>
        <w:t>；</w:t>
      </w:r>
    </w:p>
    <w:p>
      <w:pPr>
        <w:numPr>
          <w:ilvl w:val="0"/>
          <w:numId w:val="6"/>
        </w:numPr>
        <w:autoSpaceDE w:val="0"/>
        <w:autoSpaceDN w:val="0"/>
        <w:snapToGrid w:val="0"/>
        <w:spacing w:line="400" w:lineRule="exact"/>
        <w:ind w:firstLine="420" w:firstLineChars="200"/>
        <w:textAlignment w:val="bottom"/>
        <w:rPr>
          <w:rFonts w:hint="eastAsia" w:ascii="宋体" w:hAnsi="宋体" w:eastAsia="宋体" w:cs="新宋体"/>
          <w:kern w:val="0"/>
          <w:szCs w:val="21"/>
          <w14:ligatures w14:val="none"/>
        </w:rPr>
      </w:pPr>
      <w:r>
        <w:rPr>
          <w:rFonts w:hint="eastAsia" w:ascii="宋体" w:hAnsi="宋体" w:eastAsia="宋体" w:cs="新宋体"/>
          <w:kern w:val="0"/>
          <w:szCs w:val="21"/>
          <w14:ligatures w14:val="none"/>
        </w:rPr>
        <w:t>具有有效的保安服务许可证（服务范围含：守护、押运）</w:t>
      </w:r>
      <w:r>
        <w:rPr>
          <w:rFonts w:hint="eastAsia" w:ascii="宋体" w:hAnsi="宋体" w:eastAsia="宋体" w:cs="新宋体"/>
          <w:kern w:val="0"/>
          <w:szCs w:val="21"/>
          <w:lang w:eastAsia="zh-CN"/>
          <w14:ligatures w14:val="none"/>
        </w:rPr>
        <w:t>；</w:t>
      </w:r>
    </w:p>
    <w:p>
      <w:pPr>
        <w:numPr>
          <w:ilvl w:val="0"/>
          <w:numId w:val="6"/>
        </w:numPr>
        <w:autoSpaceDE w:val="0"/>
        <w:autoSpaceDN w:val="0"/>
        <w:snapToGrid w:val="0"/>
        <w:spacing w:line="400" w:lineRule="exact"/>
        <w:ind w:firstLine="420" w:firstLineChars="200"/>
        <w:textAlignment w:val="bottom"/>
        <w:rPr>
          <w:rFonts w:hint="eastAsia" w:ascii="宋体" w:hAnsi="宋体" w:eastAsia="宋体" w:cs="新宋体"/>
          <w:kern w:val="0"/>
          <w:szCs w:val="21"/>
          <w14:ligatures w14:val="none"/>
        </w:rPr>
      </w:pPr>
      <w:r>
        <w:rPr>
          <w:rFonts w:hint="eastAsia" w:ascii="宋体" w:hAnsi="宋体" w:eastAsia="宋体" w:cs="新宋体"/>
          <w:kern w:val="0"/>
          <w:szCs w:val="21"/>
          <w14:ligatures w14:val="none"/>
        </w:rPr>
        <w:t>法定代表人身份证明书和法定代表人授权书 ；</w:t>
      </w:r>
    </w:p>
    <w:p>
      <w:pPr>
        <w:numPr>
          <w:ilvl w:val="0"/>
          <w:numId w:val="6"/>
        </w:numPr>
        <w:autoSpaceDE w:val="0"/>
        <w:autoSpaceDN w:val="0"/>
        <w:snapToGrid w:val="0"/>
        <w:spacing w:line="400" w:lineRule="exact"/>
        <w:ind w:firstLine="420" w:firstLineChars="200"/>
        <w:textAlignment w:val="bottom"/>
        <w:rPr>
          <w:rFonts w:hint="eastAsia" w:ascii="宋体" w:hAnsi="宋体" w:eastAsia="宋体" w:cs="新宋体"/>
          <w:kern w:val="0"/>
          <w:szCs w:val="21"/>
          <w14:ligatures w14:val="none"/>
        </w:rPr>
      </w:pPr>
      <w:r>
        <w:rPr>
          <w:rFonts w:hint="eastAsia" w:ascii="宋体" w:hAnsi="宋体" w:eastAsia="宋体" w:cs="新宋体"/>
          <w:kern w:val="0"/>
          <w:szCs w:val="21"/>
          <w14:ligatures w14:val="none"/>
        </w:rPr>
        <w:t>供应商应拥有在杭州市行政辖区内符合满足</w:t>
      </w:r>
      <w:r>
        <w:rPr>
          <w:rFonts w:hint="eastAsia" w:ascii="宋体" w:hAnsi="宋体" w:eastAsia="宋体" w:cs="Times New Roman"/>
          <w:szCs w:val="21"/>
          <w14:ligatures w14:val="none"/>
        </w:rPr>
        <w:t>桐庐农商银行</w:t>
      </w:r>
      <w:r>
        <w:rPr>
          <w:rFonts w:hint="eastAsia" w:ascii="宋体" w:hAnsi="宋体" w:eastAsia="宋体" w:cs="新宋体"/>
          <w:kern w:val="0"/>
          <w:szCs w:val="21"/>
          <w14:ligatures w14:val="none"/>
        </w:rPr>
        <w:t>寄库需要以及公安部门要求的金库（自建、租入均可）</w:t>
      </w:r>
      <w:r>
        <w:rPr>
          <w:rFonts w:hint="eastAsia" w:ascii="宋体" w:hAnsi="宋体" w:eastAsia="宋体" w:cs="新宋体"/>
          <w:kern w:val="0"/>
          <w:szCs w:val="21"/>
          <w:lang w:eastAsia="zh-CN"/>
          <w14:ligatures w14:val="none"/>
        </w:rPr>
        <w:t>；</w:t>
      </w:r>
    </w:p>
    <w:p>
      <w:pPr>
        <w:autoSpaceDE w:val="0"/>
        <w:autoSpaceDN w:val="0"/>
        <w:adjustRightInd w:val="0"/>
        <w:snapToGrid w:val="0"/>
        <w:spacing w:line="420" w:lineRule="exact"/>
        <w:ind w:firstLine="487" w:firstLineChars="202"/>
        <w:textAlignment w:val="bottom"/>
        <w:rPr>
          <w:rFonts w:ascii="宋体" w:hAnsi="宋体" w:eastAsia="宋体" w:cs="Times New Roman"/>
          <w:b/>
          <w:sz w:val="24"/>
          <w:szCs w:val="24"/>
          <w:u w:val="single"/>
          <w14:ligatures w14:val="none"/>
        </w:rPr>
      </w:pPr>
      <w:r>
        <w:rPr>
          <w:rFonts w:hint="eastAsia" w:ascii="宋体" w:hAnsi="宋体" w:eastAsia="宋体" w:cs="Times New Roman"/>
          <w:b/>
          <w:sz w:val="24"/>
          <w:szCs w:val="24"/>
          <w:u w:val="single"/>
          <w:lang w:val="en-US" w:eastAsia="zh-CN"/>
          <w14:ligatures w14:val="none"/>
        </w:rPr>
        <w:t>2.商务</w:t>
      </w:r>
      <w:r>
        <w:rPr>
          <w:rFonts w:hint="eastAsia" w:ascii="宋体" w:hAnsi="宋体" w:eastAsia="宋体" w:cs="Times New Roman"/>
          <w:b/>
          <w:sz w:val="24"/>
          <w:szCs w:val="24"/>
          <w:u w:val="single"/>
          <w14:ligatures w14:val="none"/>
        </w:rPr>
        <w:t xml:space="preserve">技术文件 </w:t>
      </w:r>
    </w:p>
    <w:p>
      <w:pPr>
        <w:numPr>
          <w:ilvl w:val="0"/>
          <w:numId w:val="7"/>
        </w:numPr>
        <w:autoSpaceDE w:val="0"/>
        <w:autoSpaceDN w:val="0"/>
        <w:snapToGrid w:val="0"/>
        <w:spacing w:line="400" w:lineRule="exact"/>
        <w:ind w:firstLine="420" w:firstLineChars="200"/>
        <w:textAlignment w:val="bottom"/>
        <w:rPr>
          <w:rFonts w:ascii="宋体" w:hAnsi="宋体" w:eastAsia="宋体" w:cs="Times New Roman"/>
          <w:szCs w:val="21"/>
          <w14:ligatures w14:val="none"/>
        </w:rPr>
      </w:pPr>
      <w:r>
        <w:rPr>
          <w:rFonts w:hint="eastAsia" w:ascii="宋体" w:hAnsi="宋体" w:eastAsia="宋体" w:cs="宋体"/>
          <w:bCs/>
          <w:szCs w:val="21"/>
          <w14:ligatures w14:val="none"/>
        </w:rPr>
        <w:t>守押寄库服务方案；</w:t>
      </w:r>
    </w:p>
    <w:p>
      <w:pPr>
        <w:numPr>
          <w:ilvl w:val="0"/>
          <w:numId w:val="7"/>
        </w:numPr>
        <w:autoSpaceDE w:val="0"/>
        <w:autoSpaceDN w:val="0"/>
        <w:snapToGrid w:val="0"/>
        <w:spacing w:line="360" w:lineRule="exact"/>
        <w:ind w:firstLine="420" w:firstLineChars="200"/>
        <w:textAlignment w:val="bottom"/>
        <w:rPr>
          <w:rFonts w:ascii="宋体" w:hAnsi="宋体" w:eastAsia="宋体" w:cs="宋体"/>
          <w:szCs w:val="21"/>
          <w14:ligatures w14:val="none"/>
        </w:rPr>
      </w:pPr>
      <w:r>
        <w:rPr>
          <w:rFonts w:hint="eastAsia" w:ascii="宋体" w:hAnsi="宋体" w:eastAsia="宋体" w:cs="Times New Roman"/>
          <w:snapToGrid w:val="0"/>
          <w:kern w:val="0"/>
          <w:szCs w:val="21"/>
          <w14:ligatures w14:val="none"/>
        </w:rPr>
        <w:t>服务质量管理保证措施及服务承诺；</w:t>
      </w:r>
    </w:p>
    <w:p>
      <w:pPr>
        <w:numPr>
          <w:ilvl w:val="0"/>
          <w:numId w:val="7"/>
        </w:numPr>
        <w:autoSpaceDE w:val="0"/>
        <w:autoSpaceDN w:val="0"/>
        <w:snapToGrid w:val="0"/>
        <w:spacing w:line="400" w:lineRule="exact"/>
        <w:ind w:firstLine="420" w:firstLineChars="200"/>
        <w:textAlignment w:val="bottom"/>
        <w:rPr>
          <w:rFonts w:ascii="宋体" w:hAnsi="宋体" w:eastAsia="宋体" w:cs="Times New Roman"/>
          <w:szCs w:val="21"/>
          <w14:ligatures w14:val="none"/>
        </w:rPr>
      </w:pPr>
      <w:r>
        <w:rPr>
          <w:rFonts w:hint="eastAsia" w:ascii="宋体" w:hAnsi="宋体" w:eastAsia="宋体" w:cs="Times New Roman"/>
          <w:szCs w:val="21"/>
          <w14:ligatures w14:val="none"/>
        </w:rPr>
        <w:t>突发事件处理；</w:t>
      </w:r>
    </w:p>
    <w:p>
      <w:pPr>
        <w:numPr>
          <w:ilvl w:val="0"/>
          <w:numId w:val="7"/>
        </w:numPr>
        <w:autoSpaceDE w:val="0"/>
        <w:autoSpaceDN w:val="0"/>
        <w:snapToGrid w:val="0"/>
        <w:spacing w:line="400" w:lineRule="exact"/>
        <w:ind w:firstLine="420" w:firstLineChars="200"/>
        <w:textAlignment w:val="bottom"/>
        <w:rPr>
          <w:rFonts w:ascii="宋体" w:hAnsi="宋体" w:eastAsia="宋体" w:cs="Times New Roman"/>
          <w:szCs w:val="21"/>
          <w14:ligatures w14:val="none"/>
        </w:rPr>
      </w:pPr>
      <w:r>
        <w:rPr>
          <w:rFonts w:ascii="宋体" w:hAnsi="宋体" w:eastAsia="宋体" w:cs="Times New Roman"/>
          <w:szCs w:val="21"/>
          <w14:ligatures w14:val="none"/>
        </w:rPr>
        <w:t>优惠服务；</w:t>
      </w:r>
    </w:p>
    <w:p>
      <w:pPr>
        <w:numPr>
          <w:ilvl w:val="0"/>
          <w:numId w:val="7"/>
        </w:numPr>
        <w:autoSpaceDE w:val="0"/>
        <w:autoSpaceDN w:val="0"/>
        <w:snapToGrid w:val="0"/>
        <w:spacing w:line="400" w:lineRule="exact"/>
        <w:ind w:firstLine="420" w:firstLineChars="200"/>
        <w:textAlignment w:val="bottom"/>
        <w:rPr>
          <w:rFonts w:ascii="宋体" w:hAnsi="宋体" w:eastAsia="宋体" w:cs="Times New Roman"/>
          <w:szCs w:val="21"/>
          <w14:ligatures w14:val="none"/>
        </w:rPr>
      </w:pPr>
      <w:r>
        <w:rPr>
          <w:rFonts w:hint="eastAsia" w:ascii="宋体" w:hAnsi="宋体" w:eastAsia="宋体" w:cs="Times New Roman"/>
          <w:szCs w:val="21"/>
          <w14:ligatures w14:val="none"/>
        </w:rPr>
        <w:t>技术响应表；</w:t>
      </w:r>
    </w:p>
    <w:p>
      <w:pPr>
        <w:numPr>
          <w:ilvl w:val="0"/>
          <w:numId w:val="7"/>
        </w:numPr>
        <w:autoSpaceDE w:val="0"/>
        <w:autoSpaceDN w:val="0"/>
        <w:snapToGrid w:val="0"/>
        <w:spacing w:line="400" w:lineRule="exact"/>
        <w:ind w:firstLine="420" w:firstLineChars="200"/>
        <w:textAlignment w:val="bottom"/>
        <w:rPr>
          <w:rFonts w:ascii="宋体" w:hAnsi="宋体" w:eastAsia="宋体" w:cs="Times New Roman"/>
          <w:szCs w:val="21"/>
          <w14:ligatures w14:val="none"/>
        </w:rPr>
      </w:pPr>
      <w:r>
        <w:rPr>
          <w:rFonts w:hint="eastAsia" w:ascii="宋体" w:hAnsi="宋体" w:eastAsia="宋体" w:cs="Times New Roman"/>
          <w:szCs w:val="21"/>
          <w14:ligatures w14:val="none"/>
        </w:rPr>
        <w:t>服务承诺函；</w:t>
      </w:r>
    </w:p>
    <w:p>
      <w:pPr>
        <w:numPr>
          <w:ilvl w:val="0"/>
          <w:numId w:val="7"/>
        </w:numPr>
        <w:autoSpaceDE w:val="0"/>
        <w:autoSpaceDN w:val="0"/>
        <w:snapToGrid w:val="0"/>
        <w:spacing w:line="400" w:lineRule="exact"/>
        <w:ind w:firstLine="420" w:firstLineChars="200"/>
        <w:textAlignment w:val="bottom"/>
        <w:rPr>
          <w:rFonts w:ascii="宋体" w:hAnsi="宋体" w:eastAsia="宋体" w:cs="Times New Roman"/>
          <w:szCs w:val="21"/>
          <w14:ligatures w14:val="none"/>
        </w:rPr>
      </w:pPr>
      <w:r>
        <w:rPr>
          <w:rFonts w:hint="eastAsia" w:ascii="宋体" w:hAnsi="宋体" w:eastAsia="宋体" w:cs="Times New Roman"/>
          <w:color w:val="000000"/>
          <w:szCs w:val="21"/>
          <w14:ligatures w14:val="none"/>
        </w:rPr>
        <w:t>对本项目的合理化建议、改进措施；</w:t>
      </w:r>
    </w:p>
    <w:p>
      <w:pPr>
        <w:numPr>
          <w:ilvl w:val="0"/>
          <w:numId w:val="7"/>
        </w:numPr>
        <w:autoSpaceDE w:val="0"/>
        <w:autoSpaceDN w:val="0"/>
        <w:snapToGrid w:val="0"/>
        <w:spacing w:line="400" w:lineRule="exact"/>
        <w:ind w:firstLine="420" w:firstLineChars="200"/>
        <w:textAlignment w:val="bottom"/>
        <w:rPr>
          <w:rFonts w:ascii="宋体" w:hAnsi="宋体" w:eastAsia="宋体" w:cs="Times New Roman"/>
          <w:szCs w:val="21"/>
          <w14:ligatures w14:val="none"/>
        </w:rPr>
      </w:pPr>
      <w:r>
        <w:rPr>
          <w:rFonts w:hint="eastAsia" w:ascii="宋体" w:hAnsi="宋体" w:eastAsia="宋体" w:cs="Times New Roman"/>
          <w:color w:val="000000"/>
          <w:szCs w:val="21"/>
          <w14:ligatures w14:val="none"/>
        </w:rPr>
        <w:t>重点难点分析及解决措施；</w:t>
      </w:r>
    </w:p>
    <w:p>
      <w:pPr>
        <w:numPr>
          <w:ilvl w:val="0"/>
          <w:numId w:val="7"/>
        </w:numPr>
        <w:autoSpaceDE w:val="0"/>
        <w:autoSpaceDN w:val="0"/>
        <w:snapToGrid w:val="0"/>
        <w:spacing w:line="400" w:lineRule="exact"/>
        <w:ind w:firstLine="420" w:firstLineChars="200"/>
        <w:textAlignment w:val="bottom"/>
        <w:rPr>
          <w:rFonts w:ascii="宋体" w:hAnsi="宋体" w:eastAsia="宋体" w:cs="Times New Roman"/>
          <w:szCs w:val="21"/>
          <w14:ligatures w14:val="none"/>
        </w:rPr>
      </w:pPr>
      <w:r>
        <w:rPr>
          <w:rFonts w:hint="eastAsia" w:ascii="宋体" w:hAnsi="宋体" w:eastAsia="宋体" w:cs="Times New Roman"/>
          <w:szCs w:val="21"/>
          <w14:ligatures w14:val="none"/>
        </w:rPr>
        <w:t>拟派本项目实施人员汇总表及相关证明材料；（格式自拟）</w:t>
      </w:r>
    </w:p>
    <w:p>
      <w:pPr>
        <w:numPr>
          <w:ilvl w:val="0"/>
          <w:numId w:val="7"/>
        </w:numPr>
        <w:autoSpaceDE w:val="0"/>
        <w:autoSpaceDN w:val="0"/>
        <w:snapToGrid w:val="0"/>
        <w:spacing w:line="400" w:lineRule="exact"/>
        <w:ind w:firstLine="420" w:firstLineChars="200"/>
        <w:textAlignment w:val="bottom"/>
        <w:rPr>
          <w:rFonts w:ascii="宋体" w:hAnsi="宋体" w:eastAsia="宋体" w:cs="Times New Roman"/>
          <w:szCs w:val="21"/>
          <w14:ligatures w14:val="none"/>
        </w:rPr>
      </w:pPr>
      <w:r>
        <w:rPr>
          <w:rFonts w:hint="eastAsia" w:ascii="宋体" w:hAnsi="宋体" w:eastAsia="宋体" w:cs="Times New Roman"/>
          <w:szCs w:val="21"/>
          <w14:ligatures w14:val="none"/>
        </w:rPr>
        <w:t>项目负责人情况表；</w:t>
      </w:r>
    </w:p>
    <w:p>
      <w:pPr>
        <w:numPr>
          <w:ilvl w:val="0"/>
          <w:numId w:val="7"/>
        </w:numPr>
        <w:autoSpaceDE w:val="0"/>
        <w:autoSpaceDN w:val="0"/>
        <w:snapToGrid w:val="0"/>
        <w:spacing w:line="400" w:lineRule="exact"/>
        <w:ind w:firstLine="420" w:firstLineChars="200"/>
        <w:textAlignment w:val="bottom"/>
        <w:rPr>
          <w:rFonts w:hint="eastAsia" w:ascii="宋体" w:hAnsi="宋体" w:eastAsia="宋体" w:cs="Times New Roman"/>
          <w:szCs w:val="21"/>
          <w14:ligatures w14:val="none"/>
        </w:rPr>
      </w:pPr>
      <w:r>
        <w:rPr>
          <w:rFonts w:hint="eastAsia" w:ascii="宋体" w:hAnsi="宋体" w:eastAsia="宋体" w:cs="Times New Roman"/>
          <w:szCs w:val="21"/>
          <w14:ligatures w14:val="none"/>
        </w:rPr>
        <w:t>供应商认为需要提供的其他资料和文件；</w:t>
      </w:r>
    </w:p>
    <w:p>
      <w:pPr>
        <w:numPr>
          <w:ilvl w:val="0"/>
          <w:numId w:val="7"/>
        </w:numPr>
        <w:autoSpaceDE w:val="0"/>
        <w:autoSpaceDN w:val="0"/>
        <w:snapToGrid w:val="0"/>
        <w:spacing w:line="400" w:lineRule="exact"/>
        <w:ind w:firstLine="420" w:firstLineChars="200"/>
        <w:textAlignment w:val="bottom"/>
        <w:rPr>
          <w:rFonts w:hint="eastAsia" w:ascii="宋体" w:hAnsi="宋体" w:eastAsia="宋体" w:cs="Times New Roman"/>
          <w:szCs w:val="21"/>
          <w14:ligatures w14:val="none"/>
        </w:rPr>
      </w:pPr>
      <w:r>
        <w:rPr>
          <w:rFonts w:hint="eastAsia" w:ascii="宋体" w:hAnsi="宋体" w:eastAsia="宋体" w:cs="Times New Roman"/>
          <w:szCs w:val="21"/>
          <w14:ligatures w14:val="none"/>
        </w:rPr>
        <w:t>荣誉、信誉证书及奖项复印件及获奖情况复印件（如有）；</w:t>
      </w:r>
    </w:p>
    <w:p>
      <w:pPr>
        <w:numPr>
          <w:ilvl w:val="0"/>
          <w:numId w:val="7"/>
        </w:numPr>
        <w:autoSpaceDE w:val="0"/>
        <w:autoSpaceDN w:val="0"/>
        <w:snapToGrid w:val="0"/>
        <w:spacing w:line="400" w:lineRule="exact"/>
        <w:ind w:firstLine="420" w:firstLineChars="200"/>
        <w:textAlignment w:val="bottom"/>
        <w:rPr>
          <w:rFonts w:hint="eastAsia" w:ascii="宋体" w:hAnsi="宋体" w:eastAsia="宋体" w:cs="Times New Roman"/>
          <w:szCs w:val="21"/>
          <w14:ligatures w14:val="none"/>
        </w:rPr>
      </w:pPr>
      <w:r>
        <w:rPr>
          <w:rFonts w:hint="eastAsia" w:ascii="宋体" w:hAnsi="宋体" w:eastAsia="宋体" w:cs="Times New Roman"/>
          <w:szCs w:val="21"/>
          <w14:ligatures w14:val="none"/>
        </w:rPr>
        <w:t>供应商情况一览表；</w:t>
      </w:r>
    </w:p>
    <w:p>
      <w:pPr>
        <w:numPr>
          <w:ilvl w:val="0"/>
          <w:numId w:val="7"/>
        </w:numPr>
        <w:autoSpaceDE w:val="0"/>
        <w:autoSpaceDN w:val="0"/>
        <w:snapToGrid w:val="0"/>
        <w:spacing w:line="400" w:lineRule="exact"/>
        <w:ind w:firstLine="420" w:firstLineChars="200"/>
        <w:textAlignment w:val="bottom"/>
        <w:rPr>
          <w:rFonts w:hint="eastAsia" w:ascii="宋体" w:hAnsi="宋体" w:eastAsia="宋体" w:cs="Times New Roman"/>
          <w:szCs w:val="21"/>
          <w14:ligatures w14:val="none"/>
        </w:rPr>
      </w:pPr>
      <w:r>
        <w:rPr>
          <w:rFonts w:hint="eastAsia" w:ascii="宋体" w:hAnsi="宋体" w:eastAsia="宋体" w:cs="Times New Roman"/>
          <w:szCs w:val="21"/>
          <w14:ligatures w14:val="none"/>
        </w:rPr>
        <w:t>商务响应表；</w:t>
      </w:r>
    </w:p>
    <w:p>
      <w:pPr>
        <w:numPr>
          <w:ilvl w:val="0"/>
          <w:numId w:val="7"/>
        </w:numPr>
        <w:autoSpaceDE w:val="0"/>
        <w:autoSpaceDN w:val="0"/>
        <w:snapToGrid w:val="0"/>
        <w:spacing w:line="400" w:lineRule="exact"/>
        <w:ind w:firstLine="420" w:firstLineChars="200"/>
        <w:textAlignment w:val="bottom"/>
      </w:pPr>
      <w:r>
        <w:rPr>
          <w:rFonts w:hint="eastAsia" w:ascii="宋体" w:hAnsi="宋体" w:eastAsia="宋体" w:cs="Times New Roman"/>
          <w:szCs w:val="21"/>
          <w14:ligatures w14:val="none"/>
        </w:rPr>
        <w:t>项目业绩实施情况一览表；</w:t>
      </w:r>
    </w:p>
    <w:p>
      <w:pPr>
        <w:numPr>
          <w:ilvl w:val="0"/>
          <w:numId w:val="7"/>
        </w:numPr>
        <w:autoSpaceDE w:val="0"/>
        <w:autoSpaceDN w:val="0"/>
        <w:snapToGrid w:val="0"/>
        <w:spacing w:line="400" w:lineRule="exact"/>
        <w:ind w:firstLine="420" w:firstLineChars="200"/>
        <w:textAlignment w:val="bottom"/>
        <w:rPr>
          <w:rFonts w:hint="eastAsia" w:ascii="宋体" w:hAnsi="宋体" w:eastAsia="宋体" w:cs="Times New Roman"/>
          <w:szCs w:val="21"/>
          <w14:ligatures w14:val="none"/>
        </w:rPr>
      </w:pPr>
      <w:r>
        <w:rPr>
          <w:rFonts w:hint="eastAsia" w:ascii="宋体" w:hAnsi="宋体" w:eastAsia="宋体" w:cs="Times New Roman"/>
          <w:szCs w:val="21"/>
          <w14:ligatures w14:val="none"/>
        </w:rPr>
        <w:t>根据评分表及项目需求情况，自行添加（或删除）相关内容、表格及资料。</w:t>
      </w:r>
    </w:p>
    <w:p>
      <w:pPr>
        <w:autoSpaceDE w:val="0"/>
        <w:autoSpaceDN w:val="0"/>
        <w:adjustRightInd w:val="0"/>
        <w:snapToGrid w:val="0"/>
        <w:spacing w:line="400" w:lineRule="exact"/>
        <w:ind w:firstLine="482" w:firstLineChars="200"/>
        <w:textAlignment w:val="bottom"/>
        <w:rPr>
          <w:rFonts w:hint="default" w:ascii="宋体" w:hAnsi="宋体" w:eastAsia="宋体" w:cs="Times New Roman"/>
          <w:b/>
          <w:sz w:val="24"/>
          <w:szCs w:val="24"/>
          <w:u w:val="single"/>
          <w:lang w:val="en-US" w:eastAsia="zh-CN"/>
          <w14:ligatures w14:val="none"/>
        </w:rPr>
      </w:pPr>
      <w:r>
        <w:rPr>
          <w:rFonts w:hint="eastAsia" w:ascii="宋体" w:hAnsi="宋体" w:eastAsia="宋体" w:cs="Times New Roman"/>
          <w:b/>
          <w:sz w:val="24"/>
          <w:szCs w:val="24"/>
          <w:u w:val="single"/>
          <w:lang w:val="en-US" w:eastAsia="zh-CN"/>
          <w14:ligatures w14:val="none"/>
        </w:rPr>
        <w:t>3.报价</w:t>
      </w:r>
      <w:r>
        <w:rPr>
          <w:rFonts w:hint="eastAsia" w:ascii="宋体" w:hAnsi="宋体" w:eastAsia="宋体" w:cs="Times New Roman"/>
          <w:b/>
          <w:sz w:val="24"/>
          <w:szCs w:val="24"/>
          <w:u w:val="single"/>
          <w14:ligatures w14:val="none"/>
        </w:rPr>
        <w:t>文件</w:t>
      </w:r>
    </w:p>
    <w:p>
      <w:pPr>
        <w:numPr>
          <w:ilvl w:val="0"/>
          <w:numId w:val="8"/>
        </w:numPr>
        <w:autoSpaceDE w:val="0"/>
        <w:autoSpaceDN w:val="0"/>
        <w:snapToGrid w:val="0"/>
        <w:spacing w:line="400" w:lineRule="exact"/>
        <w:ind w:firstLine="420" w:firstLineChars="200"/>
        <w:textAlignment w:val="bottom"/>
        <w:rPr>
          <w:rFonts w:hint="eastAsia" w:ascii="宋体" w:hAnsi="宋体" w:eastAsia="宋体" w:cs="Times New Roman"/>
          <w:szCs w:val="21"/>
          <w14:ligatures w14:val="none"/>
        </w:rPr>
      </w:pPr>
      <w:r>
        <w:rPr>
          <w:rFonts w:hint="eastAsia" w:ascii="宋体" w:hAnsi="宋体" w:eastAsia="宋体" w:cs="Times New Roman"/>
          <w:szCs w:val="21"/>
          <w14:ligatures w14:val="none"/>
        </w:rPr>
        <w:t>投标声明书；</w:t>
      </w:r>
    </w:p>
    <w:p>
      <w:pPr>
        <w:numPr>
          <w:ilvl w:val="0"/>
          <w:numId w:val="8"/>
        </w:numPr>
        <w:autoSpaceDE w:val="0"/>
        <w:autoSpaceDN w:val="0"/>
        <w:snapToGrid w:val="0"/>
        <w:spacing w:line="400" w:lineRule="exact"/>
        <w:ind w:firstLine="420" w:firstLineChars="200"/>
        <w:textAlignment w:val="bottom"/>
        <w:rPr>
          <w:rFonts w:hint="eastAsia" w:ascii="宋体" w:hAnsi="宋体" w:eastAsia="宋体" w:cs="Times New Roman"/>
          <w:szCs w:val="21"/>
          <w14:ligatures w14:val="none"/>
        </w:rPr>
      </w:pPr>
      <w:r>
        <w:rPr>
          <w:rFonts w:hint="eastAsia" w:ascii="宋体" w:hAnsi="宋体" w:eastAsia="宋体" w:cs="Times New Roman"/>
          <w:szCs w:val="21"/>
          <w14:ligatures w14:val="none"/>
        </w:rPr>
        <w:t>报价表；</w:t>
      </w:r>
    </w:p>
    <w:p>
      <w:pPr>
        <w:numPr>
          <w:ilvl w:val="0"/>
          <w:numId w:val="8"/>
        </w:numPr>
        <w:autoSpaceDE w:val="0"/>
        <w:autoSpaceDN w:val="0"/>
        <w:snapToGrid w:val="0"/>
        <w:spacing w:line="400" w:lineRule="exact"/>
        <w:ind w:firstLine="420" w:firstLineChars="200"/>
        <w:textAlignment w:val="bottom"/>
        <w:rPr>
          <w:rFonts w:hint="eastAsia" w:ascii="宋体" w:hAnsi="宋体" w:eastAsia="宋体" w:cs="Times New Roman"/>
          <w:b/>
          <w:sz w:val="24"/>
          <w:szCs w:val="24"/>
          <w:u w:val="single"/>
          <w14:ligatures w14:val="none"/>
        </w:rPr>
      </w:pPr>
      <w:r>
        <w:rPr>
          <w:rFonts w:hint="eastAsia" w:ascii="宋体" w:hAnsi="宋体" w:eastAsia="宋体" w:cs="Times New Roman"/>
          <w:szCs w:val="21"/>
          <w14:ligatures w14:val="none"/>
        </w:rPr>
        <w:t>报价明细表；</w:t>
      </w:r>
    </w:p>
    <w:p>
      <w:pPr>
        <w:autoSpaceDE w:val="0"/>
        <w:autoSpaceDN w:val="0"/>
        <w:snapToGrid w:val="0"/>
        <w:spacing w:line="360" w:lineRule="exact"/>
        <w:jc w:val="center"/>
        <w:textAlignment w:val="bottom"/>
        <w:rPr>
          <w:rFonts w:ascii="宋体" w:hAnsi="宋体" w:eastAsia="宋体" w:cs="Times New Roman"/>
          <w:sz w:val="28"/>
          <w:szCs w:val="28"/>
          <w14:ligatures w14:val="none"/>
        </w:rPr>
      </w:pPr>
    </w:p>
    <w:p>
      <w:pPr>
        <w:autoSpaceDE w:val="0"/>
        <w:autoSpaceDN w:val="0"/>
        <w:snapToGrid w:val="0"/>
        <w:spacing w:line="360" w:lineRule="exact"/>
        <w:jc w:val="center"/>
        <w:textAlignment w:val="bottom"/>
        <w:rPr>
          <w:rFonts w:ascii="宋体" w:hAnsi="宋体" w:eastAsia="宋体" w:cs="Times New Roman"/>
          <w:sz w:val="28"/>
          <w:szCs w:val="28"/>
          <w14:ligatures w14:val="none"/>
        </w:rPr>
      </w:pPr>
      <w:r>
        <w:rPr>
          <w:rFonts w:hint="eastAsia" w:ascii="宋体" w:hAnsi="宋体" w:eastAsia="宋体" w:cs="Times New Roman"/>
          <w:sz w:val="28"/>
          <w:szCs w:val="28"/>
          <w14:ligatures w14:val="none"/>
        </w:rPr>
        <w:t>招标文件无格式的供应商自行添加。</w:t>
      </w:r>
    </w:p>
    <w:p>
      <w:pPr>
        <w:jc w:val="left"/>
        <w:rPr>
          <w:rFonts w:ascii="宋体" w:hAnsi="宋体" w:eastAsia="宋体" w:cs="Times New Roman"/>
          <w:szCs w:val="24"/>
          <w14:ligatures w14:val="none"/>
        </w:rPr>
      </w:pPr>
    </w:p>
    <w:p>
      <w:pPr>
        <w:jc w:val="left"/>
        <w:rPr>
          <w:rFonts w:ascii="宋体" w:hAnsi="宋体" w:eastAsia="宋体" w:cs="Times New Roman"/>
          <w:szCs w:val="24"/>
          <w14:ligatures w14:val="none"/>
        </w:rPr>
      </w:pPr>
    </w:p>
    <w:p>
      <w:pPr>
        <w:rPr>
          <w:rFonts w:ascii="宋体" w:hAnsi="宋体" w:eastAsia="宋体" w:cs="Times New Roman"/>
          <w:szCs w:val="21"/>
          <w14:ligatures w14:val="none"/>
        </w:rPr>
      </w:pPr>
      <w:r>
        <w:rPr>
          <w:rFonts w:hint="eastAsia" w:ascii="宋体" w:hAnsi="宋体" w:eastAsia="宋体" w:cs="Times New Roman"/>
          <w:szCs w:val="24"/>
          <w14:ligatures w14:val="none"/>
        </w:rPr>
        <w:t>附件</w:t>
      </w:r>
      <w:r>
        <w:rPr>
          <w:rFonts w:hint="eastAsia" w:ascii="宋体" w:hAnsi="宋体" w:eastAsia="宋体" w:cs="Times New Roman"/>
          <w:szCs w:val="21"/>
          <w:lang w:val="en-US" w:eastAsia="zh-CN"/>
          <w14:ligatures w14:val="none"/>
        </w:rPr>
        <w:t>1</w:t>
      </w:r>
      <w:r>
        <w:rPr>
          <w:rFonts w:hint="eastAsia" w:ascii="宋体" w:hAnsi="宋体" w:eastAsia="宋体" w:cs="Times New Roman"/>
          <w:szCs w:val="21"/>
          <w:lang w:eastAsia="zh-CN"/>
          <w14:ligatures w14:val="none"/>
        </w:rPr>
        <w:t>：</w:t>
      </w:r>
      <w:r>
        <w:rPr>
          <w:rFonts w:hint="eastAsia" w:ascii="宋体" w:hAnsi="宋体" w:eastAsia="宋体" w:cs="Times New Roman"/>
          <w:szCs w:val="21"/>
          <w14:ligatures w14:val="none"/>
        </w:rPr>
        <w:t>法定代表人身份证明书</w:t>
      </w:r>
    </w:p>
    <w:p>
      <w:pPr>
        <w:spacing w:before="156" w:beforeLines="50" w:after="156" w:afterLines="50" w:line="400" w:lineRule="exact"/>
        <w:jc w:val="center"/>
        <w:rPr>
          <w:rFonts w:ascii="宋体" w:hAnsi="宋体" w:eastAsia="宋体" w:cs="Times New Roman"/>
          <w:bCs/>
          <w:sz w:val="30"/>
          <w:szCs w:val="24"/>
          <w14:ligatures w14:val="none"/>
        </w:rPr>
      </w:pPr>
      <w:r>
        <w:rPr>
          <w:rFonts w:hint="eastAsia" w:ascii="宋体" w:hAnsi="宋体" w:eastAsia="宋体" w:cs="Times New Roman"/>
          <w:bCs/>
          <w:sz w:val="30"/>
          <w:szCs w:val="24"/>
          <w14:ligatures w14:val="none"/>
        </w:rPr>
        <w:t>法定代表人身份证明书</w:t>
      </w:r>
    </w:p>
    <w:p>
      <w:pPr>
        <w:spacing w:line="360" w:lineRule="auto"/>
        <w:rPr>
          <w:rFonts w:ascii="宋体" w:hAnsi="宋体" w:eastAsia="宋体" w:cs="Times New Roman"/>
          <w:szCs w:val="21"/>
          <w14:ligatures w14:val="none"/>
        </w:rPr>
      </w:pPr>
      <w:r>
        <w:rPr>
          <w:rFonts w:hint="eastAsia" w:ascii="宋体" w:hAnsi="宋体" w:eastAsia="宋体" w:cs="Times New Roman"/>
          <w:szCs w:val="21"/>
          <w14:ligatures w14:val="none"/>
        </w:rPr>
        <w:t>致</w:t>
      </w:r>
      <w:r>
        <w:rPr>
          <w:rFonts w:hint="eastAsia" w:ascii="宋体" w:hAnsi="宋体" w:eastAsia="宋体" w:cs="Times New Roman"/>
          <w:szCs w:val="21"/>
          <w:u w:val="single"/>
          <w14:ligatures w14:val="none"/>
        </w:rPr>
        <w:t xml:space="preserve">                    </w:t>
      </w:r>
      <w:r>
        <w:rPr>
          <w:rFonts w:hint="eastAsia" w:ascii="宋体" w:hAnsi="宋体" w:eastAsia="宋体" w:cs="Times New Roman"/>
          <w:szCs w:val="21"/>
          <w:lang w:val="zh-CN"/>
          <w14:ligatures w14:val="none"/>
        </w:rPr>
        <w:t>：</w:t>
      </w:r>
    </w:p>
    <w:p>
      <w:pPr>
        <w:spacing w:before="156" w:beforeLines="50" w:after="156" w:afterLines="50" w:line="400" w:lineRule="exact"/>
        <w:rPr>
          <w:rFonts w:ascii="宋体" w:hAnsi="宋体" w:eastAsia="宋体" w:cs="Times New Roman"/>
          <w:szCs w:val="21"/>
          <w:u w:val="single"/>
          <w14:ligatures w14:val="none"/>
        </w:rPr>
      </w:pPr>
      <w:r>
        <w:rPr>
          <w:rFonts w:hint="eastAsia" w:ascii="宋体" w:hAnsi="宋体" w:eastAsia="宋体" w:cs="Times New Roman"/>
          <w:bCs/>
          <w:sz w:val="30"/>
          <w:szCs w:val="24"/>
          <w14:ligatures w14:val="none"/>
        </w:rPr>
        <w:t xml:space="preserve">    </w:t>
      </w:r>
      <w:r>
        <w:rPr>
          <w:rFonts w:hint="eastAsia" w:ascii="宋体" w:hAnsi="宋体" w:eastAsia="宋体" w:cs="Times New Roman"/>
          <w:szCs w:val="21"/>
          <w:u w:val="single"/>
          <w14:ligatures w14:val="none"/>
        </w:rPr>
        <w:t xml:space="preserve">  （法定代表人姓名）   </w:t>
      </w:r>
      <w:r>
        <w:rPr>
          <w:rFonts w:hint="eastAsia" w:ascii="宋体" w:hAnsi="宋体" w:eastAsia="宋体" w:cs="Times New Roman"/>
          <w:szCs w:val="21"/>
          <w14:ligatures w14:val="none"/>
        </w:rPr>
        <w:t>系</w:t>
      </w:r>
      <w:r>
        <w:rPr>
          <w:rFonts w:hint="eastAsia" w:ascii="宋体" w:hAnsi="宋体" w:eastAsia="宋体" w:cs="Times New Roman"/>
          <w:szCs w:val="21"/>
          <w:u w:val="single"/>
          <w14:ligatures w14:val="none"/>
        </w:rPr>
        <w:t xml:space="preserve">   （供应商名称）  </w:t>
      </w:r>
      <w:r>
        <w:rPr>
          <w:rFonts w:hint="eastAsia" w:ascii="宋体" w:hAnsi="宋体" w:eastAsia="宋体" w:cs="Times New Roman"/>
          <w:szCs w:val="21"/>
          <w14:ligatures w14:val="none"/>
        </w:rPr>
        <w:t>的法定代表人，性别</w:t>
      </w:r>
      <w:r>
        <w:rPr>
          <w:rFonts w:hint="eastAsia" w:ascii="宋体" w:hAnsi="宋体" w:eastAsia="宋体" w:cs="Times New Roman"/>
          <w:szCs w:val="21"/>
          <w:u w:val="single"/>
          <w14:ligatures w14:val="none"/>
        </w:rPr>
        <w:t xml:space="preserve">      ，</w:t>
      </w:r>
      <w:r>
        <w:rPr>
          <w:rFonts w:hint="eastAsia" w:ascii="宋体" w:hAnsi="宋体" w:eastAsia="宋体" w:cs="Times New Roman"/>
          <w:szCs w:val="21"/>
          <w14:ligatures w14:val="none"/>
        </w:rPr>
        <w:t>职务</w:t>
      </w:r>
      <w:r>
        <w:rPr>
          <w:rFonts w:hint="eastAsia" w:ascii="宋体" w:hAnsi="宋体" w:eastAsia="宋体" w:cs="Times New Roman"/>
          <w:szCs w:val="21"/>
          <w:u w:val="single"/>
          <w14:ligatures w14:val="none"/>
        </w:rPr>
        <w:t xml:space="preserve">   </w:t>
      </w:r>
    </w:p>
    <w:p>
      <w:pPr>
        <w:spacing w:before="156" w:beforeLines="50" w:after="156" w:afterLines="50" w:line="400" w:lineRule="exact"/>
        <w:rPr>
          <w:rFonts w:ascii="宋体" w:hAnsi="宋体" w:eastAsia="宋体" w:cs="Times New Roman"/>
          <w:szCs w:val="21"/>
          <w14:ligatures w14:val="none"/>
        </w:rPr>
      </w:pPr>
      <w:r>
        <w:rPr>
          <w:rFonts w:hint="eastAsia" w:ascii="宋体" w:hAnsi="宋体" w:eastAsia="宋体" w:cs="Times New Roman"/>
          <w:szCs w:val="21"/>
          <w:u w:val="single"/>
          <w14:ligatures w14:val="none"/>
        </w:rPr>
        <w:t xml:space="preserve">     ，</w:t>
      </w:r>
      <w:r>
        <w:rPr>
          <w:rFonts w:hint="eastAsia" w:ascii="宋体" w:hAnsi="宋体" w:eastAsia="宋体" w:cs="Times New Roman"/>
          <w:szCs w:val="21"/>
          <w14:ligatures w14:val="none"/>
        </w:rPr>
        <w:t xml:space="preserve">联系电话 </w:t>
      </w:r>
      <w:r>
        <w:rPr>
          <w:rFonts w:hint="eastAsia" w:ascii="宋体" w:hAnsi="宋体" w:eastAsia="宋体" w:cs="Times New Roman"/>
          <w:szCs w:val="21"/>
          <w:u w:val="single"/>
          <w14:ligatures w14:val="none"/>
        </w:rPr>
        <w:t xml:space="preserve">         </w:t>
      </w:r>
      <w:r>
        <w:rPr>
          <w:rFonts w:hint="eastAsia" w:ascii="宋体" w:hAnsi="宋体" w:eastAsia="宋体" w:cs="Times New Roman"/>
          <w:szCs w:val="21"/>
          <w14:ligatures w14:val="none"/>
        </w:rPr>
        <w:t>传真</w:t>
      </w:r>
      <w:r>
        <w:rPr>
          <w:rFonts w:hint="eastAsia" w:ascii="宋体" w:hAnsi="宋体" w:eastAsia="宋体" w:cs="Times New Roman"/>
          <w:szCs w:val="21"/>
          <w:u w:val="single"/>
          <w14:ligatures w14:val="none"/>
        </w:rPr>
        <w:t xml:space="preserve">                </w:t>
      </w:r>
      <w:r>
        <w:rPr>
          <w:rFonts w:hint="eastAsia" w:ascii="宋体" w:hAnsi="宋体" w:eastAsia="宋体" w:cs="Times New Roman"/>
          <w:szCs w:val="21"/>
          <w14:ligatures w14:val="none"/>
        </w:rPr>
        <w:t>,联系地址</w:t>
      </w:r>
      <w:r>
        <w:rPr>
          <w:rFonts w:hint="eastAsia" w:ascii="宋体" w:hAnsi="宋体" w:eastAsia="宋体" w:cs="Times New Roman"/>
          <w:szCs w:val="21"/>
          <w:u w:val="single"/>
          <w14:ligatures w14:val="none"/>
        </w:rPr>
        <w:t xml:space="preserve">                 </w:t>
      </w:r>
      <w:r>
        <w:rPr>
          <w:rFonts w:hint="eastAsia" w:ascii="宋体" w:hAnsi="宋体" w:eastAsia="宋体" w:cs="Times New Roman"/>
          <w:szCs w:val="21"/>
          <w14:ligatures w14:val="none"/>
        </w:rPr>
        <w:t xml:space="preserve">，邮编  </w:t>
      </w:r>
      <w:r>
        <w:rPr>
          <w:rFonts w:hint="eastAsia" w:ascii="宋体" w:hAnsi="宋体" w:eastAsia="宋体" w:cs="Times New Roman"/>
          <w:szCs w:val="21"/>
          <w:u w:val="single"/>
          <w14:ligatures w14:val="none"/>
        </w:rPr>
        <w:t xml:space="preserve">          </w:t>
      </w:r>
      <w:r>
        <w:rPr>
          <w:rFonts w:hint="eastAsia" w:ascii="宋体" w:hAnsi="宋体" w:eastAsia="宋体" w:cs="Times New Roman"/>
          <w:szCs w:val="21"/>
          <w14:ligatures w14:val="none"/>
        </w:rPr>
        <w:t xml:space="preserve">  。          </w:t>
      </w:r>
    </w:p>
    <w:p>
      <w:pPr>
        <w:spacing w:before="156" w:beforeLines="50" w:after="156" w:afterLines="50" w:line="400" w:lineRule="exact"/>
        <w:rPr>
          <w:rFonts w:ascii="宋体" w:hAnsi="宋体" w:eastAsia="宋体" w:cs="Times New Roman"/>
          <w:szCs w:val="21"/>
          <w14:ligatures w14:val="none"/>
        </w:rPr>
      </w:pPr>
    </w:p>
    <w:p>
      <w:pPr>
        <w:spacing w:before="156" w:beforeLines="50" w:after="156" w:afterLines="50" w:line="400" w:lineRule="exact"/>
        <w:jc w:val="center"/>
        <w:rPr>
          <w:rFonts w:ascii="宋体" w:hAnsi="宋体" w:eastAsia="宋体" w:cs="Times New Roman"/>
          <w:szCs w:val="21"/>
          <w14:ligatures w14:val="none"/>
        </w:rPr>
      </w:pPr>
      <w:r>
        <w:rPr>
          <w:rFonts w:hint="eastAsia" w:ascii="宋体" w:hAnsi="宋体" w:eastAsia="宋体" w:cs="Times New Roman"/>
          <w:szCs w:val="21"/>
          <w14:ligatures w14:val="none"/>
        </w:rPr>
        <w:t>特此证明</w:t>
      </w:r>
    </w:p>
    <w:p>
      <w:pPr>
        <w:spacing w:before="156" w:beforeLines="50" w:after="156" w:afterLines="50" w:line="400" w:lineRule="exact"/>
        <w:jc w:val="right"/>
        <w:rPr>
          <w:rFonts w:ascii="宋体" w:hAnsi="宋体" w:eastAsia="宋体" w:cs="Times New Roman"/>
          <w:szCs w:val="21"/>
          <w14:ligatures w14:val="none"/>
        </w:rPr>
      </w:pPr>
    </w:p>
    <w:p>
      <w:pPr>
        <w:spacing w:before="156" w:beforeLines="50" w:after="156" w:afterLines="50" w:line="400" w:lineRule="exact"/>
        <w:jc w:val="right"/>
        <w:rPr>
          <w:rFonts w:ascii="宋体" w:hAnsi="宋体" w:eastAsia="宋体" w:cs="Times New Roman"/>
          <w:szCs w:val="21"/>
          <w14:ligatures w14:val="none"/>
        </w:rPr>
      </w:pPr>
      <w:r>
        <w:rPr>
          <w:rFonts w:hint="eastAsia" w:ascii="宋体" w:hAnsi="宋体" w:eastAsia="宋体" w:cs="Times New Roman"/>
          <w:szCs w:val="21"/>
          <w14:ligatures w14:val="none"/>
        </w:rPr>
        <w:t>供应商名称（公章）</w:t>
      </w:r>
    </w:p>
    <w:p>
      <w:pPr>
        <w:wordWrap w:val="0"/>
        <w:spacing w:before="156" w:beforeLines="50" w:after="156" w:afterLines="50" w:line="400" w:lineRule="exact"/>
        <w:jc w:val="right"/>
        <w:rPr>
          <w:rFonts w:ascii="宋体" w:hAnsi="宋体" w:eastAsia="宋体" w:cs="Times New Roman"/>
          <w:szCs w:val="21"/>
          <w14:ligatures w14:val="none"/>
        </w:rPr>
      </w:pPr>
      <w:r>
        <w:rPr>
          <w:rFonts w:hint="eastAsia" w:ascii="宋体" w:hAnsi="宋体" w:eastAsia="宋体" w:cs="Times New Roman"/>
          <w:szCs w:val="21"/>
          <w14:ligatures w14:val="none"/>
        </w:rPr>
        <w:t>日期：2024年   月  日</w:t>
      </w:r>
    </w:p>
    <w:p>
      <w:pPr>
        <w:spacing w:before="156" w:beforeLines="50" w:after="156" w:afterLines="50" w:line="400" w:lineRule="exact"/>
        <w:rPr>
          <w:rFonts w:ascii="宋体" w:hAnsi="宋体" w:eastAsia="宋体" w:cs="Times New Roman"/>
          <w:szCs w:val="21"/>
          <w14:ligatures w14:val="none"/>
        </w:rPr>
      </w:pPr>
      <w:r>
        <w:rPr>
          <w:rFonts w:hint="eastAsia" w:ascii="宋体" w:hAnsi="宋体" w:eastAsia="宋体" w:cs="Times New Roman"/>
          <w:szCs w:val="21"/>
          <w14:ligatures w14:val="none"/>
        </w:rPr>
        <w:t>------------------------------------------------------------------------------------</w:t>
      </w:r>
    </w:p>
    <w:p>
      <w:pPr>
        <w:spacing w:before="156" w:beforeLines="50" w:after="156" w:afterLines="50" w:line="400" w:lineRule="exact"/>
        <w:jc w:val="center"/>
        <w:rPr>
          <w:rFonts w:ascii="宋体" w:hAnsi="宋体" w:eastAsia="宋体" w:cs="Times New Roman"/>
          <w:szCs w:val="21"/>
          <w14:ligatures w14:val="none"/>
        </w:rPr>
      </w:pPr>
      <w:r>
        <w:rPr>
          <w:rFonts w:hint="eastAsia" w:ascii="宋体" w:hAnsi="宋体" w:eastAsia="宋体" w:cs="Times New Roman"/>
          <w:szCs w:val="21"/>
          <w14:ligatures w14:val="none"/>
        </w:rPr>
        <w:t>附法定代表人身份证复印件</w:t>
      </w:r>
    </w:p>
    <w:p>
      <w:pPr>
        <w:spacing w:before="156" w:beforeLines="50" w:after="156" w:afterLines="50" w:line="400" w:lineRule="exact"/>
        <w:rPr>
          <w:rFonts w:ascii="宋体" w:hAnsi="宋体" w:eastAsia="宋体" w:cs="Times New Roman"/>
          <w:szCs w:val="21"/>
          <w14:ligatures w14:val="none"/>
        </w:rPr>
      </w:pPr>
      <w:r>
        <w:rPr>
          <w:rFonts w:hint="eastAsia" w:ascii="宋体" w:hAnsi="宋体" w:eastAsia="宋体" w:cs="Times New Roman"/>
          <w:szCs w:val="21"/>
          <w14:ligatures w14:val="none"/>
        </w:rPr>
        <w:t xml:space="preserve">   </w:t>
      </w:r>
    </w:p>
    <w:p>
      <w:pPr>
        <w:spacing w:before="156" w:beforeLines="50" w:after="156" w:afterLines="50" w:line="400" w:lineRule="exact"/>
        <w:rPr>
          <w:rFonts w:ascii="宋体" w:hAnsi="宋体" w:eastAsia="宋体" w:cs="Times New Roman"/>
          <w:szCs w:val="21"/>
          <w14:ligatures w14:val="none"/>
        </w:rPr>
      </w:pPr>
    </w:p>
    <w:p>
      <w:pPr>
        <w:spacing w:before="156" w:beforeLines="50" w:after="156" w:afterLines="50" w:line="400" w:lineRule="exact"/>
        <w:rPr>
          <w:rFonts w:ascii="宋体" w:hAnsi="宋体" w:eastAsia="宋体" w:cs="Times New Roman"/>
          <w:szCs w:val="21"/>
          <w14:ligatures w14:val="none"/>
        </w:rPr>
      </w:pPr>
    </w:p>
    <w:p>
      <w:pPr>
        <w:spacing w:line="400" w:lineRule="exact"/>
        <w:rPr>
          <w:rFonts w:ascii="宋体" w:hAnsi="宋体" w:eastAsia="宋体" w:cs="Times New Roman"/>
          <w:szCs w:val="24"/>
          <w14:ligatures w14:val="none"/>
        </w:rPr>
      </w:pPr>
    </w:p>
    <w:p>
      <w:pPr>
        <w:spacing w:line="400" w:lineRule="exact"/>
        <w:rPr>
          <w:rFonts w:ascii="宋体" w:hAnsi="宋体" w:eastAsia="宋体" w:cs="Times New Roman"/>
          <w:szCs w:val="24"/>
          <w14:ligatures w14:val="none"/>
        </w:rPr>
      </w:pPr>
    </w:p>
    <w:p>
      <w:pPr>
        <w:spacing w:line="400" w:lineRule="exact"/>
        <w:rPr>
          <w:rFonts w:ascii="宋体" w:hAnsi="宋体" w:eastAsia="宋体" w:cs="Times New Roman"/>
          <w:szCs w:val="24"/>
          <w14:ligatures w14:val="none"/>
        </w:rPr>
      </w:pPr>
    </w:p>
    <w:p>
      <w:pPr>
        <w:spacing w:line="400" w:lineRule="exact"/>
        <w:rPr>
          <w:rFonts w:ascii="宋体" w:hAnsi="宋体" w:eastAsia="宋体" w:cs="Times New Roman"/>
          <w:szCs w:val="24"/>
          <w14:ligatures w14:val="none"/>
        </w:rPr>
      </w:pPr>
    </w:p>
    <w:p>
      <w:pPr>
        <w:spacing w:line="400" w:lineRule="exact"/>
        <w:rPr>
          <w:rFonts w:ascii="宋体" w:hAnsi="宋体" w:eastAsia="宋体" w:cs="Times New Roman"/>
          <w:szCs w:val="24"/>
          <w14:ligatures w14:val="none"/>
        </w:rPr>
      </w:pPr>
    </w:p>
    <w:p>
      <w:pPr>
        <w:spacing w:line="400" w:lineRule="exact"/>
        <w:rPr>
          <w:rFonts w:ascii="宋体" w:hAnsi="宋体" w:eastAsia="宋体" w:cs="Times New Roman"/>
          <w:szCs w:val="24"/>
          <w14:ligatures w14:val="none"/>
        </w:rPr>
      </w:pPr>
    </w:p>
    <w:p>
      <w:pPr>
        <w:spacing w:line="400" w:lineRule="exact"/>
        <w:rPr>
          <w:rFonts w:ascii="宋体" w:hAnsi="宋体" w:eastAsia="宋体" w:cs="Times New Roman"/>
          <w:szCs w:val="24"/>
          <w14:ligatures w14:val="none"/>
        </w:rPr>
      </w:pPr>
    </w:p>
    <w:p>
      <w:pPr>
        <w:spacing w:line="400" w:lineRule="exact"/>
        <w:rPr>
          <w:rFonts w:ascii="宋体" w:hAnsi="宋体" w:eastAsia="宋体" w:cs="Times New Roman"/>
          <w:szCs w:val="24"/>
          <w14:ligatures w14:val="none"/>
        </w:rPr>
      </w:pPr>
    </w:p>
    <w:p>
      <w:pPr>
        <w:spacing w:line="400" w:lineRule="exact"/>
        <w:rPr>
          <w:rFonts w:ascii="宋体" w:hAnsi="宋体" w:eastAsia="宋体" w:cs="Times New Roman"/>
          <w:szCs w:val="24"/>
          <w14:ligatures w14:val="none"/>
        </w:rPr>
      </w:pPr>
    </w:p>
    <w:p>
      <w:pPr>
        <w:spacing w:line="400" w:lineRule="exact"/>
        <w:rPr>
          <w:rFonts w:ascii="宋体" w:hAnsi="宋体" w:eastAsia="宋体" w:cs="Times New Roman"/>
          <w:szCs w:val="24"/>
          <w14:ligatures w14:val="none"/>
        </w:rPr>
      </w:pPr>
    </w:p>
    <w:p>
      <w:pPr>
        <w:spacing w:line="400" w:lineRule="exact"/>
        <w:rPr>
          <w:rFonts w:ascii="宋体" w:hAnsi="宋体" w:eastAsia="宋体" w:cs="Times New Roman"/>
          <w:szCs w:val="24"/>
          <w14:ligatures w14:val="none"/>
        </w:rPr>
      </w:pPr>
    </w:p>
    <w:p>
      <w:pPr>
        <w:spacing w:line="400" w:lineRule="exact"/>
        <w:rPr>
          <w:rFonts w:ascii="宋体" w:hAnsi="宋体" w:eastAsia="宋体" w:cs="Times New Roman"/>
          <w:szCs w:val="24"/>
          <w14:ligatures w14:val="none"/>
        </w:rPr>
      </w:pPr>
    </w:p>
    <w:p>
      <w:pPr>
        <w:spacing w:line="400" w:lineRule="exact"/>
        <w:rPr>
          <w:rFonts w:ascii="宋体" w:hAnsi="宋体" w:eastAsia="宋体" w:cs="Times New Roman"/>
          <w:szCs w:val="24"/>
          <w14:ligatures w14:val="none"/>
        </w:rPr>
      </w:pPr>
    </w:p>
    <w:p>
      <w:pPr>
        <w:rPr>
          <w:rFonts w:ascii="宋体" w:hAnsi="宋体" w:eastAsia="宋体" w:cs="Times New Roman"/>
          <w:szCs w:val="24"/>
          <w14:ligatures w14:val="none"/>
        </w:rPr>
      </w:pPr>
      <w:r>
        <w:rPr>
          <w:rFonts w:hint="eastAsia" w:ascii="宋体" w:hAnsi="宋体" w:eastAsia="宋体" w:cs="Times New Roman"/>
          <w:szCs w:val="24"/>
          <w14:ligatures w14:val="none"/>
        </w:rPr>
        <w:t>附件</w:t>
      </w:r>
      <w:r>
        <w:rPr>
          <w:rFonts w:hint="eastAsia" w:ascii="宋体" w:hAnsi="宋体" w:eastAsia="宋体" w:cs="Times New Roman"/>
          <w:szCs w:val="24"/>
          <w:lang w:val="en-US" w:eastAsia="zh-CN"/>
          <w14:ligatures w14:val="none"/>
        </w:rPr>
        <w:t>2</w:t>
      </w:r>
      <w:r>
        <w:rPr>
          <w:rFonts w:hint="eastAsia" w:ascii="宋体" w:hAnsi="宋体" w:eastAsia="宋体" w:cs="Times New Roman"/>
          <w:szCs w:val="24"/>
          <w:lang w:eastAsia="zh-CN"/>
          <w14:ligatures w14:val="none"/>
        </w:rPr>
        <w:t>：</w:t>
      </w:r>
      <w:r>
        <w:rPr>
          <w:rFonts w:hint="eastAsia" w:ascii="宋体" w:hAnsi="宋体" w:eastAsia="宋体" w:cs="Times New Roman"/>
          <w:szCs w:val="24"/>
          <w14:ligatures w14:val="none"/>
        </w:rPr>
        <w:t>法定代表人授权委托书</w:t>
      </w:r>
    </w:p>
    <w:p>
      <w:pPr>
        <w:spacing w:before="156" w:beforeLines="50" w:after="156" w:afterLines="50" w:line="400" w:lineRule="exact"/>
        <w:jc w:val="center"/>
        <w:rPr>
          <w:rFonts w:hint="eastAsia" w:ascii="宋体" w:hAnsi="宋体" w:eastAsia="宋体" w:cs="Times New Roman"/>
          <w:bCs/>
          <w:sz w:val="30"/>
          <w:szCs w:val="24"/>
          <w14:ligatures w14:val="none"/>
        </w:rPr>
      </w:pPr>
    </w:p>
    <w:p>
      <w:pPr>
        <w:spacing w:before="156" w:beforeLines="50" w:after="156" w:afterLines="50" w:line="400" w:lineRule="exact"/>
        <w:jc w:val="center"/>
        <w:rPr>
          <w:rFonts w:ascii="宋体" w:hAnsi="宋体" w:eastAsia="宋体" w:cs="Times New Roman"/>
          <w:bCs/>
          <w:sz w:val="32"/>
          <w:szCs w:val="24"/>
          <w14:ligatures w14:val="none"/>
        </w:rPr>
      </w:pPr>
      <w:r>
        <w:rPr>
          <w:rFonts w:hint="eastAsia" w:ascii="宋体" w:hAnsi="宋体" w:eastAsia="宋体" w:cs="Times New Roman"/>
          <w:bCs/>
          <w:sz w:val="30"/>
          <w:szCs w:val="24"/>
          <w14:ligatures w14:val="none"/>
        </w:rPr>
        <w:t>法定代表人授权委托书</w:t>
      </w:r>
    </w:p>
    <w:p>
      <w:pPr>
        <w:spacing w:line="360" w:lineRule="auto"/>
        <w:rPr>
          <w:rFonts w:ascii="宋体" w:hAnsi="宋体" w:eastAsia="宋体" w:cs="Times New Roman"/>
          <w:szCs w:val="21"/>
          <w14:ligatures w14:val="none"/>
        </w:rPr>
      </w:pPr>
      <w:r>
        <w:rPr>
          <w:rFonts w:hint="eastAsia" w:ascii="宋体" w:hAnsi="宋体" w:eastAsia="宋体" w:cs="Times New Roman"/>
          <w:szCs w:val="21"/>
          <w14:ligatures w14:val="none"/>
        </w:rPr>
        <w:t>致</w:t>
      </w:r>
      <w:r>
        <w:rPr>
          <w:rFonts w:hint="eastAsia" w:ascii="宋体" w:hAnsi="宋体" w:eastAsia="宋体" w:cs="Times New Roman"/>
          <w:szCs w:val="21"/>
          <w:u w:val="single"/>
          <w14:ligatures w14:val="none"/>
        </w:rPr>
        <w:t xml:space="preserve">                   </w:t>
      </w:r>
      <w:r>
        <w:rPr>
          <w:rFonts w:hint="eastAsia" w:ascii="宋体" w:hAnsi="宋体" w:eastAsia="宋体" w:cs="Times New Roman"/>
          <w:szCs w:val="21"/>
          <w:lang w:val="zh-CN"/>
          <w14:ligatures w14:val="none"/>
        </w:rPr>
        <w:t>：</w:t>
      </w:r>
    </w:p>
    <w:p>
      <w:pPr>
        <w:spacing w:line="360" w:lineRule="auto"/>
        <w:ind w:firstLine="612"/>
        <w:rPr>
          <w:rFonts w:ascii="宋体" w:hAnsi="宋体" w:eastAsia="宋体" w:cs="Times New Roman"/>
          <w:szCs w:val="21"/>
          <w14:ligatures w14:val="none"/>
        </w:rPr>
      </w:pPr>
      <w:r>
        <w:rPr>
          <w:rFonts w:hint="eastAsia" w:ascii="宋体" w:hAnsi="宋体" w:eastAsia="宋体" w:cs="Times New Roman"/>
          <w:szCs w:val="21"/>
          <w14:ligatures w14:val="none"/>
        </w:rPr>
        <w:t>本授权委托书声明：我</w:t>
      </w:r>
      <w:r>
        <w:rPr>
          <w:rFonts w:hint="eastAsia" w:ascii="宋体" w:hAnsi="宋体" w:eastAsia="宋体" w:cs="Times New Roman"/>
          <w:szCs w:val="21"/>
          <w:u w:val="single"/>
          <w14:ligatures w14:val="none"/>
        </w:rPr>
        <w:t xml:space="preserve">   （法定代表人姓名）   </w:t>
      </w:r>
      <w:r>
        <w:rPr>
          <w:rFonts w:hint="eastAsia" w:ascii="宋体" w:hAnsi="宋体" w:eastAsia="宋体" w:cs="Times New Roman"/>
          <w:szCs w:val="21"/>
          <w14:ligatures w14:val="none"/>
        </w:rPr>
        <w:t>系</w:t>
      </w:r>
      <w:r>
        <w:rPr>
          <w:rFonts w:hint="eastAsia" w:ascii="宋体" w:hAnsi="宋体" w:eastAsia="宋体" w:cs="Times New Roman"/>
          <w:szCs w:val="21"/>
          <w:u w:val="single"/>
          <w14:ligatures w14:val="none"/>
        </w:rPr>
        <w:t xml:space="preserve">   （供应商）  </w:t>
      </w:r>
      <w:r>
        <w:rPr>
          <w:rFonts w:hint="eastAsia" w:ascii="宋体" w:hAnsi="宋体" w:eastAsia="宋体" w:cs="Times New Roman"/>
          <w:szCs w:val="21"/>
          <w14:ligatures w14:val="none"/>
        </w:rPr>
        <w:t>的法定代表人，现授权委托</w:t>
      </w:r>
      <w:r>
        <w:rPr>
          <w:rFonts w:hint="eastAsia" w:ascii="宋体" w:hAnsi="宋体" w:eastAsia="宋体" w:cs="Times New Roman"/>
          <w:szCs w:val="21"/>
          <w:u w:val="single"/>
          <w14:ligatures w14:val="none"/>
        </w:rPr>
        <w:t xml:space="preserve">（授权代表姓名）  </w:t>
      </w:r>
      <w:r>
        <w:rPr>
          <w:rFonts w:hint="eastAsia" w:ascii="宋体" w:hAnsi="宋体" w:eastAsia="宋体" w:cs="Times New Roman"/>
          <w:szCs w:val="21"/>
          <w14:ligatures w14:val="none"/>
        </w:rPr>
        <w:t xml:space="preserve">为我公司法定代表人授权代表，参加贵行组织的  </w:t>
      </w:r>
      <w:r>
        <w:rPr>
          <w:rFonts w:hint="eastAsia" w:ascii="宋体" w:hAnsi="宋体" w:eastAsia="宋体" w:cs="Times New Roman"/>
          <w:szCs w:val="21"/>
          <w:u w:val="single"/>
          <w14:ligatures w14:val="none"/>
        </w:rPr>
        <w:t xml:space="preserve">项目名称， （项目编号）            </w:t>
      </w:r>
      <w:r>
        <w:rPr>
          <w:rFonts w:hint="eastAsia" w:ascii="宋体" w:hAnsi="宋体" w:eastAsia="宋体" w:cs="Times New Roman"/>
          <w:szCs w:val="21"/>
          <w14:ligatures w14:val="none"/>
        </w:rPr>
        <w:t>项目投标，全权处理本次投标活动中的一切事宜，我承认授权代表全权代表我所签署的本项目的投标文件的内容。</w:t>
      </w:r>
    </w:p>
    <w:p>
      <w:pPr>
        <w:spacing w:line="360" w:lineRule="auto"/>
        <w:jc w:val="center"/>
        <w:rPr>
          <w:rFonts w:ascii="宋体" w:hAnsi="宋体" w:eastAsia="宋体" w:cs="Times New Roman"/>
          <w:szCs w:val="21"/>
          <w14:ligatures w14:val="none"/>
        </w:rPr>
      </w:pPr>
      <w:r>
        <w:rPr>
          <w:rFonts w:hint="eastAsia" w:ascii="宋体" w:hAnsi="宋体" w:eastAsia="宋体" w:cs="Times New Roman"/>
          <w:szCs w:val="21"/>
          <w14:ligatures w14:val="none"/>
        </w:rPr>
        <w:t>授权代表无转授权，特此授权。</w:t>
      </w:r>
    </w:p>
    <w:p>
      <w:pPr>
        <w:spacing w:line="360" w:lineRule="auto"/>
        <w:ind w:firstLine="420" w:firstLineChars="200"/>
        <w:rPr>
          <w:rFonts w:ascii="宋体" w:hAnsi="宋体" w:eastAsia="宋体" w:cs="Times New Roman"/>
          <w:szCs w:val="21"/>
          <w14:ligatures w14:val="none"/>
        </w:rPr>
      </w:pPr>
    </w:p>
    <w:p>
      <w:pPr>
        <w:spacing w:line="360" w:lineRule="auto"/>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授权代表：</w:t>
      </w:r>
      <w:r>
        <w:rPr>
          <w:rFonts w:hint="eastAsia" w:ascii="宋体" w:hAnsi="宋体" w:eastAsia="宋体" w:cs="Times New Roman"/>
          <w:szCs w:val="21"/>
          <w:u w:val="single"/>
          <w14:ligatures w14:val="none"/>
        </w:rPr>
        <w:t xml:space="preserve">   （签字）  </w:t>
      </w:r>
      <w:r>
        <w:rPr>
          <w:rFonts w:hint="eastAsia" w:ascii="宋体" w:hAnsi="宋体" w:eastAsia="宋体" w:cs="Times New Roman"/>
          <w:szCs w:val="21"/>
          <w14:ligatures w14:val="none"/>
        </w:rPr>
        <w:t xml:space="preserve"> 性别 ：</w:t>
      </w:r>
      <w:r>
        <w:rPr>
          <w:rFonts w:hint="eastAsia" w:ascii="宋体" w:hAnsi="宋体" w:eastAsia="宋体" w:cs="Times New Roman"/>
          <w:szCs w:val="21"/>
          <w:u w:val="single"/>
          <w14:ligatures w14:val="none"/>
        </w:rPr>
        <w:t xml:space="preserve">     </w:t>
      </w:r>
      <w:r>
        <w:rPr>
          <w:rFonts w:hint="eastAsia" w:ascii="宋体" w:hAnsi="宋体" w:eastAsia="宋体" w:cs="Times New Roman"/>
          <w:szCs w:val="21"/>
          <w14:ligatures w14:val="none"/>
        </w:rPr>
        <w:t xml:space="preserve"> 年龄：</w:t>
      </w:r>
      <w:r>
        <w:rPr>
          <w:rFonts w:hint="eastAsia" w:ascii="宋体" w:hAnsi="宋体" w:eastAsia="宋体" w:cs="Times New Roman"/>
          <w:szCs w:val="21"/>
          <w:u w:val="single"/>
          <w14:ligatures w14:val="none"/>
        </w:rPr>
        <w:t xml:space="preserve">        </w:t>
      </w:r>
      <w:r>
        <w:rPr>
          <w:rFonts w:hint="eastAsia" w:ascii="宋体" w:hAnsi="宋体" w:eastAsia="宋体" w:cs="Times New Roman"/>
          <w:szCs w:val="21"/>
          <w14:ligatures w14:val="none"/>
        </w:rPr>
        <w:t xml:space="preserve"> 职务：</w:t>
      </w:r>
      <w:r>
        <w:rPr>
          <w:rFonts w:hint="eastAsia" w:ascii="宋体" w:hAnsi="宋体" w:eastAsia="宋体" w:cs="Times New Roman"/>
          <w:szCs w:val="21"/>
          <w:u w:val="single"/>
          <w14:ligatures w14:val="none"/>
        </w:rPr>
        <w:t xml:space="preserve">        </w:t>
      </w:r>
    </w:p>
    <w:p>
      <w:pPr>
        <w:spacing w:line="360" w:lineRule="auto"/>
        <w:ind w:firstLine="420" w:firstLineChars="200"/>
        <w:rPr>
          <w:rFonts w:ascii="宋体" w:hAnsi="宋体" w:eastAsia="宋体" w:cs="Times New Roman"/>
          <w:szCs w:val="21"/>
          <w:u w:val="single"/>
          <w14:ligatures w14:val="none"/>
        </w:rPr>
      </w:pPr>
      <w:r>
        <w:rPr>
          <w:rFonts w:hint="eastAsia" w:ascii="宋体" w:hAnsi="宋体" w:eastAsia="宋体" w:cs="Times New Roman"/>
          <w:szCs w:val="21"/>
          <w14:ligatures w14:val="none"/>
        </w:rPr>
        <w:t>详细通讯地址：</w:t>
      </w:r>
      <w:r>
        <w:rPr>
          <w:rFonts w:hint="eastAsia" w:ascii="宋体" w:hAnsi="宋体" w:eastAsia="宋体" w:cs="Times New Roman"/>
          <w:szCs w:val="21"/>
          <w:u w:val="single"/>
          <w14:ligatures w14:val="none"/>
        </w:rPr>
        <w:t xml:space="preserve">                       </w:t>
      </w:r>
      <w:r>
        <w:rPr>
          <w:rFonts w:hint="eastAsia" w:ascii="宋体" w:hAnsi="宋体" w:eastAsia="宋体" w:cs="Times New Roman"/>
          <w:szCs w:val="21"/>
          <w14:ligatures w14:val="none"/>
        </w:rPr>
        <w:t xml:space="preserve"> 邮政编码：</w:t>
      </w:r>
      <w:r>
        <w:rPr>
          <w:rFonts w:hint="eastAsia" w:ascii="宋体" w:hAnsi="宋体" w:eastAsia="宋体" w:cs="Times New Roman"/>
          <w:szCs w:val="21"/>
          <w:u w:val="single"/>
          <w14:ligatures w14:val="none"/>
        </w:rPr>
        <w:t xml:space="preserve">           </w:t>
      </w:r>
    </w:p>
    <w:p>
      <w:pPr>
        <w:spacing w:line="360" w:lineRule="auto"/>
        <w:ind w:firstLine="420" w:firstLineChars="200"/>
        <w:rPr>
          <w:rFonts w:ascii="宋体" w:hAnsi="宋体" w:eastAsia="宋体" w:cs="Times New Roman"/>
          <w:szCs w:val="21"/>
          <w:u w:val="single"/>
          <w14:ligatures w14:val="none"/>
        </w:rPr>
      </w:pPr>
      <w:r>
        <w:rPr>
          <w:rFonts w:hint="eastAsia" w:ascii="宋体" w:hAnsi="宋体" w:eastAsia="宋体" w:cs="Times New Roman"/>
          <w:szCs w:val="21"/>
          <w14:ligatures w14:val="none"/>
        </w:rPr>
        <w:t>电话：</w:t>
      </w:r>
      <w:r>
        <w:rPr>
          <w:rFonts w:ascii="宋体" w:hAnsi="宋体" w:eastAsia="宋体" w:cs="Times New Roman"/>
          <w:szCs w:val="21"/>
          <w:u w:val="single"/>
          <w14:ligatures w14:val="none"/>
        </w:rPr>
        <w:t xml:space="preserve">                   </w:t>
      </w:r>
      <w:r>
        <w:rPr>
          <w:rFonts w:ascii="宋体" w:hAnsi="宋体" w:eastAsia="宋体" w:cs="Times New Roman"/>
          <w:szCs w:val="21"/>
          <w14:ligatures w14:val="none"/>
        </w:rPr>
        <w:t xml:space="preserve"> </w:t>
      </w:r>
      <w:r>
        <w:rPr>
          <w:rFonts w:hint="eastAsia" w:ascii="宋体" w:hAnsi="宋体" w:eastAsia="宋体" w:cs="Times New Roman"/>
          <w:szCs w:val="21"/>
          <w14:ligatures w14:val="none"/>
        </w:rPr>
        <w:t>传真：</w:t>
      </w:r>
      <w:r>
        <w:rPr>
          <w:rFonts w:ascii="宋体" w:hAnsi="宋体" w:eastAsia="宋体" w:cs="Times New Roman"/>
          <w:szCs w:val="21"/>
          <w:u w:val="single"/>
          <w14:ligatures w14:val="none"/>
        </w:rPr>
        <w:t xml:space="preserve">                      </w:t>
      </w:r>
    </w:p>
    <w:p>
      <w:pPr>
        <w:ind w:left="1" w:firstLine="403" w:firstLineChars="192"/>
        <w:rPr>
          <w:rFonts w:ascii="宋体" w:hAnsi="宋体" w:eastAsia="宋体" w:cs="Times New Roman"/>
          <w:szCs w:val="21"/>
          <w14:ligatures w14:val="none"/>
        </w:rPr>
      </w:pPr>
      <w:r>
        <w:rPr>
          <w:rFonts w:ascii="宋体" w:hAnsi="宋体" w:eastAsia="宋体" w:cs="Times New Roman"/>
          <w:szCs w:val="21"/>
          <w14:ligatures w14:val="none"/>
        </w:rPr>
        <w:t xml:space="preserve">   </w:t>
      </w:r>
    </w:p>
    <w:p>
      <w:pPr>
        <w:spacing w:line="360" w:lineRule="auto"/>
        <w:ind w:left="424" w:right="420"/>
        <w:jc w:val="right"/>
        <w:rPr>
          <w:rFonts w:ascii="宋体" w:hAnsi="宋体" w:eastAsia="宋体" w:cs="Times New Roman"/>
          <w:szCs w:val="21"/>
          <w14:ligatures w14:val="none"/>
        </w:rPr>
      </w:pPr>
      <w:r>
        <w:rPr>
          <w:rFonts w:hint="eastAsia" w:ascii="宋体" w:hAnsi="宋体" w:eastAsia="宋体" w:cs="Times New Roman"/>
          <w:szCs w:val="21"/>
          <w14:ligatures w14:val="none"/>
        </w:rPr>
        <w:t>供应商名称：（盖章）</w:t>
      </w:r>
      <w:r>
        <w:rPr>
          <w:rFonts w:hint="eastAsia" w:ascii="宋体" w:hAnsi="宋体" w:eastAsia="宋体" w:cs="Times New Roman"/>
          <w:szCs w:val="21"/>
          <w:u w:val="single"/>
          <w14:ligatures w14:val="none"/>
        </w:rPr>
        <w:t xml:space="preserve">                                   </w:t>
      </w:r>
    </w:p>
    <w:p>
      <w:pPr>
        <w:spacing w:line="360" w:lineRule="auto"/>
        <w:ind w:left="424" w:right="420"/>
        <w:jc w:val="right"/>
        <w:rPr>
          <w:rFonts w:ascii="宋体" w:hAnsi="宋体" w:eastAsia="宋体" w:cs="Times New Roman"/>
          <w:szCs w:val="21"/>
          <w14:ligatures w14:val="none"/>
        </w:rPr>
      </w:pPr>
      <w:r>
        <w:rPr>
          <w:rFonts w:hint="eastAsia" w:ascii="宋体" w:hAnsi="宋体" w:eastAsia="宋体" w:cs="Times New Roman"/>
          <w:szCs w:val="21"/>
          <w14:ligatures w14:val="none"/>
        </w:rPr>
        <w:t>法定代表人（签</w:t>
      </w:r>
      <w:r>
        <w:rPr>
          <w:rFonts w:hint="eastAsia" w:ascii="宋体" w:hAnsi="宋体" w:eastAsia="宋体" w:cs="Times New Roman"/>
          <w:szCs w:val="21"/>
          <w:lang w:val="en-US" w:eastAsia="zh-CN"/>
          <w14:ligatures w14:val="none"/>
        </w:rPr>
        <w:t>字或盖章</w:t>
      </w:r>
      <w:r>
        <w:rPr>
          <w:rFonts w:hint="eastAsia" w:ascii="宋体" w:hAnsi="宋体" w:eastAsia="宋体" w:cs="Times New Roman"/>
          <w:szCs w:val="21"/>
          <w14:ligatures w14:val="none"/>
        </w:rPr>
        <w:t>）：</w:t>
      </w:r>
    </w:p>
    <w:p>
      <w:pPr>
        <w:spacing w:line="360" w:lineRule="auto"/>
        <w:ind w:left="424" w:right="420"/>
        <w:jc w:val="right"/>
        <w:rPr>
          <w:rFonts w:ascii="宋体" w:hAnsi="宋体" w:eastAsia="宋体" w:cs="Times New Roman"/>
          <w:szCs w:val="21"/>
          <w14:ligatures w14:val="none"/>
        </w:rPr>
      </w:pPr>
      <w:r>
        <w:rPr>
          <w:rFonts w:hint="eastAsia" w:ascii="宋体" w:hAnsi="宋体" w:eastAsia="宋体" w:cs="Times New Roman"/>
          <w:szCs w:val="21"/>
          <w14:ligatures w14:val="none"/>
        </w:rPr>
        <w:t>日期：2024年     月     日</w:t>
      </w:r>
    </w:p>
    <w:p>
      <w:pPr>
        <w:spacing w:line="360" w:lineRule="auto"/>
        <w:rPr>
          <w:rFonts w:ascii="宋体" w:hAnsi="宋体" w:eastAsia="宋体" w:cs="Times New Roman"/>
          <w:sz w:val="24"/>
          <w:szCs w:val="24"/>
          <w14:ligatures w14:val="none"/>
        </w:rPr>
      </w:pPr>
      <w:r>
        <w:rPr>
          <w:rFonts w:hint="eastAsia" w:ascii="宋体" w:hAnsi="宋体" w:eastAsia="宋体" w:cs="Times New Roman"/>
          <w:sz w:val="24"/>
          <w:szCs w:val="24"/>
          <w14:ligatures w14:val="none"/>
        </w:rPr>
        <w:t>--------------------------------------------------------------------------</w:t>
      </w:r>
    </w:p>
    <w:p>
      <w:pPr>
        <w:spacing w:after="120" w:line="480" w:lineRule="auto"/>
        <w:ind w:left="420" w:leftChars="200" w:firstLine="420" w:firstLineChars="200"/>
        <w:rPr>
          <w:rFonts w:ascii="宋体" w:hAnsi="宋体" w:eastAsia="宋体" w:cs="Times New Roman"/>
          <w:szCs w:val="24"/>
          <w14:ligatures w14:val="none"/>
        </w:rPr>
      </w:pPr>
      <w:r>
        <w:rPr>
          <w:rFonts w:hint="eastAsia" w:ascii="宋体" w:hAnsi="宋体" w:eastAsia="宋体" w:cs="Times New Roman"/>
          <w:szCs w:val="24"/>
          <w14:ligatures w14:val="none"/>
        </w:rPr>
        <w:t>授权代表身份证复印件</w:t>
      </w:r>
    </w:p>
    <w:p>
      <w:pPr>
        <w:spacing w:after="120" w:line="480" w:lineRule="auto"/>
        <w:ind w:left="420" w:leftChars="200" w:firstLine="420" w:firstLineChars="200"/>
        <w:rPr>
          <w:rFonts w:ascii="宋体" w:hAnsi="宋体" w:eastAsia="宋体" w:cs="Times New Roman"/>
          <w:szCs w:val="24"/>
          <w14:ligatures w14:val="none"/>
        </w:rPr>
      </w:pPr>
      <w:r>
        <w:rPr>
          <w:rFonts w:hint="eastAsia" w:ascii="宋体" w:hAnsi="宋体" w:eastAsia="宋体" w:cs="Times New Roman"/>
          <w:szCs w:val="24"/>
          <w14:ligatures w14:val="none"/>
        </w:rPr>
        <w:t>注：本法定代表人授权书正本一式两份，商务文件正本中有一份，另一份在递交投标文件时，随授权代表身份证一起交验。</w:t>
      </w:r>
    </w:p>
    <w:p>
      <w:pPr>
        <w:autoSpaceDE w:val="0"/>
        <w:autoSpaceDN w:val="0"/>
        <w:snapToGrid w:val="0"/>
        <w:spacing w:line="420" w:lineRule="exact"/>
        <w:textAlignment w:val="bottom"/>
        <w:rPr>
          <w:rFonts w:ascii="宋体" w:hAnsi="宋体" w:eastAsia="宋体" w:cs="Times New Roman"/>
          <w:szCs w:val="21"/>
          <w14:ligatures w14:val="none"/>
        </w:rPr>
      </w:pPr>
    </w:p>
    <w:p>
      <w:pPr>
        <w:autoSpaceDE w:val="0"/>
        <w:autoSpaceDN w:val="0"/>
        <w:snapToGrid w:val="0"/>
        <w:spacing w:line="420" w:lineRule="exact"/>
        <w:textAlignment w:val="bottom"/>
        <w:rPr>
          <w:rFonts w:ascii="宋体" w:hAnsi="宋体" w:eastAsia="宋体" w:cs="Times New Roman"/>
          <w:szCs w:val="21"/>
          <w14:ligatures w14:val="none"/>
        </w:rPr>
      </w:pPr>
    </w:p>
    <w:p>
      <w:pPr>
        <w:autoSpaceDE w:val="0"/>
        <w:autoSpaceDN w:val="0"/>
        <w:snapToGrid w:val="0"/>
        <w:spacing w:line="420" w:lineRule="exact"/>
        <w:textAlignment w:val="bottom"/>
        <w:rPr>
          <w:rFonts w:ascii="宋体" w:hAnsi="宋体" w:eastAsia="宋体" w:cs="Times New Roman"/>
          <w:szCs w:val="21"/>
          <w14:ligatures w14:val="none"/>
        </w:rPr>
      </w:pPr>
    </w:p>
    <w:p>
      <w:pPr>
        <w:rPr>
          <w:rFonts w:ascii="宋体" w:hAnsi="宋体" w:eastAsia="宋体" w:cs="Times New Roman"/>
          <w:szCs w:val="24"/>
          <w14:ligatures w14:val="none"/>
        </w:rPr>
      </w:pPr>
    </w:p>
    <w:p>
      <w:pPr>
        <w:rPr>
          <w:rFonts w:ascii="宋体" w:hAnsi="宋体" w:eastAsia="宋体" w:cs="Times New Roman"/>
          <w:szCs w:val="24"/>
          <w14:ligatures w14:val="none"/>
        </w:rPr>
      </w:pPr>
    </w:p>
    <w:p>
      <w:pPr>
        <w:rPr>
          <w:rFonts w:ascii="宋体" w:hAnsi="宋体" w:eastAsia="宋体" w:cs="Times New Roman"/>
          <w:szCs w:val="24"/>
          <w14:ligatures w14:val="none"/>
        </w:rPr>
      </w:pPr>
    </w:p>
    <w:p>
      <w:pPr>
        <w:rPr>
          <w:rFonts w:ascii="宋体" w:hAnsi="宋体" w:eastAsia="宋体" w:cs="Times New Roman"/>
          <w:szCs w:val="24"/>
          <w14:ligatures w14:val="none"/>
        </w:rPr>
      </w:pPr>
    </w:p>
    <w:p>
      <w:pPr>
        <w:rPr>
          <w:rFonts w:ascii="宋体" w:hAnsi="宋体" w:eastAsia="宋体" w:cs="Times New Roman"/>
          <w:szCs w:val="24"/>
          <w14:ligatures w14:val="none"/>
        </w:rPr>
      </w:pPr>
    </w:p>
    <w:p>
      <w:pPr>
        <w:jc w:val="left"/>
        <w:rPr>
          <w:rFonts w:hint="eastAsia" w:ascii="宋体" w:hAnsi="宋体" w:eastAsia="宋体" w:cs="Times New Roman"/>
          <w:szCs w:val="24"/>
          <w14:ligatures w14:val="none"/>
        </w:rPr>
      </w:pPr>
    </w:p>
    <w:p>
      <w:pPr>
        <w:rPr>
          <w:rFonts w:hint="eastAsia" w:ascii="宋体" w:hAnsi="宋体" w:eastAsia="宋体" w:cs="Times New Roman"/>
          <w:szCs w:val="24"/>
          <w:lang w:val="en-US" w:eastAsia="zh-CN"/>
          <w14:ligatures w14:val="none"/>
        </w:rPr>
      </w:pPr>
    </w:p>
    <w:p>
      <w:pPr>
        <w:rPr>
          <w:rFonts w:hint="default" w:ascii="宋体" w:hAnsi="宋体" w:eastAsia="宋体" w:cs="Times New Roman"/>
          <w:szCs w:val="24"/>
          <w:lang w:val="en-US" w:eastAsia="zh-CN"/>
          <w14:ligatures w14:val="none"/>
        </w:rPr>
      </w:pPr>
      <w:r>
        <w:rPr>
          <w:rFonts w:hint="eastAsia" w:ascii="宋体" w:hAnsi="宋体" w:eastAsia="宋体" w:cs="Times New Roman"/>
          <w:szCs w:val="24"/>
          <w:lang w:val="en-US" w:eastAsia="zh-CN"/>
          <w14:ligatures w14:val="none"/>
        </w:rPr>
        <w:t>附件3：</w:t>
      </w:r>
      <w:r>
        <w:rPr>
          <w:rFonts w:hint="eastAsia" w:ascii="宋体" w:hAnsi="宋体" w:eastAsia="宋体" w:cs="Times New Roman"/>
          <w:szCs w:val="24"/>
          <w14:ligatures w14:val="none"/>
        </w:rPr>
        <w:t>评分索引表</w:t>
      </w:r>
    </w:p>
    <w:p>
      <w:pPr>
        <w:adjustRightInd w:val="0"/>
        <w:snapToGrid w:val="0"/>
        <w:jc w:val="center"/>
        <w:rPr>
          <w:rFonts w:hint="eastAsia" w:ascii="宋体" w:hAnsi="宋体" w:eastAsia="宋体" w:cs="Times New Roman"/>
          <w:color w:val="000000"/>
          <w:sz w:val="36"/>
          <w:szCs w:val="36"/>
          <w14:ligatures w14:val="none"/>
        </w:rPr>
      </w:pPr>
    </w:p>
    <w:p>
      <w:pPr>
        <w:adjustRightInd w:val="0"/>
        <w:snapToGrid w:val="0"/>
        <w:jc w:val="center"/>
        <w:rPr>
          <w:rFonts w:ascii="宋体" w:hAnsi="宋体" w:eastAsia="宋体" w:cs="Times New Roman"/>
          <w:color w:val="000000"/>
          <w:sz w:val="36"/>
          <w:szCs w:val="36"/>
          <w14:ligatures w14:val="none"/>
        </w:rPr>
      </w:pPr>
      <w:r>
        <w:rPr>
          <w:rFonts w:hint="eastAsia" w:ascii="宋体" w:hAnsi="宋体" w:eastAsia="宋体" w:cs="Times New Roman"/>
          <w:color w:val="000000"/>
          <w:sz w:val="36"/>
          <w:szCs w:val="36"/>
          <w14:ligatures w14:val="none"/>
        </w:rPr>
        <w:t>评分索引表</w:t>
      </w:r>
    </w:p>
    <w:p>
      <w:pPr>
        <w:spacing w:line="540" w:lineRule="exact"/>
        <w:rPr>
          <w:rFonts w:hint="eastAsia" w:ascii="宋体" w:hAnsi="宋体" w:eastAsia="宋体" w:cs="Times New Roman"/>
          <w:szCs w:val="21"/>
          <w:lang w:eastAsia="zh-CN"/>
          <w14:ligatures w14:val="none"/>
        </w:rPr>
      </w:pPr>
      <w:r>
        <w:rPr>
          <w:rFonts w:hint="eastAsia" w:ascii="宋体" w:hAnsi="宋体" w:eastAsia="宋体" w:cs="Times New Roman"/>
          <w:szCs w:val="21"/>
          <w14:ligatures w14:val="none"/>
        </w:rPr>
        <w:t>项目名称：</w:t>
      </w:r>
      <w:r>
        <w:rPr>
          <w:rFonts w:hint="eastAsia" w:ascii="宋体" w:hAnsi="宋体" w:eastAsia="宋体" w:cs="Times New Roman"/>
          <w:szCs w:val="21"/>
          <w:lang w:eastAsia="zh-CN"/>
          <w14:ligatures w14:val="none"/>
        </w:rPr>
        <w:t>桐庐农商银行守押寄库服务采购项目（第二次）</w:t>
      </w:r>
    </w:p>
    <w:p>
      <w:pPr>
        <w:spacing w:line="400" w:lineRule="exact"/>
        <w:rPr>
          <w:rFonts w:ascii="宋体" w:hAnsi="宋体" w:eastAsia="宋体" w:cs="Times New Roman"/>
          <w:szCs w:val="21"/>
          <w14:ligatures w14:val="none"/>
        </w:rPr>
      </w:pPr>
      <w:r>
        <w:rPr>
          <w:rFonts w:hint="eastAsia" w:ascii="宋体" w:hAnsi="宋体" w:eastAsia="宋体" w:cs="Times New Roman"/>
          <w:szCs w:val="21"/>
          <w14:ligatures w14:val="none"/>
        </w:rPr>
        <w:t>项目编号：</w:t>
      </w:r>
      <w:r>
        <w:rPr>
          <w:rFonts w:hint="eastAsia" w:ascii="宋体" w:hAnsi="宋体" w:eastAsia="宋体" w:cs="宋体"/>
          <w:color w:val="000000"/>
          <w:kern w:val="0"/>
          <w:szCs w:val="21"/>
          <w:lang w:val="en-US" w:eastAsia="zh-CN"/>
          <w14:ligatures w14:val="none"/>
        </w:rPr>
        <w:t>CTJSCG-2024-001-1</w:t>
      </w:r>
      <w:r>
        <w:rPr>
          <w:rFonts w:hint="eastAsia" w:ascii="宋体" w:hAnsi="宋体" w:eastAsia="宋体" w:cs="Times New Roman"/>
          <w:szCs w:val="21"/>
          <w14:ligatures w14:val="none"/>
        </w:rPr>
        <w:t xml:space="preserve">   </w:t>
      </w:r>
    </w:p>
    <w:tbl>
      <w:tblPr>
        <w:tblStyle w:val="34"/>
        <w:tblW w:w="96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3260"/>
        <w:gridCol w:w="1850"/>
        <w:gridCol w:w="1850"/>
        <w:gridCol w:w="1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17" w:type="dxa"/>
            <w:vAlign w:val="center"/>
          </w:tcPr>
          <w:p>
            <w:pPr>
              <w:spacing w:line="360" w:lineRule="exact"/>
              <w:jc w:val="center"/>
              <w:rPr>
                <w:rFonts w:ascii="宋体" w:hAnsi="宋体" w:eastAsia="宋体" w:cs="Times New Roman"/>
                <w:szCs w:val="21"/>
                <w14:ligatures w14:val="none"/>
              </w:rPr>
            </w:pPr>
            <w:r>
              <w:rPr>
                <w:rFonts w:hint="eastAsia" w:ascii="宋体" w:hAnsi="宋体" w:eastAsia="宋体" w:cs="Times New Roman"/>
                <w:szCs w:val="21"/>
                <w14:ligatures w14:val="none"/>
              </w:rPr>
              <w:t>序号</w:t>
            </w:r>
          </w:p>
        </w:tc>
        <w:tc>
          <w:tcPr>
            <w:tcW w:w="3260" w:type="dxa"/>
            <w:vAlign w:val="center"/>
          </w:tcPr>
          <w:p>
            <w:pPr>
              <w:spacing w:line="360" w:lineRule="exact"/>
              <w:jc w:val="center"/>
              <w:rPr>
                <w:rFonts w:ascii="宋体" w:hAnsi="宋体" w:eastAsia="宋体" w:cs="Times New Roman"/>
                <w:szCs w:val="21"/>
                <w14:ligatures w14:val="none"/>
              </w:rPr>
            </w:pPr>
            <w:r>
              <w:rPr>
                <w:rFonts w:hint="eastAsia" w:ascii="宋体" w:hAnsi="宋体" w:eastAsia="宋体" w:cs="Times New Roman"/>
                <w:szCs w:val="21"/>
                <w14:ligatures w14:val="none"/>
              </w:rPr>
              <w:t>评分内容</w:t>
            </w:r>
          </w:p>
        </w:tc>
        <w:tc>
          <w:tcPr>
            <w:tcW w:w="1850" w:type="dxa"/>
            <w:vAlign w:val="center"/>
          </w:tcPr>
          <w:p>
            <w:pPr>
              <w:spacing w:line="360" w:lineRule="exact"/>
              <w:jc w:val="center"/>
              <w:rPr>
                <w:rFonts w:ascii="宋体" w:hAnsi="宋体" w:eastAsia="宋体" w:cs="Times New Roman"/>
                <w:szCs w:val="21"/>
                <w14:ligatures w14:val="none"/>
              </w:rPr>
            </w:pPr>
            <w:r>
              <w:rPr>
                <w:rFonts w:hint="eastAsia" w:ascii="宋体" w:hAnsi="宋体" w:eastAsia="宋体" w:cs="Times New Roman"/>
                <w:szCs w:val="21"/>
                <w14:ligatures w14:val="none"/>
              </w:rPr>
              <w:t>标准分</w:t>
            </w:r>
          </w:p>
        </w:tc>
        <w:tc>
          <w:tcPr>
            <w:tcW w:w="1850" w:type="dxa"/>
            <w:vAlign w:val="center"/>
          </w:tcPr>
          <w:p>
            <w:pPr>
              <w:spacing w:line="360" w:lineRule="exact"/>
              <w:jc w:val="center"/>
              <w:rPr>
                <w:rFonts w:ascii="宋体" w:hAnsi="宋体" w:eastAsia="宋体" w:cs="Times New Roman"/>
                <w:szCs w:val="21"/>
                <w14:ligatures w14:val="none"/>
              </w:rPr>
            </w:pPr>
            <w:r>
              <w:rPr>
                <w:rFonts w:hint="eastAsia" w:ascii="宋体" w:hAnsi="宋体" w:eastAsia="宋体" w:cs="Times New Roman"/>
                <w:szCs w:val="21"/>
                <w14:ligatures w14:val="none"/>
              </w:rPr>
              <w:t>自评分</w:t>
            </w:r>
          </w:p>
        </w:tc>
        <w:tc>
          <w:tcPr>
            <w:tcW w:w="1851" w:type="dxa"/>
            <w:vAlign w:val="center"/>
          </w:tcPr>
          <w:p>
            <w:pPr>
              <w:spacing w:line="360" w:lineRule="exact"/>
              <w:jc w:val="center"/>
              <w:rPr>
                <w:rFonts w:ascii="宋体" w:hAnsi="宋体" w:eastAsia="宋体" w:cs="Times New Roman"/>
                <w:szCs w:val="21"/>
                <w14:ligatures w14:val="none"/>
              </w:rPr>
            </w:pPr>
            <w:r>
              <w:rPr>
                <w:rFonts w:hint="eastAsia" w:ascii="宋体" w:hAnsi="宋体" w:eastAsia="宋体" w:cs="Times New Roman"/>
                <w:szCs w:val="21"/>
                <w14:ligatures w14:val="none"/>
              </w:rPr>
              <w:t>在投标文件中</w:t>
            </w:r>
          </w:p>
          <w:p>
            <w:pPr>
              <w:spacing w:line="360" w:lineRule="exact"/>
              <w:jc w:val="center"/>
              <w:rPr>
                <w:rFonts w:ascii="宋体" w:hAnsi="宋体" w:eastAsia="宋体" w:cs="Times New Roman"/>
                <w:szCs w:val="21"/>
                <w14:ligatures w14:val="none"/>
              </w:rPr>
            </w:pPr>
            <w:r>
              <w:rPr>
                <w:rFonts w:hint="eastAsia" w:ascii="宋体" w:hAnsi="宋体" w:eastAsia="宋体" w:cs="Times New Roman"/>
                <w:szCs w:val="21"/>
                <w14:ligatures w14:val="none"/>
              </w:rPr>
              <w:t>所对应的页码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17" w:type="dxa"/>
            <w:vAlign w:val="center"/>
          </w:tcPr>
          <w:p>
            <w:pPr>
              <w:spacing w:line="360" w:lineRule="exact"/>
              <w:jc w:val="center"/>
              <w:rPr>
                <w:rFonts w:ascii="宋体" w:hAnsi="宋体" w:eastAsia="宋体" w:cs="Times New Roman"/>
                <w:szCs w:val="21"/>
                <w14:ligatures w14:val="none"/>
              </w:rPr>
            </w:pPr>
            <w:r>
              <w:rPr>
                <w:rFonts w:hint="eastAsia" w:ascii="宋体" w:hAnsi="宋体" w:eastAsia="宋体" w:cs="Times New Roman"/>
                <w:szCs w:val="21"/>
                <w14:ligatures w14:val="none"/>
              </w:rPr>
              <w:t>1</w:t>
            </w:r>
          </w:p>
        </w:tc>
        <w:tc>
          <w:tcPr>
            <w:tcW w:w="3260" w:type="dxa"/>
            <w:vAlign w:val="center"/>
          </w:tcPr>
          <w:p>
            <w:pPr>
              <w:spacing w:line="320" w:lineRule="exact"/>
              <w:rPr>
                <w:rFonts w:ascii="宋体" w:hAnsi="宋体" w:eastAsia="宋体" w:cs="宋体"/>
                <w:bCs/>
                <w:szCs w:val="21"/>
                <w14:ligatures w14:val="none"/>
              </w:rPr>
            </w:pPr>
            <w:r>
              <w:rPr>
                <w:rFonts w:hint="eastAsia" w:ascii="宋体" w:hAnsi="宋体" w:eastAsia="宋体" w:cs="宋体"/>
                <w:bCs/>
                <w:szCs w:val="21"/>
                <w14:ligatures w14:val="none"/>
              </w:rPr>
              <w:t>技术服务方案</w:t>
            </w:r>
          </w:p>
        </w:tc>
        <w:tc>
          <w:tcPr>
            <w:tcW w:w="1850" w:type="dxa"/>
            <w:vAlign w:val="center"/>
          </w:tcPr>
          <w:p>
            <w:pPr>
              <w:spacing w:line="380" w:lineRule="exact"/>
              <w:jc w:val="center"/>
              <w:rPr>
                <w:rFonts w:ascii="宋体" w:hAnsi="宋体" w:eastAsia="宋体" w:cs="Times New Roman"/>
                <w:szCs w:val="21"/>
                <w14:ligatures w14:val="none"/>
              </w:rPr>
            </w:pPr>
            <w:r>
              <w:rPr>
                <w:rFonts w:hint="eastAsia" w:ascii="宋体" w:hAnsi="宋体" w:eastAsia="宋体" w:cs="Times New Roman"/>
                <w:szCs w:val="21"/>
                <w14:ligatures w14:val="none"/>
              </w:rPr>
              <w:t>4分</w:t>
            </w:r>
          </w:p>
        </w:tc>
        <w:tc>
          <w:tcPr>
            <w:tcW w:w="1850" w:type="dxa"/>
            <w:vAlign w:val="center"/>
          </w:tcPr>
          <w:p>
            <w:pPr>
              <w:spacing w:line="300" w:lineRule="exact"/>
              <w:jc w:val="center"/>
              <w:rPr>
                <w:rFonts w:ascii="宋体" w:hAnsi="宋体" w:eastAsia="宋体" w:cs="宋体"/>
                <w:bCs/>
                <w:sz w:val="18"/>
                <w:szCs w:val="18"/>
                <w14:ligatures w14:val="none"/>
              </w:rPr>
            </w:pPr>
          </w:p>
        </w:tc>
        <w:tc>
          <w:tcPr>
            <w:tcW w:w="1851" w:type="dxa"/>
          </w:tcPr>
          <w:p>
            <w:pPr>
              <w:spacing w:line="300" w:lineRule="exact"/>
              <w:rPr>
                <w:rFonts w:ascii="宋体" w:hAnsi="宋体" w:eastAsia="宋体" w:cs="宋体"/>
                <w:sz w:val="18"/>
                <w:szCs w:val="18"/>
                <w14:ligatures w14: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17" w:type="dxa"/>
            <w:vAlign w:val="center"/>
          </w:tcPr>
          <w:p>
            <w:pPr>
              <w:spacing w:line="360" w:lineRule="exact"/>
              <w:jc w:val="center"/>
              <w:rPr>
                <w:rFonts w:ascii="宋体" w:hAnsi="宋体" w:eastAsia="宋体" w:cs="Times New Roman"/>
                <w:szCs w:val="21"/>
                <w14:ligatures w14:val="none"/>
              </w:rPr>
            </w:pPr>
            <w:r>
              <w:rPr>
                <w:rFonts w:hint="eastAsia" w:ascii="宋体" w:hAnsi="宋体" w:eastAsia="宋体" w:cs="Times New Roman"/>
                <w:szCs w:val="21"/>
                <w14:ligatures w14:val="none"/>
              </w:rPr>
              <w:t>2</w:t>
            </w:r>
          </w:p>
        </w:tc>
        <w:tc>
          <w:tcPr>
            <w:tcW w:w="3260" w:type="dxa"/>
            <w:vAlign w:val="center"/>
          </w:tcPr>
          <w:p>
            <w:pPr>
              <w:spacing w:line="300" w:lineRule="exact"/>
              <w:rPr>
                <w:rFonts w:ascii="宋体" w:hAnsi="宋体" w:eastAsia="宋体" w:cs="Times New Roman"/>
                <w:szCs w:val="21"/>
                <w14:ligatures w14:val="none"/>
              </w:rPr>
            </w:pPr>
            <w:r>
              <w:rPr>
                <w:rFonts w:hint="eastAsia" w:ascii="宋体" w:hAnsi="宋体" w:eastAsia="宋体" w:cs="Times New Roman"/>
                <w:szCs w:val="21"/>
                <w14:ligatures w14:val="none"/>
              </w:rPr>
              <w:t>安全保障处理</w:t>
            </w:r>
          </w:p>
        </w:tc>
        <w:tc>
          <w:tcPr>
            <w:tcW w:w="1850" w:type="dxa"/>
            <w:vAlign w:val="center"/>
          </w:tcPr>
          <w:p>
            <w:pPr>
              <w:spacing w:line="380" w:lineRule="exact"/>
              <w:jc w:val="center"/>
              <w:rPr>
                <w:rFonts w:ascii="宋体" w:hAnsi="宋体" w:eastAsia="宋体" w:cs="Times New Roman"/>
                <w:szCs w:val="21"/>
                <w14:ligatures w14:val="none"/>
              </w:rPr>
            </w:pPr>
            <w:r>
              <w:rPr>
                <w:rFonts w:hint="eastAsia" w:ascii="宋体" w:hAnsi="宋体" w:eastAsia="宋体" w:cs="Times New Roman"/>
                <w:szCs w:val="21"/>
                <w14:ligatures w14:val="none"/>
              </w:rPr>
              <w:t>4分</w:t>
            </w:r>
          </w:p>
        </w:tc>
        <w:tc>
          <w:tcPr>
            <w:tcW w:w="1850" w:type="dxa"/>
            <w:vAlign w:val="center"/>
          </w:tcPr>
          <w:p>
            <w:pPr>
              <w:spacing w:line="300" w:lineRule="exact"/>
              <w:jc w:val="center"/>
              <w:rPr>
                <w:rFonts w:ascii="宋体" w:hAnsi="宋体" w:eastAsia="宋体" w:cs="Times New Roman"/>
                <w:sz w:val="18"/>
                <w:szCs w:val="18"/>
                <w14:ligatures w14:val="none"/>
              </w:rPr>
            </w:pPr>
          </w:p>
        </w:tc>
        <w:tc>
          <w:tcPr>
            <w:tcW w:w="1851" w:type="dxa"/>
            <w:vAlign w:val="center"/>
          </w:tcPr>
          <w:p>
            <w:pPr>
              <w:spacing w:line="300" w:lineRule="exact"/>
              <w:rPr>
                <w:rFonts w:ascii="宋体" w:hAnsi="宋体" w:eastAsia="宋体" w:cs="宋体"/>
                <w:sz w:val="18"/>
                <w:szCs w:val="18"/>
                <w14:ligatures w14: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17" w:type="dxa"/>
            <w:vAlign w:val="center"/>
          </w:tcPr>
          <w:p>
            <w:pPr>
              <w:spacing w:line="360" w:lineRule="exact"/>
              <w:jc w:val="center"/>
              <w:rPr>
                <w:rFonts w:ascii="宋体" w:hAnsi="宋体" w:eastAsia="宋体" w:cs="Times New Roman"/>
                <w:szCs w:val="21"/>
                <w14:ligatures w14:val="none"/>
              </w:rPr>
            </w:pPr>
            <w:r>
              <w:rPr>
                <w:rFonts w:hint="eastAsia" w:ascii="宋体" w:hAnsi="宋体" w:eastAsia="宋体" w:cs="Times New Roman"/>
                <w:szCs w:val="21"/>
                <w14:ligatures w14:val="none"/>
              </w:rPr>
              <w:t>3</w:t>
            </w:r>
          </w:p>
        </w:tc>
        <w:tc>
          <w:tcPr>
            <w:tcW w:w="3260" w:type="dxa"/>
            <w:vAlign w:val="center"/>
          </w:tcPr>
          <w:p>
            <w:pPr>
              <w:spacing w:line="320" w:lineRule="exact"/>
              <w:rPr>
                <w:rFonts w:ascii="宋体" w:hAnsi="宋体" w:eastAsia="宋体" w:cs="宋体"/>
                <w:bCs/>
                <w:szCs w:val="21"/>
                <w14:ligatures w14:val="none"/>
              </w:rPr>
            </w:pPr>
            <w:r>
              <w:rPr>
                <w:rFonts w:hint="eastAsia" w:ascii="宋体" w:hAnsi="宋体" w:eastAsia="宋体" w:cs="Times New Roman"/>
                <w:szCs w:val="21"/>
                <w14:ligatures w14:val="none"/>
              </w:rPr>
              <w:t>团队人员配置</w:t>
            </w:r>
          </w:p>
        </w:tc>
        <w:tc>
          <w:tcPr>
            <w:tcW w:w="1850" w:type="dxa"/>
            <w:vAlign w:val="center"/>
          </w:tcPr>
          <w:p>
            <w:pPr>
              <w:spacing w:line="380" w:lineRule="exact"/>
              <w:jc w:val="center"/>
              <w:rPr>
                <w:rFonts w:ascii="宋体" w:hAnsi="宋体" w:eastAsia="宋体" w:cs="Times New Roman"/>
                <w:szCs w:val="21"/>
                <w14:ligatures w14:val="none"/>
              </w:rPr>
            </w:pPr>
            <w:r>
              <w:rPr>
                <w:rFonts w:hint="eastAsia" w:ascii="宋体" w:hAnsi="宋体" w:eastAsia="宋体" w:cs="Times New Roman"/>
                <w:szCs w:val="21"/>
                <w14:ligatures w14:val="none"/>
              </w:rPr>
              <w:t>5分</w:t>
            </w:r>
          </w:p>
        </w:tc>
        <w:tc>
          <w:tcPr>
            <w:tcW w:w="1850" w:type="dxa"/>
            <w:vAlign w:val="center"/>
          </w:tcPr>
          <w:p>
            <w:pPr>
              <w:spacing w:line="300" w:lineRule="exact"/>
              <w:jc w:val="center"/>
              <w:rPr>
                <w:rFonts w:ascii="宋体" w:hAnsi="宋体" w:eastAsia="宋体" w:cs="宋体"/>
                <w:bCs/>
                <w:sz w:val="18"/>
                <w:szCs w:val="18"/>
                <w14:ligatures w14:val="none"/>
              </w:rPr>
            </w:pPr>
          </w:p>
        </w:tc>
        <w:tc>
          <w:tcPr>
            <w:tcW w:w="1851" w:type="dxa"/>
            <w:vAlign w:val="center"/>
          </w:tcPr>
          <w:p>
            <w:pPr>
              <w:spacing w:line="300" w:lineRule="exact"/>
              <w:rPr>
                <w:rFonts w:ascii="宋体" w:hAnsi="宋体" w:eastAsia="宋体" w:cs="Times New Roman"/>
                <w:sz w:val="18"/>
                <w:szCs w:val="18"/>
                <w14:ligatures w14: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17" w:type="dxa"/>
            <w:vAlign w:val="center"/>
          </w:tcPr>
          <w:p>
            <w:pPr>
              <w:spacing w:line="360" w:lineRule="exact"/>
              <w:jc w:val="center"/>
              <w:rPr>
                <w:rFonts w:ascii="宋体" w:hAnsi="宋体" w:eastAsia="宋体" w:cs="Times New Roman"/>
                <w:szCs w:val="21"/>
                <w14:ligatures w14:val="none"/>
              </w:rPr>
            </w:pPr>
            <w:r>
              <w:rPr>
                <w:rFonts w:hint="eastAsia" w:ascii="宋体" w:hAnsi="宋体" w:eastAsia="宋体" w:cs="Times New Roman"/>
                <w:szCs w:val="21"/>
                <w14:ligatures w14:val="none"/>
              </w:rPr>
              <w:t>4</w:t>
            </w:r>
          </w:p>
        </w:tc>
        <w:tc>
          <w:tcPr>
            <w:tcW w:w="3260" w:type="dxa"/>
            <w:vAlign w:val="center"/>
          </w:tcPr>
          <w:p>
            <w:pPr>
              <w:spacing w:line="320" w:lineRule="exact"/>
              <w:rPr>
                <w:rFonts w:ascii="宋体" w:hAnsi="宋体" w:eastAsia="宋体" w:cs="宋体"/>
                <w:kern w:val="0"/>
                <w:szCs w:val="21"/>
                <w14:ligatures w14:val="none"/>
              </w:rPr>
            </w:pPr>
            <w:r>
              <w:rPr>
                <w:rFonts w:hint="eastAsia" w:ascii="宋体" w:hAnsi="宋体" w:eastAsia="宋体" w:cs="宋体"/>
                <w:kern w:val="0"/>
                <w:szCs w:val="21"/>
                <w14:ligatures w14:val="none"/>
              </w:rPr>
              <w:t>车辆配置情况</w:t>
            </w:r>
          </w:p>
        </w:tc>
        <w:tc>
          <w:tcPr>
            <w:tcW w:w="1850" w:type="dxa"/>
            <w:vAlign w:val="center"/>
          </w:tcPr>
          <w:p>
            <w:pPr>
              <w:widowControl/>
              <w:spacing w:line="380" w:lineRule="exact"/>
              <w:jc w:val="center"/>
              <w:rPr>
                <w:rFonts w:ascii="宋体" w:hAnsi="宋体" w:eastAsia="宋体" w:cs="Times New Roman"/>
                <w:szCs w:val="21"/>
                <w14:ligatures w14:val="none"/>
              </w:rPr>
            </w:pPr>
            <w:r>
              <w:rPr>
                <w:rFonts w:hint="eastAsia" w:ascii="宋体" w:hAnsi="宋体" w:eastAsia="宋体" w:cs="Times New Roman"/>
                <w:szCs w:val="21"/>
                <w14:ligatures w14:val="none"/>
              </w:rPr>
              <w:t>5分</w:t>
            </w:r>
          </w:p>
        </w:tc>
        <w:tc>
          <w:tcPr>
            <w:tcW w:w="1850" w:type="dxa"/>
            <w:vAlign w:val="center"/>
          </w:tcPr>
          <w:p>
            <w:pPr>
              <w:spacing w:line="300" w:lineRule="exact"/>
              <w:jc w:val="center"/>
              <w:rPr>
                <w:rFonts w:ascii="宋体" w:hAnsi="宋体" w:eastAsia="宋体" w:cs="宋体"/>
                <w:kern w:val="0"/>
                <w:sz w:val="18"/>
                <w:szCs w:val="18"/>
                <w14:ligatures w14:val="none"/>
              </w:rPr>
            </w:pPr>
          </w:p>
        </w:tc>
        <w:tc>
          <w:tcPr>
            <w:tcW w:w="1851" w:type="dxa"/>
            <w:vAlign w:val="center"/>
          </w:tcPr>
          <w:p>
            <w:pPr>
              <w:spacing w:line="300" w:lineRule="exact"/>
              <w:rPr>
                <w:rFonts w:ascii="宋体" w:hAnsi="宋体" w:eastAsia="宋体" w:cs="Times New Roman"/>
                <w:snapToGrid w:val="0"/>
                <w:kern w:val="0"/>
                <w:sz w:val="18"/>
                <w:szCs w:val="18"/>
                <w14:ligatures w14: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17" w:type="dxa"/>
            <w:vAlign w:val="center"/>
          </w:tcPr>
          <w:p>
            <w:pPr>
              <w:spacing w:line="360" w:lineRule="exact"/>
              <w:jc w:val="center"/>
              <w:rPr>
                <w:rFonts w:ascii="宋体" w:hAnsi="宋体" w:eastAsia="宋体" w:cs="Times New Roman"/>
                <w:szCs w:val="21"/>
                <w14:ligatures w14:val="none"/>
              </w:rPr>
            </w:pPr>
            <w:r>
              <w:rPr>
                <w:rFonts w:hint="eastAsia" w:ascii="宋体" w:hAnsi="宋体" w:eastAsia="宋体" w:cs="Times New Roman"/>
                <w:szCs w:val="21"/>
                <w14:ligatures w14:val="none"/>
              </w:rPr>
              <w:t>5</w:t>
            </w:r>
          </w:p>
        </w:tc>
        <w:tc>
          <w:tcPr>
            <w:tcW w:w="3260" w:type="dxa"/>
            <w:vAlign w:val="center"/>
          </w:tcPr>
          <w:p>
            <w:pPr>
              <w:adjustRightInd w:val="0"/>
              <w:snapToGrid w:val="0"/>
              <w:spacing w:line="320" w:lineRule="exact"/>
              <w:rPr>
                <w:rFonts w:ascii="宋体" w:hAnsi="宋体" w:eastAsia="宋体" w:cs="微软雅黑"/>
                <w:szCs w:val="21"/>
                <w14:ligatures w14:val="none"/>
              </w:rPr>
            </w:pPr>
            <w:r>
              <w:rPr>
                <w:rFonts w:hint="eastAsia" w:ascii="宋体" w:hAnsi="宋体" w:eastAsia="宋体" w:cs="微软雅黑"/>
                <w:szCs w:val="21"/>
                <w14:ligatures w14:val="none"/>
              </w:rPr>
              <w:t>优惠服务</w:t>
            </w:r>
          </w:p>
        </w:tc>
        <w:tc>
          <w:tcPr>
            <w:tcW w:w="1850" w:type="dxa"/>
            <w:vAlign w:val="center"/>
          </w:tcPr>
          <w:p>
            <w:pPr>
              <w:widowControl/>
              <w:spacing w:line="380" w:lineRule="exact"/>
              <w:jc w:val="center"/>
              <w:rPr>
                <w:rFonts w:ascii="宋体" w:hAnsi="宋体" w:eastAsia="宋体" w:cs="Times New Roman"/>
                <w:szCs w:val="21"/>
                <w14:ligatures w14:val="none"/>
              </w:rPr>
            </w:pPr>
            <w:r>
              <w:rPr>
                <w:rFonts w:hint="eastAsia" w:ascii="宋体" w:hAnsi="宋体" w:eastAsia="宋体" w:cs="Times New Roman"/>
                <w:szCs w:val="21"/>
                <w14:ligatures w14:val="none"/>
              </w:rPr>
              <w:t>3分</w:t>
            </w:r>
          </w:p>
        </w:tc>
        <w:tc>
          <w:tcPr>
            <w:tcW w:w="1850" w:type="dxa"/>
            <w:vAlign w:val="center"/>
          </w:tcPr>
          <w:p>
            <w:pPr>
              <w:adjustRightInd w:val="0"/>
              <w:snapToGrid w:val="0"/>
              <w:spacing w:line="300" w:lineRule="exact"/>
              <w:jc w:val="center"/>
              <w:rPr>
                <w:rFonts w:ascii="宋体" w:hAnsi="宋体" w:eastAsia="宋体" w:cs="微软雅黑"/>
                <w:sz w:val="18"/>
                <w:szCs w:val="18"/>
                <w14:ligatures w14:val="none"/>
              </w:rPr>
            </w:pPr>
          </w:p>
        </w:tc>
        <w:tc>
          <w:tcPr>
            <w:tcW w:w="1851" w:type="dxa"/>
            <w:vAlign w:val="center"/>
          </w:tcPr>
          <w:p>
            <w:pPr>
              <w:adjustRightInd w:val="0"/>
              <w:snapToGrid w:val="0"/>
              <w:spacing w:line="300" w:lineRule="exact"/>
              <w:rPr>
                <w:rFonts w:ascii="宋体" w:hAnsi="宋体" w:eastAsia="宋体" w:cs="微软雅黑"/>
                <w:sz w:val="18"/>
                <w:szCs w:val="18"/>
                <w14:ligatures w14: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17" w:type="dxa"/>
            <w:vAlign w:val="center"/>
          </w:tcPr>
          <w:p>
            <w:pPr>
              <w:spacing w:line="360" w:lineRule="exact"/>
              <w:jc w:val="center"/>
              <w:rPr>
                <w:rFonts w:ascii="宋体" w:hAnsi="宋体" w:eastAsia="宋体" w:cs="Times New Roman"/>
                <w:szCs w:val="21"/>
                <w14:ligatures w14:val="none"/>
              </w:rPr>
            </w:pPr>
            <w:r>
              <w:rPr>
                <w:rFonts w:hint="eastAsia" w:ascii="宋体" w:hAnsi="宋体" w:eastAsia="宋体" w:cs="Times New Roman"/>
                <w:szCs w:val="21"/>
                <w14:ligatures w14:val="none"/>
              </w:rPr>
              <w:t>6</w:t>
            </w:r>
          </w:p>
        </w:tc>
        <w:tc>
          <w:tcPr>
            <w:tcW w:w="3260" w:type="dxa"/>
            <w:vAlign w:val="center"/>
          </w:tcPr>
          <w:p>
            <w:pPr>
              <w:spacing w:line="320" w:lineRule="exact"/>
              <w:rPr>
                <w:rFonts w:ascii="宋体" w:hAnsi="宋体" w:eastAsia="宋体" w:cs="Times New Roman"/>
                <w:szCs w:val="21"/>
                <w:highlight w:val="yellow"/>
                <w14:ligatures w14:val="none"/>
              </w:rPr>
            </w:pPr>
            <w:r>
              <w:rPr>
                <w:rFonts w:hint="eastAsia" w:ascii="宋体" w:hAnsi="宋体" w:eastAsia="宋体" w:cs="Times New Roman"/>
                <w:szCs w:val="21"/>
                <w14:ligatures w14:val="none"/>
              </w:rPr>
              <w:t>信誉、荣誉、获奖情况</w:t>
            </w:r>
          </w:p>
        </w:tc>
        <w:tc>
          <w:tcPr>
            <w:tcW w:w="1850" w:type="dxa"/>
            <w:vAlign w:val="center"/>
          </w:tcPr>
          <w:p>
            <w:pPr>
              <w:widowControl/>
              <w:spacing w:line="380" w:lineRule="exact"/>
              <w:jc w:val="center"/>
              <w:rPr>
                <w:rFonts w:ascii="宋体" w:hAnsi="宋体" w:eastAsia="宋体" w:cs="Times New Roman"/>
                <w:szCs w:val="21"/>
                <w14:ligatures w14:val="none"/>
              </w:rPr>
            </w:pPr>
            <w:r>
              <w:rPr>
                <w:rFonts w:hint="eastAsia" w:ascii="宋体" w:hAnsi="宋体" w:eastAsia="宋体" w:cs="Times New Roman"/>
                <w:szCs w:val="21"/>
                <w14:ligatures w14:val="none"/>
              </w:rPr>
              <w:t>2分</w:t>
            </w:r>
          </w:p>
        </w:tc>
        <w:tc>
          <w:tcPr>
            <w:tcW w:w="1850" w:type="dxa"/>
            <w:vAlign w:val="center"/>
          </w:tcPr>
          <w:p>
            <w:pPr>
              <w:spacing w:line="300" w:lineRule="exact"/>
              <w:jc w:val="center"/>
              <w:rPr>
                <w:rFonts w:ascii="宋体" w:hAnsi="宋体" w:eastAsia="宋体" w:cs="Times New Roman"/>
                <w:sz w:val="18"/>
                <w:szCs w:val="18"/>
                <w:highlight w:val="yellow"/>
                <w14:ligatures w14:val="none"/>
              </w:rPr>
            </w:pPr>
          </w:p>
        </w:tc>
        <w:tc>
          <w:tcPr>
            <w:tcW w:w="1851" w:type="dxa"/>
            <w:vAlign w:val="center"/>
          </w:tcPr>
          <w:p>
            <w:pPr>
              <w:spacing w:line="300" w:lineRule="exact"/>
              <w:rPr>
                <w:rFonts w:ascii="宋体" w:hAnsi="宋体" w:eastAsia="宋体" w:cs="Times New Roman"/>
                <w:snapToGrid w:val="0"/>
                <w:kern w:val="0"/>
                <w:sz w:val="18"/>
                <w:szCs w:val="18"/>
                <w14:ligatures w14: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17" w:type="dxa"/>
            <w:vAlign w:val="center"/>
          </w:tcPr>
          <w:p>
            <w:pPr>
              <w:spacing w:line="360" w:lineRule="exact"/>
              <w:jc w:val="center"/>
              <w:rPr>
                <w:rFonts w:ascii="宋体" w:hAnsi="宋体" w:eastAsia="宋体" w:cs="Times New Roman"/>
                <w:szCs w:val="21"/>
                <w14:ligatures w14:val="none"/>
              </w:rPr>
            </w:pPr>
            <w:r>
              <w:rPr>
                <w:rFonts w:hint="eastAsia" w:ascii="宋体" w:hAnsi="宋体" w:eastAsia="宋体" w:cs="Times New Roman"/>
                <w:szCs w:val="21"/>
                <w14:ligatures w14:val="none"/>
              </w:rPr>
              <w:t>7</w:t>
            </w:r>
          </w:p>
        </w:tc>
        <w:tc>
          <w:tcPr>
            <w:tcW w:w="3260" w:type="dxa"/>
            <w:vAlign w:val="center"/>
          </w:tcPr>
          <w:p>
            <w:pPr>
              <w:spacing w:line="320" w:lineRule="exact"/>
              <w:rPr>
                <w:rFonts w:ascii="宋体" w:hAnsi="宋体" w:eastAsia="宋体" w:cs="宋体"/>
                <w:bCs/>
                <w:szCs w:val="21"/>
                <w14:ligatures w14:val="none"/>
              </w:rPr>
            </w:pPr>
            <w:r>
              <w:rPr>
                <w:rFonts w:hint="eastAsia" w:ascii="宋体" w:hAnsi="宋体" w:eastAsia="宋体" w:cs="宋体"/>
                <w:bCs/>
                <w:szCs w:val="21"/>
                <w14:ligatures w14:val="none"/>
              </w:rPr>
              <w:t>同类项目经营业绩</w:t>
            </w:r>
          </w:p>
        </w:tc>
        <w:tc>
          <w:tcPr>
            <w:tcW w:w="1850" w:type="dxa"/>
            <w:vAlign w:val="center"/>
          </w:tcPr>
          <w:p>
            <w:pPr>
              <w:widowControl/>
              <w:spacing w:line="380" w:lineRule="exact"/>
              <w:jc w:val="center"/>
              <w:rPr>
                <w:rFonts w:ascii="宋体" w:hAnsi="宋体" w:eastAsia="宋体" w:cs="Times New Roman"/>
                <w:szCs w:val="21"/>
                <w14:ligatures w14:val="none"/>
              </w:rPr>
            </w:pPr>
            <w:r>
              <w:rPr>
                <w:rFonts w:ascii="宋体" w:hAnsi="宋体" w:eastAsia="宋体" w:cs="Times New Roman"/>
                <w:szCs w:val="21"/>
                <w14:ligatures w14:val="none"/>
              </w:rPr>
              <w:t>4</w:t>
            </w:r>
            <w:r>
              <w:rPr>
                <w:rFonts w:hint="eastAsia" w:ascii="宋体" w:hAnsi="宋体" w:eastAsia="宋体" w:cs="Times New Roman"/>
                <w:szCs w:val="21"/>
                <w14:ligatures w14:val="none"/>
              </w:rPr>
              <w:t>分</w:t>
            </w:r>
          </w:p>
        </w:tc>
        <w:tc>
          <w:tcPr>
            <w:tcW w:w="1850" w:type="dxa"/>
            <w:vAlign w:val="center"/>
          </w:tcPr>
          <w:p>
            <w:pPr>
              <w:spacing w:line="300" w:lineRule="exact"/>
              <w:jc w:val="center"/>
              <w:rPr>
                <w:rFonts w:ascii="宋体" w:hAnsi="宋体" w:eastAsia="宋体" w:cs="宋体"/>
                <w:bCs/>
                <w:sz w:val="18"/>
                <w:szCs w:val="18"/>
                <w14:ligatures w14:val="none"/>
              </w:rPr>
            </w:pPr>
          </w:p>
        </w:tc>
        <w:tc>
          <w:tcPr>
            <w:tcW w:w="1851" w:type="dxa"/>
            <w:vAlign w:val="center"/>
          </w:tcPr>
          <w:p>
            <w:pPr>
              <w:autoSpaceDE w:val="0"/>
              <w:autoSpaceDN w:val="0"/>
              <w:adjustRightInd w:val="0"/>
              <w:spacing w:line="300" w:lineRule="exact"/>
              <w:rPr>
                <w:rFonts w:ascii="宋体" w:hAnsi="宋体" w:eastAsia="宋体" w:cs="宋体"/>
                <w:sz w:val="18"/>
                <w:szCs w:val="18"/>
                <w14:ligatures w14: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17" w:type="dxa"/>
            <w:vAlign w:val="center"/>
          </w:tcPr>
          <w:p>
            <w:pPr>
              <w:spacing w:line="360" w:lineRule="exact"/>
              <w:jc w:val="center"/>
              <w:rPr>
                <w:rFonts w:ascii="宋体" w:hAnsi="宋体" w:eastAsia="宋体" w:cs="Times New Roman"/>
                <w:szCs w:val="21"/>
                <w14:ligatures w14:val="none"/>
              </w:rPr>
            </w:pPr>
            <w:r>
              <w:rPr>
                <w:rFonts w:hint="eastAsia" w:ascii="宋体" w:hAnsi="宋体" w:eastAsia="宋体" w:cs="Times New Roman"/>
                <w:szCs w:val="21"/>
                <w14:ligatures w14:val="none"/>
              </w:rPr>
              <w:t>8</w:t>
            </w:r>
          </w:p>
        </w:tc>
        <w:tc>
          <w:tcPr>
            <w:tcW w:w="3260" w:type="dxa"/>
            <w:vAlign w:val="center"/>
          </w:tcPr>
          <w:p>
            <w:pPr>
              <w:spacing w:line="320" w:lineRule="exact"/>
              <w:rPr>
                <w:rFonts w:ascii="宋体" w:hAnsi="宋体" w:eastAsia="宋体" w:cs="宋体"/>
                <w:bCs/>
                <w:szCs w:val="21"/>
                <w14:ligatures w14:val="none"/>
              </w:rPr>
            </w:pPr>
            <w:r>
              <w:rPr>
                <w:rFonts w:hint="eastAsia" w:ascii="宋体" w:hAnsi="宋体" w:eastAsia="宋体" w:cs="宋体"/>
                <w:bCs/>
                <w:szCs w:val="21"/>
                <w14:ligatures w14:val="none"/>
              </w:rPr>
              <w:t>客户服务评价</w:t>
            </w:r>
          </w:p>
        </w:tc>
        <w:tc>
          <w:tcPr>
            <w:tcW w:w="1850" w:type="dxa"/>
            <w:vAlign w:val="center"/>
          </w:tcPr>
          <w:p>
            <w:pPr>
              <w:widowControl/>
              <w:spacing w:line="380" w:lineRule="exact"/>
              <w:jc w:val="center"/>
              <w:rPr>
                <w:rFonts w:ascii="宋体" w:hAnsi="宋体" w:eastAsia="宋体" w:cs="Times New Roman"/>
                <w:szCs w:val="21"/>
                <w14:ligatures w14:val="none"/>
              </w:rPr>
            </w:pPr>
            <w:r>
              <w:rPr>
                <w:rFonts w:hint="eastAsia" w:ascii="宋体" w:hAnsi="宋体" w:eastAsia="宋体" w:cs="Times New Roman"/>
                <w:szCs w:val="21"/>
                <w14:ligatures w14:val="none"/>
              </w:rPr>
              <w:t>5分</w:t>
            </w:r>
          </w:p>
        </w:tc>
        <w:tc>
          <w:tcPr>
            <w:tcW w:w="1850" w:type="dxa"/>
            <w:vAlign w:val="center"/>
          </w:tcPr>
          <w:p>
            <w:pPr>
              <w:spacing w:line="300" w:lineRule="exact"/>
              <w:jc w:val="center"/>
              <w:rPr>
                <w:rFonts w:ascii="宋体" w:hAnsi="宋体" w:eastAsia="宋体" w:cs="宋体"/>
                <w:bCs/>
                <w:sz w:val="18"/>
                <w:szCs w:val="18"/>
                <w14:ligatures w14:val="none"/>
              </w:rPr>
            </w:pPr>
          </w:p>
        </w:tc>
        <w:tc>
          <w:tcPr>
            <w:tcW w:w="1851" w:type="dxa"/>
            <w:vAlign w:val="center"/>
          </w:tcPr>
          <w:p>
            <w:pPr>
              <w:autoSpaceDE w:val="0"/>
              <w:autoSpaceDN w:val="0"/>
              <w:adjustRightInd w:val="0"/>
              <w:spacing w:line="300" w:lineRule="exact"/>
              <w:rPr>
                <w:rFonts w:ascii="宋体" w:hAnsi="宋体" w:eastAsia="宋体" w:cs="宋体"/>
                <w:sz w:val="18"/>
                <w:szCs w:val="18"/>
                <w14:ligatures w14: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17" w:type="dxa"/>
            <w:vAlign w:val="center"/>
          </w:tcPr>
          <w:p>
            <w:pPr>
              <w:spacing w:line="360" w:lineRule="exact"/>
              <w:jc w:val="center"/>
              <w:rPr>
                <w:rFonts w:ascii="宋体" w:hAnsi="宋体" w:eastAsia="宋体" w:cs="Times New Roman"/>
                <w:szCs w:val="21"/>
                <w14:ligatures w14:val="none"/>
              </w:rPr>
            </w:pPr>
            <w:r>
              <w:rPr>
                <w:rFonts w:hint="eastAsia" w:ascii="宋体" w:hAnsi="宋体" w:eastAsia="宋体" w:cs="Times New Roman"/>
                <w:szCs w:val="21"/>
                <w14:ligatures w14:val="none"/>
              </w:rPr>
              <w:t>9</w:t>
            </w:r>
          </w:p>
        </w:tc>
        <w:tc>
          <w:tcPr>
            <w:tcW w:w="3260" w:type="dxa"/>
            <w:vAlign w:val="center"/>
          </w:tcPr>
          <w:p>
            <w:pPr>
              <w:spacing w:line="320" w:lineRule="exact"/>
              <w:rPr>
                <w:rFonts w:ascii="微软雅黑" w:hAnsi="微软雅黑" w:eastAsia="微软雅黑" w:cs="宋体"/>
                <w:bCs/>
                <w:szCs w:val="21"/>
                <w14:ligatures w14:val="none"/>
              </w:rPr>
            </w:pPr>
            <w:r>
              <w:rPr>
                <w:rFonts w:hint="eastAsia" w:ascii="宋体" w:hAnsi="宋体" w:eastAsia="宋体" w:cs="宋体"/>
                <w:kern w:val="0"/>
                <w:szCs w:val="21"/>
                <w14:ligatures w14:val="none"/>
              </w:rPr>
              <w:t>业务库要求</w:t>
            </w:r>
          </w:p>
        </w:tc>
        <w:tc>
          <w:tcPr>
            <w:tcW w:w="1850" w:type="dxa"/>
            <w:vAlign w:val="center"/>
          </w:tcPr>
          <w:p>
            <w:pPr>
              <w:widowControl/>
              <w:spacing w:line="380" w:lineRule="exact"/>
              <w:jc w:val="center"/>
              <w:rPr>
                <w:rFonts w:ascii="宋体" w:hAnsi="宋体" w:eastAsia="宋体" w:cs="Times New Roman"/>
                <w:szCs w:val="21"/>
                <w14:ligatures w14:val="none"/>
              </w:rPr>
            </w:pPr>
            <w:r>
              <w:rPr>
                <w:rFonts w:ascii="宋体" w:hAnsi="宋体" w:eastAsia="宋体" w:cs="Times New Roman"/>
                <w:szCs w:val="21"/>
                <w14:ligatures w14:val="none"/>
              </w:rPr>
              <w:t>6</w:t>
            </w:r>
            <w:r>
              <w:rPr>
                <w:rFonts w:hint="eastAsia" w:ascii="宋体" w:hAnsi="宋体" w:eastAsia="宋体" w:cs="Times New Roman"/>
                <w:szCs w:val="21"/>
                <w14:ligatures w14:val="none"/>
              </w:rPr>
              <w:t>分</w:t>
            </w:r>
          </w:p>
        </w:tc>
        <w:tc>
          <w:tcPr>
            <w:tcW w:w="1850" w:type="dxa"/>
            <w:vAlign w:val="center"/>
          </w:tcPr>
          <w:p>
            <w:pPr>
              <w:spacing w:line="300" w:lineRule="exact"/>
              <w:jc w:val="center"/>
              <w:rPr>
                <w:rFonts w:ascii="宋体" w:hAnsi="宋体" w:eastAsia="宋体" w:cs="宋体"/>
                <w:bCs/>
                <w:sz w:val="18"/>
                <w:szCs w:val="18"/>
                <w14:ligatures w14:val="none"/>
              </w:rPr>
            </w:pPr>
          </w:p>
        </w:tc>
        <w:tc>
          <w:tcPr>
            <w:tcW w:w="1851" w:type="dxa"/>
            <w:vAlign w:val="center"/>
          </w:tcPr>
          <w:p>
            <w:pPr>
              <w:autoSpaceDE w:val="0"/>
              <w:autoSpaceDN w:val="0"/>
              <w:adjustRightInd w:val="0"/>
              <w:spacing w:line="300" w:lineRule="exact"/>
              <w:rPr>
                <w:rFonts w:ascii="宋体" w:hAnsi="宋体" w:eastAsia="宋体" w:cs="宋体"/>
                <w:sz w:val="18"/>
                <w:szCs w:val="18"/>
                <w14:ligatures w14: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17" w:type="dxa"/>
            <w:vAlign w:val="center"/>
          </w:tcPr>
          <w:p>
            <w:pPr>
              <w:spacing w:line="360" w:lineRule="exact"/>
              <w:jc w:val="center"/>
              <w:rPr>
                <w:rFonts w:ascii="宋体" w:hAnsi="宋体" w:eastAsia="宋体" w:cs="Times New Roman"/>
                <w:szCs w:val="21"/>
                <w14:ligatures w14:val="none"/>
              </w:rPr>
            </w:pPr>
            <w:r>
              <w:rPr>
                <w:rFonts w:hint="eastAsia" w:ascii="宋体" w:hAnsi="宋体" w:eastAsia="宋体" w:cs="Times New Roman"/>
                <w:szCs w:val="21"/>
                <w14:ligatures w14:val="none"/>
              </w:rPr>
              <w:t>10</w:t>
            </w:r>
          </w:p>
        </w:tc>
        <w:tc>
          <w:tcPr>
            <w:tcW w:w="3260" w:type="dxa"/>
            <w:vAlign w:val="center"/>
          </w:tcPr>
          <w:p>
            <w:pPr>
              <w:spacing w:line="320" w:lineRule="exact"/>
              <w:rPr>
                <w:rFonts w:ascii="宋体" w:hAnsi="宋体" w:eastAsia="宋体" w:cs="Times New Roman"/>
                <w:bCs/>
                <w:szCs w:val="21"/>
                <w14:ligatures w14:val="none"/>
              </w:rPr>
            </w:pPr>
            <w:r>
              <w:rPr>
                <w:rFonts w:hint="eastAsia" w:ascii="宋体" w:hAnsi="宋体" w:eastAsia="宋体" w:cs="Times New Roman"/>
                <w:bCs/>
                <w:szCs w:val="21"/>
                <w14:ligatures w14:val="none"/>
              </w:rPr>
              <w:t>投标文件制件</w:t>
            </w:r>
          </w:p>
        </w:tc>
        <w:tc>
          <w:tcPr>
            <w:tcW w:w="1850" w:type="dxa"/>
            <w:vAlign w:val="center"/>
          </w:tcPr>
          <w:p>
            <w:pPr>
              <w:widowControl/>
              <w:spacing w:line="380" w:lineRule="exact"/>
              <w:jc w:val="center"/>
              <w:rPr>
                <w:rFonts w:ascii="宋体" w:hAnsi="宋体" w:eastAsia="宋体" w:cs="Times New Roman"/>
                <w:szCs w:val="21"/>
                <w14:ligatures w14:val="none"/>
              </w:rPr>
            </w:pPr>
            <w:r>
              <w:rPr>
                <w:rFonts w:hint="eastAsia" w:ascii="宋体" w:hAnsi="宋体" w:eastAsia="宋体" w:cs="Times New Roman"/>
                <w:szCs w:val="21"/>
                <w14:ligatures w14:val="none"/>
              </w:rPr>
              <w:t>2分</w:t>
            </w:r>
          </w:p>
        </w:tc>
        <w:tc>
          <w:tcPr>
            <w:tcW w:w="1850" w:type="dxa"/>
            <w:vAlign w:val="center"/>
          </w:tcPr>
          <w:p>
            <w:pPr>
              <w:spacing w:line="360" w:lineRule="exact"/>
              <w:jc w:val="center"/>
              <w:rPr>
                <w:rFonts w:ascii="宋体" w:hAnsi="宋体" w:eastAsia="宋体" w:cs="Times New Roman"/>
                <w:szCs w:val="21"/>
                <w14:ligatures w14:val="none"/>
              </w:rPr>
            </w:pPr>
          </w:p>
        </w:tc>
        <w:tc>
          <w:tcPr>
            <w:tcW w:w="1851" w:type="dxa"/>
            <w:vAlign w:val="center"/>
          </w:tcPr>
          <w:p>
            <w:pPr>
              <w:spacing w:line="360" w:lineRule="exact"/>
              <w:jc w:val="center"/>
              <w:rPr>
                <w:rFonts w:ascii="宋体" w:hAnsi="宋体" w:eastAsia="宋体" w:cs="Times New Roman"/>
                <w:szCs w:val="21"/>
                <w14:ligatures w14:val="none"/>
              </w:rPr>
            </w:pPr>
          </w:p>
        </w:tc>
      </w:tr>
    </w:tbl>
    <w:p>
      <w:pPr>
        <w:spacing w:line="380" w:lineRule="exact"/>
        <w:rPr>
          <w:rFonts w:ascii="宋体" w:hAnsi="宋体" w:eastAsia="宋体" w:cs="Times New Roman"/>
          <w:szCs w:val="21"/>
          <w14:ligatures w14:val="none"/>
        </w:rPr>
      </w:pPr>
      <w:r>
        <w:rPr>
          <w:rFonts w:hint="eastAsia" w:ascii="宋体" w:hAnsi="宋体" w:eastAsia="宋体" w:cs="Times New Roman"/>
          <w:szCs w:val="21"/>
          <w14:ligatures w14:val="none"/>
        </w:rPr>
        <w:t>注：“评分索引表”装订在商务技术文件首页。供应商应认真填写相关内容在投标文件中所对应的页码。</w:t>
      </w:r>
    </w:p>
    <w:p>
      <w:pPr>
        <w:spacing w:line="540" w:lineRule="exact"/>
        <w:rPr>
          <w:rFonts w:ascii="宋体" w:hAnsi="宋体" w:eastAsia="宋体" w:cs="Times New Roman"/>
          <w:sz w:val="32"/>
          <w:szCs w:val="32"/>
          <w14:ligatures w14:val="none"/>
        </w:rPr>
      </w:pPr>
    </w:p>
    <w:p>
      <w:pPr>
        <w:adjustRightInd w:val="0"/>
        <w:snapToGrid w:val="0"/>
        <w:jc w:val="center"/>
        <w:rPr>
          <w:rFonts w:hint="eastAsia" w:ascii="宋体" w:hAnsi="宋体" w:eastAsia="宋体" w:cs="Times New Roman"/>
          <w:color w:val="000000"/>
          <w:sz w:val="28"/>
          <w:szCs w:val="28"/>
          <w14:ligatures w14:val="none"/>
        </w:rPr>
        <w:sectPr>
          <w:headerReference r:id="rId3" w:type="default"/>
          <w:footerReference r:id="rId4" w:type="default"/>
          <w:pgSz w:w="11906" w:h="16838"/>
          <w:pgMar w:top="1440" w:right="1440" w:bottom="1440" w:left="1440" w:header="851" w:footer="992" w:gutter="0"/>
          <w:cols w:space="720" w:num="1"/>
          <w:docGrid w:type="lines" w:linePitch="312" w:charSpace="0"/>
        </w:sectPr>
      </w:pPr>
      <w:r>
        <w:rPr>
          <w:rFonts w:hint="eastAsia" w:ascii="宋体" w:hAnsi="宋体" w:eastAsia="宋体" w:cs="Times New Roman"/>
          <w:color w:val="000000"/>
          <w:sz w:val="28"/>
          <w:szCs w:val="28"/>
          <w14:ligatures w14:val="none"/>
        </w:rPr>
        <w:t>无参考格式的文件及供应商认为应该提供的文件和资料自行拟定格式。</w:t>
      </w:r>
    </w:p>
    <w:p>
      <w:pPr>
        <w:rPr>
          <w:rFonts w:ascii="宋体" w:hAnsi="宋体" w:eastAsia="宋体" w:cs="Times New Roman"/>
          <w:szCs w:val="21"/>
          <w14:ligatures w14:val="none"/>
        </w:rPr>
      </w:pPr>
      <w:r>
        <w:rPr>
          <w:rFonts w:hint="eastAsia" w:ascii="宋体" w:hAnsi="宋体" w:eastAsia="宋体" w:cs="Times New Roman"/>
          <w:szCs w:val="24"/>
          <w:lang w:val="en-US" w:eastAsia="zh-CN"/>
          <w14:ligatures w14:val="none"/>
        </w:rPr>
        <w:t>附件4</w:t>
      </w:r>
      <w:r>
        <w:rPr>
          <w:rFonts w:hint="eastAsia" w:ascii="宋体" w:hAnsi="宋体" w:eastAsia="宋体" w:cs="Times New Roman"/>
          <w:szCs w:val="24"/>
          <w:lang w:eastAsia="zh-CN"/>
          <w14:ligatures w14:val="none"/>
        </w:rPr>
        <w:t>：</w:t>
      </w:r>
      <w:r>
        <w:rPr>
          <w:rFonts w:hint="eastAsia" w:ascii="宋体" w:hAnsi="宋体" w:eastAsia="宋体" w:cs="Times New Roman"/>
          <w:szCs w:val="24"/>
          <w14:ligatures w14:val="none"/>
        </w:rPr>
        <w:t>供应商的情况一览表</w:t>
      </w:r>
    </w:p>
    <w:p>
      <w:pPr>
        <w:adjustRightInd w:val="0"/>
        <w:snapToGrid w:val="0"/>
        <w:spacing w:line="360" w:lineRule="auto"/>
        <w:jc w:val="center"/>
        <w:rPr>
          <w:rFonts w:ascii="宋体" w:hAnsi="宋体" w:eastAsia="宋体" w:cs="Times New Roman"/>
          <w:b/>
          <w:color w:val="000000"/>
          <w:sz w:val="44"/>
          <w:szCs w:val="44"/>
          <w14:ligatures w14:val="none"/>
        </w:rPr>
      </w:pPr>
      <w:r>
        <w:rPr>
          <w:rFonts w:hint="eastAsia" w:ascii="宋体" w:hAnsi="宋体" w:eastAsia="宋体" w:cs="宋体"/>
          <w:b/>
          <w:bCs/>
          <w:color w:val="000000"/>
          <w:kern w:val="0"/>
          <w:sz w:val="44"/>
          <w:szCs w:val="44"/>
          <w14:ligatures w14:val="none"/>
        </w:rPr>
        <w:t>供应商</w:t>
      </w:r>
      <w:r>
        <w:rPr>
          <w:rFonts w:hint="eastAsia" w:ascii="宋体" w:hAnsi="宋体" w:eastAsia="宋体" w:cs="Times New Roman"/>
          <w:b/>
          <w:color w:val="000000"/>
          <w:sz w:val="44"/>
          <w:szCs w:val="44"/>
          <w14:ligatures w14:val="none"/>
        </w:rPr>
        <w:t>情况一览表</w:t>
      </w:r>
    </w:p>
    <w:p>
      <w:pPr>
        <w:tabs>
          <w:tab w:val="left" w:pos="4477"/>
        </w:tabs>
        <w:spacing w:line="400" w:lineRule="exact"/>
        <w:rPr>
          <w:rFonts w:hint="eastAsia" w:ascii="宋体" w:hAnsi="宋体" w:eastAsia="宋体" w:cs="Times New Roman"/>
          <w:szCs w:val="20"/>
          <w:lang w:eastAsia="zh-CN"/>
          <w14:ligatures w14:val="none"/>
        </w:rPr>
      </w:pPr>
      <w:r>
        <w:rPr>
          <w:rFonts w:hint="eastAsia" w:ascii="宋体" w:hAnsi="宋体" w:eastAsia="宋体" w:cs="Times New Roman"/>
          <w:szCs w:val="20"/>
          <w14:ligatures w14:val="none"/>
        </w:rPr>
        <w:t>项目名称：</w:t>
      </w:r>
      <w:r>
        <w:rPr>
          <w:rFonts w:hint="eastAsia" w:ascii="宋体" w:hAnsi="宋体" w:eastAsia="宋体" w:cs="Times New Roman"/>
          <w:szCs w:val="21"/>
          <w:lang w:eastAsia="zh-CN"/>
          <w14:ligatures w14:val="none"/>
        </w:rPr>
        <w:t>桐庐农商银行守押寄库服务采购项目（第二次）</w:t>
      </w:r>
    </w:p>
    <w:p>
      <w:pPr>
        <w:tabs>
          <w:tab w:val="left" w:pos="4477"/>
        </w:tabs>
        <w:spacing w:line="400" w:lineRule="exact"/>
        <w:rPr>
          <w:rFonts w:ascii="宋体" w:hAnsi="宋体" w:eastAsia="宋体" w:cs="Times New Roman"/>
          <w:szCs w:val="20"/>
          <w14:ligatures w14:val="none"/>
        </w:rPr>
      </w:pPr>
      <w:r>
        <w:rPr>
          <w:rFonts w:hint="eastAsia" w:ascii="宋体" w:hAnsi="宋体" w:eastAsia="宋体" w:cs="Times New Roman"/>
          <w:szCs w:val="20"/>
          <w14:ligatures w14:val="none"/>
        </w:rPr>
        <w:t>项目编号：</w:t>
      </w:r>
      <w:r>
        <w:rPr>
          <w:rFonts w:hint="eastAsia" w:ascii="宋体" w:hAnsi="宋体" w:eastAsia="宋体" w:cs="宋体"/>
          <w:color w:val="000000"/>
          <w:kern w:val="0"/>
          <w:szCs w:val="21"/>
          <w:lang w:val="en-US" w:eastAsia="zh-CN"/>
          <w14:ligatures w14:val="none"/>
        </w:rPr>
        <w:t>CTJSCG-2024-001-1</w:t>
      </w:r>
      <w:r>
        <w:rPr>
          <w:rFonts w:hint="eastAsia" w:ascii="宋体" w:hAnsi="宋体" w:eastAsia="宋体" w:cs="Times New Roman"/>
          <w:szCs w:val="20"/>
          <w14:ligatures w14:val="none"/>
        </w:rPr>
        <w:t xml:space="preserve"> </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2759"/>
        <w:gridCol w:w="1780"/>
        <w:gridCol w:w="6"/>
        <w:gridCol w:w="4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33" w:type="dxa"/>
            <w:vAlign w:val="center"/>
          </w:tcPr>
          <w:p>
            <w:pPr>
              <w:adjustRightInd w:val="0"/>
              <w:snapToGrid w:val="0"/>
              <w:spacing w:line="360" w:lineRule="exact"/>
              <w:jc w:val="center"/>
              <w:rPr>
                <w:rFonts w:ascii="宋体" w:hAnsi="宋体" w:eastAsia="宋体" w:cs="Times New Roman"/>
                <w:color w:val="000000"/>
                <w:szCs w:val="21"/>
                <w14:ligatures w14:val="none"/>
              </w:rPr>
            </w:pPr>
            <w:r>
              <w:rPr>
                <w:rFonts w:hint="eastAsia" w:ascii="宋体" w:hAnsi="宋体" w:eastAsia="宋体" w:cs="Times New Roman"/>
                <w:color w:val="000000"/>
                <w:szCs w:val="21"/>
                <w14:ligatures w14:val="none"/>
              </w:rPr>
              <w:t>1</w:t>
            </w:r>
          </w:p>
        </w:tc>
        <w:tc>
          <w:tcPr>
            <w:tcW w:w="8786" w:type="dxa"/>
            <w:gridSpan w:val="4"/>
            <w:vAlign w:val="center"/>
          </w:tcPr>
          <w:p>
            <w:pPr>
              <w:adjustRightInd w:val="0"/>
              <w:snapToGrid w:val="0"/>
              <w:spacing w:line="360" w:lineRule="exact"/>
              <w:rPr>
                <w:rFonts w:ascii="宋体" w:hAnsi="宋体" w:eastAsia="宋体" w:cs="Times New Roman"/>
                <w:color w:val="000000"/>
                <w:szCs w:val="21"/>
                <w14:ligatures w14:val="none"/>
              </w:rPr>
            </w:pPr>
            <w:r>
              <w:rPr>
                <w:rFonts w:hint="eastAsia" w:ascii="宋体" w:hAnsi="宋体" w:eastAsia="宋体" w:cs="Times New Roman"/>
                <w:color w:val="000000"/>
                <w:szCs w:val="21"/>
                <w14:ligatures w14:val="none"/>
              </w:rPr>
              <w:t>供应商名称：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33" w:type="dxa"/>
            <w:vAlign w:val="center"/>
          </w:tcPr>
          <w:p>
            <w:pPr>
              <w:adjustRightInd w:val="0"/>
              <w:snapToGrid w:val="0"/>
              <w:spacing w:line="360" w:lineRule="exact"/>
              <w:jc w:val="center"/>
              <w:rPr>
                <w:rFonts w:ascii="宋体" w:hAnsi="宋体" w:eastAsia="宋体" w:cs="Times New Roman"/>
                <w:color w:val="000000"/>
                <w:szCs w:val="21"/>
                <w14:ligatures w14:val="none"/>
              </w:rPr>
            </w:pPr>
            <w:r>
              <w:rPr>
                <w:rFonts w:hint="eastAsia" w:ascii="宋体" w:hAnsi="宋体" w:eastAsia="宋体" w:cs="Times New Roman"/>
                <w:color w:val="000000"/>
                <w:szCs w:val="21"/>
                <w14:ligatures w14:val="none"/>
              </w:rPr>
              <w:t>2</w:t>
            </w:r>
          </w:p>
        </w:tc>
        <w:tc>
          <w:tcPr>
            <w:tcW w:w="4545" w:type="dxa"/>
            <w:gridSpan w:val="3"/>
            <w:vAlign w:val="center"/>
          </w:tcPr>
          <w:p>
            <w:pPr>
              <w:adjustRightInd w:val="0"/>
              <w:snapToGrid w:val="0"/>
              <w:spacing w:line="360" w:lineRule="exact"/>
              <w:rPr>
                <w:rFonts w:ascii="宋体" w:hAnsi="宋体" w:eastAsia="宋体" w:cs="Times New Roman"/>
                <w:color w:val="000000"/>
                <w:szCs w:val="21"/>
                <w14:ligatures w14:val="none"/>
              </w:rPr>
            </w:pPr>
            <w:r>
              <w:rPr>
                <w:rFonts w:hint="eastAsia" w:ascii="宋体" w:hAnsi="宋体" w:eastAsia="宋体" w:cs="Times New Roman"/>
                <w:color w:val="000000"/>
                <w:szCs w:val="21"/>
                <w14:ligatures w14:val="none"/>
              </w:rPr>
              <w:t>地址：</w:t>
            </w:r>
          </w:p>
        </w:tc>
        <w:tc>
          <w:tcPr>
            <w:tcW w:w="4241" w:type="dxa"/>
            <w:vAlign w:val="center"/>
          </w:tcPr>
          <w:p>
            <w:pPr>
              <w:adjustRightInd w:val="0"/>
              <w:snapToGrid w:val="0"/>
              <w:spacing w:line="360" w:lineRule="exact"/>
              <w:rPr>
                <w:rFonts w:ascii="宋体" w:hAnsi="宋体" w:eastAsia="宋体" w:cs="Times New Roman"/>
                <w:color w:val="000000"/>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33" w:type="dxa"/>
            <w:vAlign w:val="center"/>
          </w:tcPr>
          <w:p>
            <w:pPr>
              <w:adjustRightInd w:val="0"/>
              <w:snapToGrid w:val="0"/>
              <w:spacing w:line="360" w:lineRule="exact"/>
              <w:jc w:val="center"/>
              <w:rPr>
                <w:rFonts w:ascii="宋体" w:hAnsi="宋体" w:eastAsia="宋体" w:cs="Times New Roman"/>
                <w:color w:val="000000"/>
                <w:szCs w:val="21"/>
                <w14:ligatures w14:val="none"/>
              </w:rPr>
            </w:pPr>
            <w:r>
              <w:rPr>
                <w:rFonts w:hint="eastAsia" w:ascii="宋体" w:hAnsi="宋体" w:eastAsia="宋体" w:cs="Times New Roman"/>
                <w:color w:val="000000"/>
                <w:szCs w:val="21"/>
                <w14:ligatures w14:val="none"/>
              </w:rPr>
              <w:t>3</w:t>
            </w:r>
          </w:p>
        </w:tc>
        <w:tc>
          <w:tcPr>
            <w:tcW w:w="4539" w:type="dxa"/>
            <w:gridSpan w:val="2"/>
            <w:vAlign w:val="center"/>
          </w:tcPr>
          <w:p>
            <w:pPr>
              <w:adjustRightInd w:val="0"/>
              <w:snapToGrid w:val="0"/>
              <w:spacing w:line="360" w:lineRule="exact"/>
              <w:rPr>
                <w:rFonts w:ascii="宋体" w:hAnsi="宋体" w:eastAsia="宋体" w:cs="Times New Roman"/>
                <w:color w:val="000000"/>
                <w:szCs w:val="21"/>
                <w14:ligatures w14:val="none"/>
              </w:rPr>
            </w:pPr>
            <w:r>
              <w:rPr>
                <w:rFonts w:hint="eastAsia" w:ascii="宋体" w:hAnsi="宋体" w:eastAsia="宋体" w:cs="Times New Roman"/>
                <w:color w:val="000000"/>
                <w:szCs w:val="21"/>
                <w14:ligatures w14:val="none"/>
              </w:rPr>
              <w:t>电  话：</w:t>
            </w:r>
          </w:p>
        </w:tc>
        <w:tc>
          <w:tcPr>
            <w:tcW w:w="4247" w:type="dxa"/>
            <w:gridSpan w:val="2"/>
            <w:vAlign w:val="center"/>
          </w:tcPr>
          <w:p>
            <w:pPr>
              <w:adjustRightInd w:val="0"/>
              <w:snapToGrid w:val="0"/>
              <w:spacing w:line="360" w:lineRule="exact"/>
              <w:rPr>
                <w:rFonts w:ascii="宋体" w:hAnsi="宋体" w:eastAsia="宋体" w:cs="Times New Roman"/>
                <w:color w:val="000000"/>
                <w:szCs w:val="21"/>
                <w14:ligatures w14:val="none"/>
              </w:rPr>
            </w:pPr>
            <w:r>
              <w:rPr>
                <w:rFonts w:hint="eastAsia" w:ascii="宋体" w:hAnsi="宋体" w:eastAsia="宋体" w:cs="Times New Roman"/>
                <w:color w:val="000000"/>
                <w:szCs w:val="21"/>
                <w14:ligatures w14:val="none"/>
              </w:rPr>
              <w:t>联 系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33" w:type="dxa"/>
            <w:vAlign w:val="center"/>
          </w:tcPr>
          <w:p>
            <w:pPr>
              <w:adjustRightInd w:val="0"/>
              <w:snapToGrid w:val="0"/>
              <w:spacing w:line="360" w:lineRule="exact"/>
              <w:jc w:val="center"/>
              <w:rPr>
                <w:rFonts w:ascii="宋体" w:hAnsi="宋体" w:eastAsia="宋体" w:cs="Times New Roman"/>
                <w:color w:val="000000"/>
                <w:szCs w:val="21"/>
                <w14:ligatures w14:val="none"/>
              </w:rPr>
            </w:pPr>
            <w:r>
              <w:rPr>
                <w:rFonts w:hint="eastAsia" w:ascii="宋体" w:hAnsi="宋体" w:eastAsia="宋体" w:cs="Times New Roman"/>
                <w:color w:val="000000"/>
                <w:szCs w:val="21"/>
                <w14:ligatures w14:val="none"/>
              </w:rPr>
              <w:t>4</w:t>
            </w:r>
          </w:p>
        </w:tc>
        <w:tc>
          <w:tcPr>
            <w:tcW w:w="4539" w:type="dxa"/>
            <w:gridSpan w:val="2"/>
            <w:vAlign w:val="center"/>
          </w:tcPr>
          <w:p>
            <w:pPr>
              <w:adjustRightInd w:val="0"/>
              <w:snapToGrid w:val="0"/>
              <w:spacing w:line="360" w:lineRule="exact"/>
              <w:rPr>
                <w:rFonts w:ascii="宋体" w:hAnsi="宋体" w:eastAsia="宋体" w:cs="Times New Roman"/>
                <w:color w:val="000000"/>
                <w:szCs w:val="21"/>
                <w14:ligatures w14:val="none"/>
              </w:rPr>
            </w:pPr>
            <w:r>
              <w:rPr>
                <w:rFonts w:hint="eastAsia" w:ascii="宋体" w:hAnsi="宋体" w:eastAsia="宋体" w:cs="Times New Roman"/>
                <w:color w:val="000000"/>
                <w:szCs w:val="21"/>
                <w14:ligatures w14:val="none"/>
              </w:rPr>
              <w:t>传  真：</w:t>
            </w:r>
          </w:p>
        </w:tc>
        <w:tc>
          <w:tcPr>
            <w:tcW w:w="4247" w:type="dxa"/>
            <w:gridSpan w:val="2"/>
            <w:vAlign w:val="center"/>
          </w:tcPr>
          <w:p>
            <w:pPr>
              <w:adjustRightInd w:val="0"/>
              <w:snapToGrid w:val="0"/>
              <w:spacing w:line="360" w:lineRule="exact"/>
              <w:rPr>
                <w:rFonts w:ascii="宋体" w:hAnsi="宋体" w:eastAsia="宋体" w:cs="Times New Roman"/>
                <w:color w:val="000000"/>
                <w:szCs w:val="21"/>
                <w14:ligatures w14:val="none"/>
              </w:rPr>
            </w:pPr>
            <w:r>
              <w:rPr>
                <w:rFonts w:hint="eastAsia" w:ascii="宋体" w:hAnsi="宋体" w:eastAsia="宋体" w:cs="Times New Roman"/>
                <w:color w:val="000000"/>
                <w:szCs w:val="21"/>
                <w14:ligatures w14:val="none"/>
              </w:rPr>
              <w:t>注册资本：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33" w:type="dxa"/>
            <w:vAlign w:val="center"/>
          </w:tcPr>
          <w:p>
            <w:pPr>
              <w:adjustRightInd w:val="0"/>
              <w:snapToGrid w:val="0"/>
              <w:spacing w:line="360" w:lineRule="exact"/>
              <w:jc w:val="center"/>
              <w:rPr>
                <w:rFonts w:ascii="宋体" w:hAnsi="宋体" w:eastAsia="宋体" w:cs="Times New Roman"/>
                <w:color w:val="000000"/>
                <w:szCs w:val="21"/>
                <w14:ligatures w14:val="none"/>
              </w:rPr>
            </w:pPr>
            <w:r>
              <w:rPr>
                <w:rFonts w:hint="eastAsia" w:ascii="宋体" w:hAnsi="宋体" w:eastAsia="宋体" w:cs="Times New Roman"/>
                <w:color w:val="000000"/>
                <w:szCs w:val="21"/>
                <w14:ligatures w14:val="none"/>
              </w:rPr>
              <w:t>5</w:t>
            </w:r>
          </w:p>
        </w:tc>
        <w:tc>
          <w:tcPr>
            <w:tcW w:w="4539" w:type="dxa"/>
            <w:gridSpan w:val="2"/>
            <w:vAlign w:val="center"/>
          </w:tcPr>
          <w:p>
            <w:pPr>
              <w:adjustRightInd w:val="0"/>
              <w:snapToGrid w:val="0"/>
              <w:spacing w:line="360" w:lineRule="exact"/>
              <w:rPr>
                <w:rFonts w:ascii="宋体" w:hAnsi="宋体" w:eastAsia="宋体" w:cs="Times New Roman"/>
                <w:color w:val="000000"/>
                <w:szCs w:val="21"/>
                <w14:ligatures w14:val="none"/>
              </w:rPr>
            </w:pPr>
            <w:r>
              <w:rPr>
                <w:rFonts w:hint="eastAsia" w:ascii="宋体" w:hAnsi="宋体" w:eastAsia="宋体" w:cs="Times New Roman"/>
                <w:color w:val="000000"/>
                <w:szCs w:val="21"/>
                <w14:ligatures w14:val="none"/>
              </w:rPr>
              <w:t>营业执照注册号：</w:t>
            </w:r>
          </w:p>
        </w:tc>
        <w:tc>
          <w:tcPr>
            <w:tcW w:w="4247" w:type="dxa"/>
            <w:gridSpan w:val="2"/>
            <w:vAlign w:val="center"/>
          </w:tcPr>
          <w:p>
            <w:pPr>
              <w:adjustRightInd w:val="0"/>
              <w:snapToGrid w:val="0"/>
              <w:spacing w:line="360" w:lineRule="exact"/>
              <w:rPr>
                <w:rFonts w:ascii="宋体" w:hAnsi="宋体" w:eastAsia="宋体" w:cs="Times New Roman"/>
                <w:color w:val="000000"/>
                <w:szCs w:val="21"/>
                <w14:ligatures w14:val="none"/>
              </w:rPr>
            </w:pPr>
            <w:r>
              <w:rPr>
                <w:rFonts w:hint="eastAsia" w:ascii="宋体" w:hAnsi="宋体" w:eastAsia="宋体" w:cs="Times New Roman"/>
                <w:color w:val="000000"/>
                <w:szCs w:val="21"/>
                <w14:ligatures w14:val="none"/>
              </w:rPr>
              <w:t>注册日期：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633" w:type="dxa"/>
            <w:vAlign w:val="center"/>
          </w:tcPr>
          <w:p>
            <w:pPr>
              <w:adjustRightInd w:val="0"/>
              <w:snapToGrid w:val="0"/>
              <w:spacing w:line="360" w:lineRule="exact"/>
              <w:jc w:val="center"/>
              <w:rPr>
                <w:rFonts w:ascii="宋体" w:hAnsi="宋体" w:eastAsia="宋体" w:cs="Times New Roman"/>
                <w:color w:val="000000"/>
                <w:szCs w:val="21"/>
                <w14:ligatures w14:val="none"/>
              </w:rPr>
            </w:pPr>
            <w:r>
              <w:rPr>
                <w:rFonts w:hint="eastAsia" w:ascii="宋体" w:hAnsi="宋体" w:eastAsia="宋体" w:cs="Times New Roman"/>
                <w:color w:val="000000"/>
                <w:szCs w:val="21"/>
                <w14:ligatures w14:val="none"/>
              </w:rPr>
              <w:t>6</w:t>
            </w:r>
          </w:p>
        </w:tc>
        <w:tc>
          <w:tcPr>
            <w:tcW w:w="2759" w:type="dxa"/>
            <w:vAlign w:val="center"/>
          </w:tcPr>
          <w:p>
            <w:pPr>
              <w:adjustRightInd w:val="0"/>
              <w:snapToGrid w:val="0"/>
              <w:spacing w:line="360" w:lineRule="exact"/>
              <w:rPr>
                <w:rFonts w:ascii="宋体" w:hAnsi="宋体" w:eastAsia="宋体" w:cs="Times New Roman"/>
                <w:color w:val="000000"/>
                <w:szCs w:val="21"/>
                <w14:ligatures w14:val="none"/>
              </w:rPr>
            </w:pPr>
            <w:r>
              <w:rPr>
                <w:rFonts w:hint="eastAsia" w:ascii="宋体" w:hAnsi="宋体" w:eastAsia="宋体" w:cs="Times New Roman"/>
                <w:color w:val="000000"/>
                <w:szCs w:val="21"/>
                <w14:ligatures w14:val="none"/>
              </w:rPr>
              <w:t>资质证书及编号</w:t>
            </w:r>
          </w:p>
        </w:tc>
        <w:tc>
          <w:tcPr>
            <w:tcW w:w="6027" w:type="dxa"/>
            <w:gridSpan w:val="3"/>
            <w:vAlign w:val="center"/>
          </w:tcPr>
          <w:p>
            <w:pPr>
              <w:adjustRightInd w:val="0"/>
              <w:snapToGrid w:val="0"/>
              <w:spacing w:line="360" w:lineRule="exact"/>
              <w:rPr>
                <w:rFonts w:ascii="宋体" w:hAnsi="宋体" w:eastAsia="宋体" w:cs="Times New Roman"/>
                <w:color w:val="000000"/>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633" w:type="dxa"/>
            <w:vAlign w:val="center"/>
          </w:tcPr>
          <w:p>
            <w:pPr>
              <w:adjustRightInd w:val="0"/>
              <w:snapToGrid w:val="0"/>
              <w:spacing w:line="360" w:lineRule="exact"/>
              <w:jc w:val="center"/>
              <w:rPr>
                <w:rFonts w:ascii="宋体" w:hAnsi="宋体" w:eastAsia="宋体" w:cs="Times New Roman"/>
                <w:color w:val="000000"/>
                <w:szCs w:val="21"/>
                <w14:ligatures w14:val="none"/>
              </w:rPr>
            </w:pPr>
            <w:r>
              <w:rPr>
                <w:rFonts w:hint="eastAsia" w:ascii="宋体" w:hAnsi="宋体" w:eastAsia="宋体" w:cs="Times New Roman"/>
                <w:color w:val="000000"/>
                <w:szCs w:val="21"/>
                <w14:ligatures w14:val="none"/>
              </w:rPr>
              <w:t>7</w:t>
            </w:r>
          </w:p>
        </w:tc>
        <w:tc>
          <w:tcPr>
            <w:tcW w:w="2759" w:type="dxa"/>
            <w:vAlign w:val="center"/>
          </w:tcPr>
          <w:p>
            <w:pPr>
              <w:adjustRightInd w:val="0"/>
              <w:snapToGrid w:val="0"/>
              <w:spacing w:line="360" w:lineRule="exact"/>
              <w:rPr>
                <w:rFonts w:ascii="宋体" w:hAnsi="宋体" w:eastAsia="宋体" w:cs="Times New Roman"/>
                <w:color w:val="000000"/>
                <w:szCs w:val="21"/>
                <w14:ligatures w14:val="none"/>
              </w:rPr>
            </w:pPr>
            <w:r>
              <w:rPr>
                <w:rFonts w:hint="eastAsia" w:ascii="宋体" w:hAnsi="宋体" w:eastAsia="宋体" w:cs="Times New Roman"/>
                <w:color w:val="000000"/>
                <w:szCs w:val="21"/>
                <w14:ligatures w14:val="none"/>
              </w:rPr>
              <w:t>主营业务</w:t>
            </w:r>
          </w:p>
        </w:tc>
        <w:tc>
          <w:tcPr>
            <w:tcW w:w="6027" w:type="dxa"/>
            <w:gridSpan w:val="3"/>
            <w:vAlign w:val="center"/>
          </w:tcPr>
          <w:p>
            <w:pPr>
              <w:adjustRightInd w:val="0"/>
              <w:snapToGrid w:val="0"/>
              <w:spacing w:line="360" w:lineRule="exact"/>
              <w:rPr>
                <w:rFonts w:ascii="宋体" w:hAnsi="宋体" w:eastAsia="宋体" w:cs="Times New Roman"/>
                <w:color w:val="000000"/>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jc w:val="center"/>
        </w:trPr>
        <w:tc>
          <w:tcPr>
            <w:tcW w:w="633" w:type="dxa"/>
            <w:vAlign w:val="center"/>
          </w:tcPr>
          <w:p>
            <w:pPr>
              <w:adjustRightInd w:val="0"/>
              <w:snapToGrid w:val="0"/>
              <w:spacing w:line="360" w:lineRule="exact"/>
              <w:jc w:val="center"/>
              <w:rPr>
                <w:rFonts w:ascii="宋体" w:hAnsi="宋体" w:eastAsia="宋体" w:cs="Times New Roman"/>
                <w:color w:val="000000"/>
                <w:szCs w:val="21"/>
                <w14:ligatures w14:val="none"/>
              </w:rPr>
            </w:pPr>
            <w:r>
              <w:rPr>
                <w:rFonts w:hint="eastAsia" w:ascii="宋体" w:hAnsi="宋体" w:eastAsia="宋体" w:cs="Times New Roman"/>
                <w:color w:val="000000"/>
                <w:szCs w:val="21"/>
                <w14:ligatures w14:val="none"/>
              </w:rPr>
              <w:t>8</w:t>
            </w:r>
          </w:p>
        </w:tc>
        <w:tc>
          <w:tcPr>
            <w:tcW w:w="8786" w:type="dxa"/>
            <w:gridSpan w:val="4"/>
            <w:vAlign w:val="center"/>
          </w:tcPr>
          <w:p>
            <w:pPr>
              <w:adjustRightInd w:val="0"/>
              <w:snapToGrid w:val="0"/>
              <w:spacing w:line="360" w:lineRule="exact"/>
              <w:rPr>
                <w:rFonts w:ascii="宋体" w:hAnsi="宋体" w:eastAsia="宋体" w:cs="Times New Roman"/>
                <w:color w:val="000000"/>
                <w:szCs w:val="21"/>
                <w14:ligatures w14:val="none"/>
              </w:rPr>
            </w:pPr>
            <w:r>
              <w:rPr>
                <w:rFonts w:hint="eastAsia" w:ascii="宋体" w:hAnsi="宋体" w:eastAsia="宋体" w:cs="Times New Roman"/>
                <w:color w:val="000000"/>
                <w:szCs w:val="21"/>
                <w14:ligatures w14:val="none"/>
              </w:rPr>
              <w:t>公司简介</w:t>
            </w:r>
          </w:p>
        </w:tc>
      </w:tr>
    </w:tbl>
    <w:p>
      <w:pPr>
        <w:adjustRightInd w:val="0"/>
        <w:snapToGrid w:val="0"/>
        <w:spacing w:line="440" w:lineRule="exact"/>
        <w:jc w:val="left"/>
        <w:rPr>
          <w:rFonts w:ascii="宋体" w:hAnsi="宋体" w:eastAsia="宋体" w:cs="Times New Roman"/>
          <w:color w:val="000000"/>
          <w:szCs w:val="21"/>
          <w14:ligatures w14:val="none"/>
        </w:rPr>
      </w:pPr>
      <w:r>
        <w:rPr>
          <w:rFonts w:hint="eastAsia" w:ascii="宋体" w:hAnsi="宋体" w:eastAsia="宋体" w:cs="宋体"/>
          <w:bCs/>
          <w:color w:val="000000"/>
          <w:kern w:val="0"/>
          <w:szCs w:val="21"/>
          <w14:ligatures w14:val="none"/>
        </w:rPr>
        <w:t>供应商全称</w:t>
      </w:r>
      <w:r>
        <w:rPr>
          <w:rFonts w:hint="eastAsia" w:ascii="宋体" w:hAnsi="宋体" w:eastAsia="宋体" w:cs="Times New Roman"/>
          <w:color w:val="000000"/>
          <w:szCs w:val="21"/>
          <w14:ligatures w14:val="none"/>
        </w:rPr>
        <w:t>：（公章）</w:t>
      </w:r>
    </w:p>
    <w:p>
      <w:pPr>
        <w:adjustRightInd w:val="0"/>
        <w:snapToGrid w:val="0"/>
        <w:spacing w:line="440" w:lineRule="exact"/>
        <w:jc w:val="left"/>
        <w:rPr>
          <w:rFonts w:ascii="宋体" w:hAnsi="宋体" w:eastAsia="宋体" w:cs="Times New Roman"/>
          <w:color w:val="000000"/>
          <w:szCs w:val="21"/>
          <w14:ligatures w14:val="none"/>
        </w:rPr>
      </w:pPr>
      <w:r>
        <w:rPr>
          <w:rFonts w:hint="eastAsia" w:ascii="宋体" w:hAnsi="宋体" w:eastAsia="宋体" w:cs="Times New Roman"/>
          <w:szCs w:val="21"/>
          <w:lang w:val="en-US" w:eastAsia="zh-CN"/>
          <w14:ligatures w14:val="none"/>
        </w:rPr>
        <w:t>法定代表人或</w:t>
      </w:r>
      <w:r>
        <w:rPr>
          <w:rFonts w:hint="eastAsia" w:ascii="宋体" w:hAnsi="宋体" w:eastAsia="宋体" w:cs="Times New Roman"/>
          <w:szCs w:val="21"/>
          <w14:ligatures w14:val="none"/>
        </w:rPr>
        <w:t>授权代表</w:t>
      </w:r>
      <w:r>
        <w:rPr>
          <w:rFonts w:hint="eastAsia" w:ascii="宋体" w:hAnsi="宋体" w:eastAsia="宋体" w:cs="Times New Roman"/>
          <w:color w:val="000000"/>
          <w:szCs w:val="21"/>
          <w14:ligatures w14:val="none"/>
        </w:rPr>
        <w:t>（签字</w:t>
      </w:r>
      <w:r>
        <w:rPr>
          <w:rFonts w:hint="eastAsia" w:ascii="宋体" w:hAnsi="宋体" w:eastAsia="宋体" w:cs="Times New Roman"/>
          <w:color w:val="000000"/>
          <w:szCs w:val="21"/>
          <w:lang w:val="en-US" w:eastAsia="zh-CN"/>
          <w14:ligatures w14:val="none"/>
        </w:rPr>
        <w:t>或盖章</w:t>
      </w:r>
      <w:r>
        <w:rPr>
          <w:rFonts w:hint="eastAsia" w:ascii="宋体" w:hAnsi="宋体" w:eastAsia="宋体" w:cs="Times New Roman"/>
          <w:color w:val="000000"/>
          <w:szCs w:val="21"/>
          <w14:ligatures w14:val="none"/>
        </w:rPr>
        <w:t>）：</w:t>
      </w:r>
    </w:p>
    <w:p>
      <w:pPr>
        <w:adjustRightInd w:val="0"/>
        <w:snapToGrid w:val="0"/>
        <w:spacing w:line="440" w:lineRule="exact"/>
        <w:jc w:val="left"/>
        <w:rPr>
          <w:rFonts w:ascii="宋体" w:hAnsi="宋体" w:eastAsia="宋体" w:cs="Times New Roman"/>
          <w:color w:val="000000"/>
          <w:szCs w:val="21"/>
          <w14:ligatures w14:val="none"/>
        </w:rPr>
      </w:pPr>
      <w:r>
        <w:rPr>
          <w:rFonts w:hint="eastAsia" w:ascii="宋体" w:hAnsi="宋体" w:eastAsia="宋体" w:cs="Times New Roman"/>
          <w:color w:val="000000"/>
          <w:szCs w:val="21"/>
          <w14:ligatures w14:val="none"/>
        </w:rPr>
        <w:t>日期：2024年  月  日</w:t>
      </w:r>
    </w:p>
    <w:p>
      <w:pPr>
        <w:spacing w:line="380" w:lineRule="exact"/>
        <w:rPr>
          <w:rFonts w:ascii="宋体" w:hAnsi="宋体" w:eastAsia="宋体" w:cs="Times New Roman"/>
          <w:szCs w:val="24"/>
          <w14:ligatures w14:val="none"/>
        </w:rPr>
      </w:pPr>
    </w:p>
    <w:p>
      <w:pPr>
        <w:spacing w:line="380" w:lineRule="exact"/>
        <w:ind w:firstLine="420" w:firstLineChars="200"/>
        <w:rPr>
          <w:rFonts w:ascii="宋体" w:hAnsi="宋体" w:eastAsia="宋体" w:cs="Times New Roman"/>
          <w:szCs w:val="24"/>
          <w14:ligatures w14:val="none"/>
        </w:rPr>
      </w:pPr>
      <w:r>
        <w:rPr>
          <w:rFonts w:hint="eastAsia" w:ascii="宋体" w:hAnsi="宋体" w:eastAsia="宋体" w:cs="Times New Roman"/>
          <w:szCs w:val="24"/>
          <w14:ligatures w14:val="none"/>
        </w:rPr>
        <w:t>说明：本表格可视情形添加或删减。除表格外，可另附文字、图片等情况加以说明。</w:t>
      </w:r>
    </w:p>
    <w:p>
      <w:pPr>
        <w:spacing w:line="380" w:lineRule="exact"/>
        <w:rPr>
          <w:rFonts w:ascii="宋体" w:hAnsi="宋体" w:eastAsia="宋体" w:cs="Times New Roman"/>
          <w:szCs w:val="24"/>
          <w14:ligatures w14:val="none"/>
        </w:rPr>
      </w:pPr>
    </w:p>
    <w:p>
      <w:pPr>
        <w:rPr>
          <w:rFonts w:ascii="宋体" w:hAnsi="宋体" w:eastAsia="宋体" w:cs="Times New Roman"/>
          <w:szCs w:val="24"/>
          <w14:ligatures w14:val="none"/>
        </w:rPr>
      </w:pPr>
    </w:p>
    <w:p>
      <w:pPr>
        <w:rPr>
          <w:rFonts w:ascii="宋体" w:hAnsi="宋体" w:eastAsia="宋体" w:cs="Times New Roman"/>
          <w:szCs w:val="24"/>
          <w14:ligatures w14:val="none"/>
        </w:rPr>
      </w:pPr>
    </w:p>
    <w:p>
      <w:pPr>
        <w:rPr>
          <w:rFonts w:ascii="宋体" w:hAnsi="宋体" w:eastAsia="宋体" w:cs="Times New Roman"/>
          <w:szCs w:val="21"/>
          <w14:ligatures w14:val="none"/>
        </w:rPr>
      </w:pPr>
      <w:r>
        <w:rPr>
          <w:rFonts w:hint="eastAsia" w:ascii="宋体" w:hAnsi="宋体" w:eastAsia="宋体" w:cs="Times New Roman"/>
          <w:szCs w:val="24"/>
          <w:lang w:val="en-US" w:eastAsia="zh-CN"/>
          <w14:ligatures w14:val="none"/>
        </w:rPr>
        <w:t>附件5：</w:t>
      </w:r>
      <w:r>
        <w:rPr>
          <w:rFonts w:hint="eastAsia" w:ascii="宋体" w:hAnsi="宋体" w:eastAsia="宋体" w:cs="Times New Roman"/>
          <w:szCs w:val="24"/>
          <w14:ligatures w14:val="none"/>
        </w:rPr>
        <w:t>商务响应表</w:t>
      </w:r>
    </w:p>
    <w:p>
      <w:pPr>
        <w:adjustRightInd w:val="0"/>
        <w:snapToGrid w:val="0"/>
        <w:spacing w:line="360" w:lineRule="auto"/>
        <w:jc w:val="center"/>
        <w:rPr>
          <w:rFonts w:ascii="宋体" w:hAnsi="宋体" w:eastAsia="宋体" w:cs="Times New Roman"/>
          <w:b/>
          <w:color w:val="000000"/>
          <w:sz w:val="44"/>
          <w:szCs w:val="44"/>
          <w14:ligatures w14:val="none"/>
        </w:rPr>
      </w:pPr>
      <w:r>
        <w:rPr>
          <w:rFonts w:hint="eastAsia" w:ascii="宋体" w:hAnsi="宋体" w:eastAsia="宋体" w:cs="Times New Roman"/>
          <w:b/>
          <w:color w:val="000000"/>
          <w:sz w:val="44"/>
          <w:szCs w:val="44"/>
          <w14:ligatures w14:val="none"/>
        </w:rPr>
        <w:t>商 务 响 应 表</w:t>
      </w:r>
    </w:p>
    <w:p>
      <w:pPr>
        <w:tabs>
          <w:tab w:val="left" w:pos="4477"/>
        </w:tabs>
        <w:spacing w:line="400" w:lineRule="exact"/>
        <w:rPr>
          <w:rFonts w:hint="eastAsia" w:ascii="宋体" w:hAnsi="宋体" w:eastAsia="宋体" w:cs="Times New Roman"/>
          <w:szCs w:val="20"/>
          <w:lang w:eastAsia="zh-CN"/>
          <w14:ligatures w14:val="none"/>
        </w:rPr>
      </w:pPr>
      <w:r>
        <w:rPr>
          <w:rFonts w:hint="eastAsia" w:ascii="宋体" w:hAnsi="宋体" w:eastAsia="宋体" w:cs="Times New Roman"/>
          <w:szCs w:val="21"/>
          <w14:ligatures w14:val="none"/>
        </w:rPr>
        <w:t>项目名称：</w:t>
      </w:r>
      <w:r>
        <w:rPr>
          <w:rFonts w:hint="eastAsia" w:ascii="宋体" w:hAnsi="宋体" w:eastAsia="宋体" w:cs="Times New Roman"/>
          <w:szCs w:val="21"/>
          <w:lang w:eastAsia="zh-CN"/>
          <w14:ligatures w14:val="none"/>
        </w:rPr>
        <w:t>桐庐农商银行守押寄库服务采购项目（第二次）</w:t>
      </w:r>
    </w:p>
    <w:p>
      <w:pPr>
        <w:tabs>
          <w:tab w:val="left" w:pos="4477"/>
        </w:tabs>
        <w:spacing w:line="400" w:lineRule="exact"/>
        <w:rPr>
          <w:rFonts w:ascii="宋体" w:hAnsi="宋体" w:eastAsia="宋体" w:cs="Times New Roman"/>
          <w:szCs w:val="20"/>
          <w14:ligatures w14:val="none"/>
        </w:rPr>
      </w:pPr>
      <w:r>
        <w:rPr>
          <w:rFonts w:hint="eastAsia" w:ascii="宋体" w:hAnsi="宋体" w:eastAsia="宋体" w:cs="Times New Roman"/>
          <w:szCs w:val="20"/>
          <w14:ligatures w14:val="none"/>
        </w:rPr>
        <w:t>项目编号：</w:t>
      </w:r>
      <w:r>
        <w:rPr>
          <w:rFonts w:hint="eastAsia" w:ascii="宋体" w:hAnsi="宋体" w:eastAsia="宋体" w:cs="宋体"/>
          <w:color w:val="000000"/>
          <w:kern w:val="0"/>
          <w:szCs w:val="21"/>
          <w:lang w:val="en-US" w:eastAsia="zh-CN"/>
          <w14:ligatures w14:val="none"/>
        </w:rPr>
        <w:t>CTJSCG-2024-001-1</w:t>
      </w:r>
      <w:r>
        <w:rPr>
          <w:rFonts w:hint="eastAsia" w:ascii="宋体" w:hAnsi="宋体" w:eastAsia="宋体" w:cs="Times New Roman"/>
          <w:szCs w:val="20"/>
          <w14:ligatures w14:val="none"/>
        </w:rPr>
        <w:t xml:space="preserve"> </w:t>
      </w:r>
      <w:r>
        <w:rPr>
          <w:rFonts w:ascii="宋体" w:hAnsi="宋体" w:eastAsia="宋体" w:cs="Times New Roman"/>
          <w:szCs w:val="20"/>
          <w14:ligatures w14:val="none"/>
        </w:rPr>
        <w:t xml:space="preserve"> </w:t>
      </w:r>
    </w:p>
    <w:tbl>
      <w:tblPr>
        <w:tblStyle w:val="34"/>
        <w:tblW w:w="96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
        <w:gridCol w:w="1238"/>
        <w:gridCol w:w="6000"/>
        <w:gridCol w:w="1110"/>
        <w:gridCol w:w="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52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bCs/>
                <w:sz w:val="18"/>
                <w:szCs w:val="18"/>
                <w14:ligatures w14:val="none"/>
              </w:rPr>
            </w:pPr>
            <w:r>
              <w:rPr>
                <w:rFonts w:hint="eastAsia" w:ascii="宋体" w:hAnsi="宋体" w:eastAsia="宋体" w:cs="Times New Roman"/>
                <w:bCs/>
                <w:sz w:val="18"/>
                <w:szCs w:val="18"/>
                <w14:ligatures w14:val="none"/>
              </w:rPr>
              <w:t>序号</w:t>
            </w:r>
          </w:p>
        </w:tc>
        <w:tc>
          <w:tcPr>
            <w:tcW w:w="123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bCs/>
                <w:sz w:val="18"/>
                <w:szCs w:val="18"/>
                <w14:ligatures w14:val="none"/>
              </w:rPr>
            </w:pPr>
            <w:r>
              <w:rPr>
                <w:rFonts w:hint="eastAsia" w:ascii="宋体" w:hAnsi="宋体" w:eastAsia="宋体" w:cs="Times New Roman"/>
                <w:bCs/>
                <w:sz w:val="18"/>
                <w:szCs w:val="18"/>
                <w14:ligatures w14:val="none"/>
              </w:rPr>
              <w:t>内容</w:t>
            </w:r>
          </w:p>
        </w:tc>
        <w:tc>
          <w:tcPr>
            <w:tcW w:w="60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bCs/>
                <w:sz w:val="18"/>
                <w:szCs w:val="18"/>
                <w14:ligatures w14:val="none"/>
              </w:rPr>
            </w:pPr>
            <w:r>
              <w:rPr>
                <w:rFonts w:hint="eastAsia" w:ascii="宋体" w:hAnsi="宋体" w:eastAsia="宋体" w:cs="Times New Roman"/>
                <w:bCs/>
                <w:sz w:val="18"/>
                <w:szCs w:val="18"/>
                <w14:ligatures w14:val="none"/>
              </w:rPr>
              <w:t>招标文件规范要求</w:t>
            </w:r>
          </w:p>
        </w:tc>
        <w:tc>
          <w:tcPr>
            <w:tcW w:w="11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bCs/>
                <w:sz w:val="18"/>
                <w:szCs w:val="18"/>
                <w14:ligatures w14:val="none"/>
              </w:rPr>
            </w:pPr>
            <w:r>
              <w:rPr>
                <w:rFonts w:hint="eastAsia" w:ascii="宋体" w:hAnsi="宋体" w:eastAsia="宋体" w:cs="Times New Roman"/>
                <w:bCs/>
                <w:sz w:val="18"/>
                <w:szCs w:val="18"/>
                <w14:ligatures w14:val="none"/>
              </w:rPr>
              <w:t>投标文件对应规范</w:t>
            </w:r>
          </w:p>
        </w:tc>
        <w:tc>
          <w:tcPr>
            <w:tcW w:w="81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bCs/>
                <w:sz w:val="18"/>
                <w:szCs w:val="18"/>
                <w14:ligatures w14:val="none"/>
              </w:rPr>
            </w:pPr>
            <w:r>
              <w:rPr>
                <w:rFonts w:hint="eastAsia" w:ascii="宋体" w:hAnsi="宋体" w:eastAsia="宋体" w:cs="Times New Roman"/>
                <w:bCs/>
                <w:sz w:val="18"/>
                <w:szCs w:val="18"/>
                <w14:ligatures w14: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52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bCs/>
                <w:sz w:val="18"/>
                <w:szCs w:val="18"/>
                <w14:ligatures w14:val="none"/>
              </w:rPr>
            </w:pPr>
            <w:r>
              <w:rPr>
                <w:rFonts w:hint="eastAsia" w:ascii="宋体" w:hAnsi="宋体" w:eastAsia="宋体" w:cs="Times New Roman"/>
                <w:bCs/>
                <w:sz w:val="18"/>
                <w:szCs w:val="18"/>
                <w14:ligatures w14:val="none"/>
              </w:rPr>
              <w:t>1</w:t>
            </w:r>
          </w:p>
        </w:tc>
        <w:tc>
          <w:tcPr>
            <w:tcW w:w="123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b/>
                <w:sz w:val="18"/>
                <w:szCs w:val="18"/>
                <w14:ligatures w14:val="none"/>
              </w:rPr>
            </w:pPr>
            <w:r>
              <w:rPr>
                <w:rFonts w:hint="eastAsia" w:ascii="宋体" w:hAnsi="宋体" w:eastAsia="宋体" w:cs="Times New Roman"/>
                <w:b/>
                <w:color w:val="000000"/>
                <w:sz w:val="18"/>
                <w:szCs w:val="18"/>
                <w14:ligatures w14:val="none"/>
              </w:rPr>
              <w:t>▲</w:t>
            </w:r>
            <w:r>
              <w:rPr>
                <w:rFonts w:hint="eastAsia" w:ascii="宋体" w:hAnsi="宋体" w:eastAsia="宋体" w:cs="Times New Roman"/>
                <w:b/>
                <w:sz w:val="18"/>
                <w:szCs w:val="18"/>
                <w14:ligatures w14:val="none"/>
              </w:rPr>
              <w:t>服务时间</w:t>
            </w:r>
          </w:p>
        </w:tc>
        <w:tc>
          <w:tcPr>
            <w:tcW w:w="600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cs="宋体"/>
                <w:sz w:val="18"/>
                <w:szCs w:val="18"/>
                <w14:ligatures w14:val="none"/>
              </w:rPr>
            </w:pPr>
            <w:r>
              <w:rPr>
                <w:rFonts w:hint="eastAsia" w:ascii="宋体" w:hAnsi="宋体" w:eastAsia="宋体" w:cs="Times New Roman"/>
                <w:sz w:val="18"/>
                <w:szCs w:val="18"/>
                <w14:ligatures w14:val="none"/>
              </w:rPr>
              <w:t>合同期为3个年度。每1个年度服务期结束后，交易发起人对成交供应商的服务水平进行考核、验收，通过交易发起人考核、验收的，在服务价格和服务内容及合同条款均不变的情况下，可继续服务下1个年度；考核、验收不通过的交易发起人有权单方面终止合同，重新组织招标。3年期满经考核、验收通过且符合监管政策要求的，服务期可延长2年，合计时间（含初次采购）最长不超过5年。</w:t>
            </w:r>
          </w:p>
        </w:tc>
        <w:tc>
          <w:tcPr>
            <w:tcW w:w="11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b/>
                <w:sz w:val="18"/>
                <w:szCs w:val="18"/>
                <w14:ligatures w14:val="none"/>
              </w:rPr>
            </w:pPr>
          </w:p>
        </w:tc>
        <w:tc>
          <w:tcPr>
            <w:tcW w:w="81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bCs/>
                <w:sz w:val="18"/>
                <w:szCs w:val="18"/>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52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bCs/>
                <w:sz w:val="18"/>
                <w:szCs w:val="18"/>
                <w14:ligatures w14:val="none"/>
              </w:rPr>
            </w:pPr>
            <w:r>
              <w:rPr>
                <w:rFonts w:hint="eastAsia" w:ascii="宋体" w:hAnsi="宋体" w:eastAsia="宋体" w:cs="Times New Roman"/>
                <w:bCs/>
                <w:sz w:val="18"/>
                <w:szCs w:val="18"/>
                <w14:ligatures w14:val="none"/>
              </w:rPr>
              <w:t>2</w:t>
            </w:r>
          </w:p>
        </w:tc>
        <w:tc>
          <w:tcPr>
            <w:tcW w:w="123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b/>
                <w:sz w:val="18"/>
                <w:szCs w:val="18"/>
                <w14:ligatures w14:val="none"/>
              </w:rPr>
            </w:pPr>
            <w:r>
              <w:rPr>
                <w:rFonts w:hint="eastAsia" w:ascii="宋体" w:hAnsi="宋体" w:eastAsia="宋体" w:cs="Times New Roman"/>
                <w:b/>
                <w:sz w:val="18"/>
                <w:szCs w:val="18"/>
                <w14:ligatures w14:val="none"/>
              </w:rPr>
              <w:t>服务质量</w:t>
            </w:r>
          </w:p>
          <w:p>
            <w:pPr>
              <w:spacing w:line="300" w:lineRule="exact"/>
              <w:jc w:val="center"/>
              <w:rPr>
                <w:rFonts w:ascii="宋体" w:hAnsi="宋体" w:eastAsia="宋体" w:cs="Times New Roman"/>
                <w:b/>
                <w:sz w:val="18"/>
                <w:szCs w:val="18"/>
                <w14:ligatures w14:val="none"/>
              </w:rPr>
            </w:pPr>
            <w:r>
              <w:rPr>
                <w:rFonts w:hint="eastAsia" w:ascii="宋体" w:hAnsi="宋体" w:eastAsia="宋体" w:cs="Times New Roman"/>
                <w:b/>
                <w:sz w:val="18"/>
                <w:szCs w:val="18"/>
                <w14:ligatures w14:val="none"/>
              </w:rPr>
              <w:t>要求</w:t>
            </w:r>
          </w:p>
        </w:tc>
        <w:tc>
          <w:tcPr>
            <w:tcW w:w="60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left"/>
              <w:rPr>
                <w:rFonts w:ascii="宋体" w:hAnsi="宋体" w:eastAsia="宋体" w:cs="Times New Roman"/>
                <w:sz w:val="18"/>
                <w:szCs w:val="18"/>
                <w14:ligatures w14:val="none"/>
              </w:rPr>
            </w:pPr>
            <w:r>
              <w:rPr>
                <w:rFonts w:hint="eastAsia" w:ascii="宋体" w:hAnsi="宋体" w:eastAsia="宋体" w:cs="Times New Roman"/>
                <w:sz w:val="18"/>
                <w:szCs w:val="18"/>
                <w14:ligatures w14:val="none"/>
              </w:rPr>
              <w:t>满足以及配合交易发起人对</w:t>
            </w:r>
            <w:r>
              <w:rPr>
                <w:rFonts w:hint="eastAsia" w:ascii="宋体" w:hAnsi="宋体" w:eastAsia="宋体" w:cs="Times New Roman"/>
                <w:bCs/>
                <w:sz w:val="18"/>
                <w:szCs w:val="18"/>
                <w14:ligatures w14:val="none"/>
              </w:rPr>
              <w:t>本项目的服务</w:t>
            </w:r>
            <w:r>
              <w:rPr>
                <w:rFonts w:hint="eastAsia" w:ascii="宋体" w:hAnsi="宋体" w:eastAsia="宋体" w:cs="Times New Roman"/>
                <w:sz w:val="18"/>
                <w:szCs w:val="18"/>
                <w14:ligatures w14:val="none"/>
              </w:rPr>
              <w:t>要求和工作。</w:t>
            </w:r>
          </w:p>
        </w:tc>
        <w:tc>
          <w:tcPr>
            <w:tcW w:w="11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b/>
                <w:sz w:val="18"/>
                <w:szCs w:val="18"/>
                <w14:ligatures w14:val="none"/>
              </w:rPr>
            </w:pPr>
          </w:p>
        </w:tc>
        <w:tc>
          <w:tcPr>
            <w:tcW w:w="81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bCs/>
                <w:sz w:val="18"/>
                <w:szCs w:val="18"/>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52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bCs/>
                <w:sz w:val="18"/>
                <w:szCs w:val="18"/>
                <w14:ligatures w14:val="none"/>
              </w:rPr>
            </w:pPr>
            <w:r>
              <w:rPr>
                <w:rFonts w:hint="eastAsia" w:ascii="宋体" w:hAnsi="宋体" w:eastAsia="宋体" w:cs="Times New Roman"/>
                <w:bCs/>
                <w:sz w:val="18"/>
                <w:szCs w:val="18"/>
                <w14:ligatures w14:val="none"/>
              </w:rPr>
              <w:t>3</w:t>
            </w:r>
          </w:p>
        </w:tc>
        <w:tc>
          <w:tcPr>
            <w:tcW w:w="123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b/>
                <w:sz w:val="18"/>
                <w:szCs w:val="18"/>
                <w14:ligatures w14:val="none"/>
              </w:rPr>
            </w:pPr>
            <w:r>
              <w:rPr>
                <w:rFonts w:hint="eastAsia" w:ascii="宋体" w:hAnsi="宋体" w:eastAsia="宋体" w:cs="Times New Roman"/>
                <w:b/>
                <w:color w:val="000000"/>
                <w:sz w:val="18"/>
                <w:szCs w:val="18"/>
                <w14:ligatures w14:val="none"/>
              </w:rPr>
              <w:t>▲</w:t>
            </w:r>
            <w:r>
              <w:rPr>
                <w:rFonts w:hint="eastAsia" w:ascii="宋体" w:hAnsi="宋体" w:eastAsia="宋体" w:cs="Times New Roman"/>
                <w:b/>
                <w:sz w:val="18"/>
                <w:szCs w:val="18"/>
                <w14:ligatures w14:val="none"/>
              </w:rPr>
              <w:t>付款方式</w:t>
            </w:r>
          </w:p>
        </w:tc>
        <w:tc>
          <w:tcPr>
            <w:tcW w:w="60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left"/>
              <w:rPr>
                <w:rFonts w:ascii="宋体" w:hAnsi="宋体" w:eastAsia="宋体" w:cs="Times New Roman"/>
                <w:sz w:val="18"/>
                <w:szCs w:val="18"/>
                <w14:ligatures w14:val="none"/>
              </w:rPr>
            </w:pPr>
            <w:r>
              <w:rPr>
                <w:rFonts w:hint="eastAsia" w:ascii="宋体" w:hAnsi="宋体" w:eastAsia="宋体" w:cs="Times New Roman"/>
                <w:sz w:val="18"/>
                <w:szCs w:val="18"/>
                <w14:ligatures w14:val="none"/>
              </w:rPr>
              <w:t>1、服务费按季支付，按实结算。</w:t>
            </w:r>
          </w:p>
          <w:p>
            <w:pPr>
              <w:autoSpaceDE w:val="0"/>
              <w:autoSpaceDN w:val="0"/>
              <w:adjustRightInd w:val="0"/>
              <w:spacing w:line="300" w:lineRule="exact"/>
              <w:jc w:val="left"/>
              <w:rPr>
                <w:rFonts w:ascii="宋体" w:hAnsi="宋体" w:eastAsia="宋体" w:cs="Times New Roman"/>
                <w:sz w:val="18"/>
                <w:szCs w:val="18"/>
                <w14:ligatures w14:val="none"/>
              </w:rPr>
            </w:pPr>
            <w:r>
              <w:rPr>
                <w:rFonts w:hint="eastAsia" w:ascii="宋体" w:hAnsi="宋体" w:eastAsia="宋体" w:cs="Times New Roman"/>
                <w:sz w:val="18"/>
                <w:szCs w:val="18"/>
                <w14:ligatures w14:val="none"/>
              </w:rPr>
              <w:t>2、实际服务费=提供不同服务种类的实际数量 × 成交单价的合计。</w:t>
            </w:r>
          </w:p>
          <w:p>
            <w:pPr>
              <w:autoSpaceDE w:val="0"/>
              <w:autoSpaceDN w:val="0"/>
              <w:adjustRightInd w:val="0"/>
              <w:spacing w:line="300" w:lineRule="exact"/>
              <w:jc w:val="left"/>
              <w:rPr>
                <w:rFonts w:ascii="宋体" w:hAnsi="宋体" w:eastAsia="宋体" w:cs="Times New Roman"/>
                <w:sz w:val="18"/>
                <w:szCs w:val="18"/>
                <w14:ligatures w14:val="none"/>
              </w:rPr>
            </w:pPr>
            <w:r>
              <w:rPr>
                <w:rFonts w:hint="eastAsia" w:ascii="宋体" w:hAnsi="宋体" w:eastAsia="宋体" w:cs="Times New Roman"/>
                <w:sz w:val="18"/>
                <w:szCs w:val="18"/>
                <w14:ligatures w14:val="none"/>
              </w:rPr>
              <w:t>3、季服务期结束后，由成交供应商提供等额的税务发票向交易发起人进行结算，交易发起人收到结算信息后，对成交供应商的服务进行验收（审核），验收（审核）通过的15个工作日内支付该季服务费的100%。</w:t>
            </w:r>
          </w:p>
          <w:p>
            <w:pPr>
              <w:autoSpaceDE w:val="0"/>
              <w:autoSpaceDN w:val="0"/>
              <w:adjustRightInd w:val="0"/>
              <w:spacing w:line="300" w:lineRule="exact"/>
              <w:jc w:val="left"/>
              <w:rPr>
                <w:rFonts w:ascii="宋体" w:hAnsi="宋体" w:eastAsia="宋体" w:cs="宋体"/>
                <w:sz w:val="18"/>
                <w:szCs w:val="18"/>
                <w:highlight w:val="yellow"/>
                <w14:ligatures w14:val="none"/>
              </w:rPr>
            </w:pPr>
            <w:r>
              <w:rPr>
                <w:rFonts w:hint="eastAsia" w:ascii="宋体" w:hAnsi="宋体" w:eastAsia="宋体" w:cs="宋体"/>
                <w:sz w:val="18"/>
                <w:szCs w:val="18"/>
                <w14:ligatures w14:val="none"/>
              </w:rPr>
              <w:t>4、结款前，成交供应商提供等额的税务发票及交易发起人要求的结款资料。</w:t>
            </w:r>
          </w:p>
        </w:tc>
        <w:tc>
          <w:tcPr>
            <w:tcW w:w="11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b/>
                <w:sz w:val="18"/>
                <w:szCs w:val="18"/>
                <w14:ligatures w14:val="none"/>
              </w:rPr>
            </w:pPr>
          </w:p>
        </w:tc>
        <w:tc>
          <w:tcPr>
            <w:tcW w:w="81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bCs/>
                <w:sz w:val="18"/>
                <w:szCs w:val="18"/>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52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Times New Roman"/>
                <w:bCs/>
                <w:sz w:val="18"/>
                <w:szCs w:val="18"/>
                <w:lang w:eastAsia="zh-CN"/>
                <w14:ligatures w14:val="none"/>
              </w:rPr>
            </w:pPr>
            <w:r>
              <w:rPr>
                <w:rFonts w:hint="eastAsia" w:ascii="宋体" w:hAnsi="宋体" w:eastAsia="宋体" w:cs="Times New Roman"/>
                <w:bCs/>
                <w:sz w:val="18"/>
                <w:szCs w:val="18"/>
                <w:lang w:val="en-US" w:eastAsia="zh-CN"/>
                <w14:ligatures w14:val="none"/>
              </w:rPr>
              <w:t>4</w:t>
            </w:r>
          </w:p>
        </w:tc>
        <w:tc>
          <w:tcPr>
            <w:tcW w:w="123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b/>
                <w:sz w:val="18"/>
                <w:szCs w:val="18"/>
                <w14:ligatures w14:val="none"/>
              </w:rPr>
            </w:pPr>
            <w:r>
              <w:rPr>
                <w:rFonts w:hint="eastAsia" w:ascii="宋体" w:hAnsi="宋体" w:eastAsia="宋体" w:cs="Times New Roman"/>
                <w:b/>
                <w:sz w:val="18"/>
                <w:szCs w:val="18"/>
                <w14:ligatures w14:val="none"/>
              </w:rPr>
              <w:t>履约保证金</w:t>
            </w:r>
          </w:p>
        </w:tc>
        <w:tc>
          <w:tcPr>
            <w:tcW w:w="600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cs="宋体"/>
                <w:bCs/>
                <w:kern w:val="0"/>
                <w:sz w:val="18"/>
                <w:szCs w:val="18"/>
                <w14:ligatures w14:val="none"/>
              </w:rPr>
            </w:pPr>
            <w:r>
              <w:rPr>
                <w:rFonts w:hint="eastAsia" w:ascii="宋体" w:hAnsi="宋体" w:eastAsia="宋体" w:cs="宋体"/>
                <w:bCs/>
                <w:kern w:val="0"/>
                <w:sz w:val="18"/>
                <w:szCs w:val="18"/>
                <w14:ligatures w14:val="none"/>
              </w:rPr>
              <w:t>成交供应商在签订合同的同时应向交易发起人缴纳20万元的履约保证金，本项目服务结束，成交供应商无索赔事件，由交易发起人无息退还。</w:t>
            </w:r>
          </w:p>
        </w:tc>
        <w:tc>
          <w:tcPr>
            <w:tcW w:w="11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b/>
                <w:sz w:val="18"/>
                <w:szCs w:val="18"/>
                <w14:ligatures w14:val="none"/>
              </w:rPr>
            </w:pPr>
          </w:p>
        </w:tc>
        <w:tc>
          <w:tcPr>
            <w:tcW w:w="81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bCs/>
                <w:sz w:val="18"/>
                <w:szCs w:val="18"/>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52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Times New Roman"/>
                <w:bCs/>
                <w:sz w:val="18"/>
                <w:szCs w:val="18"/>
                <w:lang w:eastAsia="zh-CN"/>
                <w14:ligatures w14:val="none"/>
              </w:rPr>
            </w:pPr>
            <w:r>
              <w:rPr>
                <w:rFonts w:hint="eastAsia" w:ascii="宋体" w:hAnsi="宋体" w:eastAsia="宋体" w:cs="Times New Roman"/>
                <w:bCs/>
                <w:sz w:val="18"/>
                <w:szCs w:val="18"/>
                <w:lang w:val="en-US" w:eastAsia="zh-CN"/>
                <w14:ligatures w14:val="none"/>
              </w:rPr>
              <w:t>5</w:t>
            </w:r>
          </w:p>
        </w:tc>
        <w:tc>
          <w:tcPr>
            <w:tcW w:w="12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宋体" w:hAnsi="宋体" w:eastAsia="宋体" w:cs="Times New Roman"/>
                <w:b/>
                <w:color w:val="000000"/>
                <w:sz w:val="18"/>
                <w:szCs w:val="18"/>
                <w14:ligatures w14:val="none"/>
              </w:rPr>
            </w:pPr>
            <w:r>
              <w:rPr>
                <w:rFonts w:hint="eastAsia" w:ascii="宋体" w:hAnsi="宋体" w:eastAsia="宋体" w:cs="Times New Roman"/>
                <w:b/>
                <w:color w:val="000000"/>
                <w:sz w:val="18"/>
                <w:szCs w:val="18"/>
                <w14:ligatures w14:val="none"/>
              </w:rPr>
              <w:t>专利及知识产权</w:t>
            </w:r>
          </w:p>
        </w:tc>
        <w:tc>
          <w:tcPr>
            <w:tcW w:w="600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cs="Times New Roman"/>
                <w:sz w:val="18"/>
                <w:szCs w:val="18"/>
                <w14:ligatures w14:val="none"/>
              </w:rPr>
            </w:pPr>
            <w:r>
              <w:rPr>
                <w:rFonts w:hint="eastAsia" w:ascii="宋体" w:hAnsi="宋体" w:eastAsia="宋体" w:cs="Times New Roman"/>
                <w:sz w:val="18"/>
                <w:szCs w:val="18"/>
                <w14:ligatures w14:val="none"/>
              </w:rPr>
              <w:t>供应商需对产品的专利等负责，并保证不伤害交易发起人的利益。在法律范围内，所有文字、商标和技术侵权造成的相关费用，交易发起人概不负责。</w:t>
            </w:r>
          </w:p>
        </w:tc>
        <w:tc>
          <w:tcPr>
            <w:tcW w:w="11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宋体" w:hAnsi="宋体" w:eastAsia="宋体" w:cs="Times New Roman"/>
                <w:b/>
                <w:color w:val="000000"/>
                <w:sz w:val="18"/>
                <w:szCs w:val="18"/>
                <w14:ligatures w14:val="none"/>
              </w:rPr>
            </w:pPr>
          </w:p>
        </w:tc>
        <w:tc>
          <w:tcPr>
            <w:tcW w:w="81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bCs/>
                <w:sz w:val="18"/>
                <w:szCs w:val="18"/>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52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Times New Roman"/>
                <w:bCs/>
                <w:sz w:val="18"/>
                <w:szCs w:val="18"/>
                <w:lang w:eastAsia="zh-CN"/>
                <w14:ligatures w14:val="none"/>
              </w:rPr>
            </w:pPr>
            <w:r>
              <w:rPr>
                <w:rFonts w:hint="eastAsia" w:ascii="宋体" w:hAnsi="宋体" w:eastAsia="宋体" w:cs="Times New Roman"/>
                <w:bCs/>
                <w:sz w:val="18"/>
                <w:szCs w:val="18"/>
                <w:lang w:val="en-US" w:eastAsia="zh-CN"/>
                <w14:ligatures w14:val="none"/>
              </w:rPr>
              <w:t>6</w:t>
            </w:r>
          </w:p>
        </w:tc>
        <w:tc>
          <w:tcPr>
            <w:tcW w:w="123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eastAsia="宋体" w:cs="宋体"/>
                <w:b/>
                <w:sz w:val="18"/>
                <w:szCs w:val="18"/>
                <w14:ligatures w14:val="none"/>
              </w:rPr>
            </w:pPr>
            <w:r>
              <w:rPr>
                <w:rFonts w:hint="eastAsia" w:ascii="宋体" w:hAnsi="宋体" w:eastAsia="宋体" w:cs="宋体"/>
                <w:b/>
                <w:sz w:val="18"/>
                <w:szCs w:val="18"/>
                <w14:ligatures w14:val="none"/>
              </w:rPr>
              <w:t>安全生产</w:t>
            </w:r>
          </w:p>
          <w:p>
            <w:pPr>
              <w:autoSpaceDE w:val="0"/>
              <w:autoSpaceDN w:val="0"/>
              <w:adjustRightInd w:val="0"/>
              <w:spacing w:line="300" w:lineRule="exact"/>
              <w:jc w:val="center"/>
              <w:rPr>
                <w:rFonts w:ascii="宋体" w:hAnsi="宋体" w:eastAsia="宋体" w:cs="宋体"/>
                <w:b/>
                <w:sz w:val="18"/>
                <w:szCs w:val="18"/>
                <w14:ligatures w14:val="none"/>
              </w:rPr>
            </w:pPr>
            <w:r>
              <w:rPr>
                <w:rFonts w:hint="eastAsia" w:ascii="宋体" w:hAnsi="宋体" w:eastAsia="宋体" w:cs="宋体"/>
                <w:b/>
                <w:sz w:val="18"/>
                <w:szCs w:val="18"/>
                <w14:ligatures w14:val="none"/>
              </w:rPr>
              <w:t>要求</w:t>
            </w:r>
          </w:p>
        </w:tc>
        <w:tc>
          <w:tcPr>
            <w:tcW w:w="60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rPr>
                <w:rFonts w:ascii="宋体" w:hAnsi="宋体" w:eastAsia="宋体" w:cs="宋体"/>
                <w:sz w:val="18"/>
                <w:szCs w:val="18"/>
                <w14:ligatures w14:val="none"/>
              </w:rPr>
            </w:pPr>
            <w:r>
              <w:rPr>
                <w:rFonts w:hint="eastAsia" w:ascii="宋体" w:hAnsi="宋体" w:eastAsia="宋体" w:cs="宋体"/>
                <w:sz w:val="18"/>
                <w:szCs w:val="18"/>
                <w14:ligatures w14:val="none"/>
              </w:rPr>
              <w:t>成交供应商应自行承担项目实施过程中安全生产责任，交易发起人任何情况下均不承担因此产生的任何法律责任和经济责任。</w:t>
            </w:r>
          </w:p>
        </w:tc>
        <w:tc>
          <w:tcPr>
            <w:tcW w:w="11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eastAsia="宋体" w:cs="宋体"/>
                <w:b/>
                <w:sz w:val="18"/>
                <w:szCs w:val="18"/>
                <w14:ligatures w14:val="none"/>
              </w:rPr>
            </w:pPr>
          </w:p>
        </w:tc>
        <w:tc>
          <w:tcPr>
            <w:tcW w:w="81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bCs/>
                <w:sz w:val="18"/>
                <w:szCs w:val="18"/>
                <w14:ligatures w14:val="none"/>
              </w:rPr>
            </w:pPr>
          </w:p>
        </w:tc>
      </w:tr>
    </w:tbl>
    <w:p>
      <w:pPr>
        <w:spacing w:line="340" w:lineRule="exact"/>
        <w:ind w:firstLine="420" w:firstLineChars="200"/>
        <w:rPr>
          <w:rFonts w:ascii="宋体" w:hAnsi="宋体" w:eastAsia="宋体" w:cs="Times New Roman"/>
          <w:szCs w:val="24"/>
          <w14:ligatures w14:val="none"/>
        </w:rPr>
      </w:pPr>
      <w:r>
        <w:rPr>
          <w:rFonts w:hint="eastAsia" w:ascii="宋体" w:hAnsi="宋体" w:eastAsia="宋体" w:cs="Times New Roman"/>
          <w:szCs w:val="24"/>
          <w14:ligatures w14:val="none"/>
        </w:rPr>
        <w:t xml:space="preserve"> </w:t>
      </w:r>
    </w:p>
    <w:p>
      <w:pPr>
        <w:spacing w:line="440" w:lineRule="exact"/>
        <w:rPr>
          <w:rFonts w:ascii="宋体" w:hAnsi="宋体" w:eastAsia="宋体" w:cs="Times New Roman"/>
          <w:szCs w:val="21"/>
          <w14:ligatures w14:val="none"/>
        </w:rPr>
      </w:pPr>
      <w:r>
        <w:rPr>
          <w:rFonts w:hint="eastAsia" w:ascii="宋体" w:hAnsi="宋体" w:eastAsia="宋体" w:cs="Times New Roman"/>
          <w:szCs w:val="21"/>
          <w14:ligatures w14:val="none"/>
        </w:rPr>
        <w:t>供应商（盖章）：</w:t>
      </w:r>
    </w:p>
    <w:p>
      <w:pPr>
        <w:spacing w:line="440" w:lineRule="exact"/>
        <w:rPr>
          <w:rFonts w:ascii="宋体" w:hAnsi="宋体" w:eastAsia="宋体" w:cs="Times New Roman"/>
          <w:szCs w:val="21"/>
          <w14:ligatures w14:val="none"/>
        </w:rPr>
      </w:pPr>
      <w:r>
        <w:rPr>
          <w:rFonts w:hint="eastAsia" w:ascii="宋体" w:hAnsi="宋体" w:eastAsia="宋体" w:cs="Times New Roman"/>
          <w:szCs w:val="21"/>
          <w:lang w:val="en-US" w:eastAsia="zh-CN"/>
          <w14:ligatures w14:val="none"/>
        </w:rPr>
        <w:t>法定代表人或</w:t>
      </w:r>
      <w:r>
        <w:rPr>
          <w:rFonts w:hint="eastAsia" w:ascii="宋体" w:hAnsi="宋体" w:eastAsia="宋体" w:cs="Times New Roman"/>
          <w:szCs w:val="21"/>
          <w14:ligatures w14:val="none"/>
        </w:rPr>
        <w:t>授权代表（签字</w:t>
      </w:r>
      <w:r>
        <w:rPr>
          <w:rFonts w:hint="eastAsia" w:ascii="宋体" w:hAnsi="宋体" w:eastAsia="宋体" w:cs="Times New Roman"/>
          <w:szCs w:val="21"/>
          <w:lang w:val="en-US" w:eastAsia="zh-CN"/>
          <w14:ligatures w14:val="none"/>
        </w:rPr>
        <w:t>或盖章</w:t>
      </w:r>
      <w:r>
        <w:rPr>
          <w:rFonts w:hint="eastAsia" w:ascii="宋体" w:hAnsi="宋体" w:eastAsia="宋体" w:cs="Times New Roman"/>
          <w:szCs w:val="21"/>
          <w14:ligatures w14:val="none"/>
        </w:rPr>
        <w:t>）：</w:t>
      </w:r>
    </w:p>
    <w:p>
      <w:pPr>
        <w:spacing w:line="440" w:lineRule="exact"/>
        <w:rPr>
          <w:rFonts w:ascii="宋体" w:hAnsi="宋体" w:eastAsia="宋体" w:cs="Times New Roman"/>
          <w:szCs w:val="21"/>
          <w14:ligatures w14:val="none"/>
        </w:rPr>
      </w:pPr>
      <w:r>
        <w:rPr>
          <w:rFonts w:hint="eastAsia" w:ascii="宋体" w:hAnsi="宋体" w:eastAsia="宋体" w:cs="Times New Roman"/>
          <w:szCs w:val="21"/>
          <w14:ligatures w14:val="none"/>
        </w:rPr>
        <w:t>日期：</w:t>
      </w:r>
    </w:p>
    <w:p>
      <w:pPr>
        <w:spacing w:line="38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注：1、本表格为</w:t>
      </w:r>
      <w:r>
        <w:rPr>
          <w:rFonts w:hint="eastAsia" w:ascii="宋体" w:hAnsi="宋体" w:eastAsia="宋体" w:cs="Times New Roman"/>
          <w:bCs/>
          <w:szCs w:val="21"/>
          <w14:ligatures w14:val="none"/>
        </w:rPr>
        <w:t>商务要求中除报价以外的其他要求，不填写视同完全响应招标文件要求。</w:t>
      </w:r>
      <w:r>
        <w:rPr>
          <w:rFonts w:hint="eastAsia" w:ascii="宋体" w:hAnsi="宋体" w:eastAsia="宋体" w:cs="Times New Roman"/>
          <w:szCs w:val="21"/>
          <w14:ligatures w14:val="none"/>
        </w:rPr>
        <w:t>此表可在不改变格式的情况下可自行制作。</w:t>
      </w:r>
    </w:p>
    <w:p>
      <w:pPr>
        <w:spacing w:line="38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2、备注栏填正偏离、负偏离或无偏离。</w:t>
      </w:r>
    </w:p>
    <w:p>
      <w:pPr>
        <w:autoSpaceDE w:val="0"/>
        <w:autoSpaceDN w:val="0"/>
        <w:snapToGrid w:val="0"/>
        <w:spacing w:line="420" w:lineRule="exact"/>
        <w:textAlignment w:val="bottom"/>
        <w:rPr>
          <w:rFonts w:ascii="宋体" w:hAnsi="宋体" w:eastAsia="宋体" w:cs="Times New Roman"/>
          <w:szCs w:val="21"/>
          <w14:ligatures w14:val="none"/>
        </w:rPr>
      </w:pPr>
    </w:p>
    <w:p>
      <w:pPr>
        <w:rPr>
          <w:rFonts w:ascii="宋体" w:hAnsi="宋体" w:eastAsia="宋体" w:cs="Times New Roman"/>
          <w:szCs w:val="24"/>
          <w14:ligatures w14:val="none"/>
        </w:rPr>
      </w:pPr>
    </w:p>
    <w:p>
      <w:pPr>
        <w:rPr>
          <w:rFonts w:ascii="宋体" w:hAnsi="宋体" w:eastAsia="宋体" w:cs="Times New Roman"/>
          <w:szCs w:val="24"/>
          <w14:ligatures w14:val="none"/>
        </w:rPr>
      </w:pPr>
      <w:r>
        <w:rPr>
          <w:rFonts w:ascii="宋体" w:hAnsi="宋体" w:eastAsia="宋体" w:cs="Times New Roman"/>
          <w:szCs w:val="24"/>
          <w14:ligatures w14:val="none"/>
        </w:rPr>
        <w:br w:type="page"/>
      </w:r>
    </w:p>
    <w:p>
      <w:pPr>
        <w:rPr>
          <w:rFonts w:ascii="宋体" w:hAnsi="宋体" w:eastAsia="宋体" w:cs="Times New Roman"/>
          <w:szCs w:val="24"/>
          <w14:ligatures w14:val="none"/>
        </w:rPr>
      </w:pPr>
      <w:r>
        <w:rPr>
          <w:rFonts w:hint="eastAsia" w:ascii="宋体" w:hAnsi="宋体" w:eastAsia="宋体" w:cs="Times New Roman"/>
          <w:szCs w:val="24"/>
          <w:lang w:val="en-US" w:eastAsia="zh-CN"/>
          <w14:ligatures w14:val="none"/>
        </w:rPr>
        <w:t>附件6：</w:t>
      </w:r>
      <w:r>
        <w:rPr>
          <w:rFonts w:hint="eastAsia" w:ascii="宋体" w:hAnsi="宋体" w:eastAsia="宋体" w:cs="Times New Roman"/>
          <w:szCs w:val="24"/>
          <w14:ligatures w14:val="none"/>
        </w:rPr>
        <w:t>供应商项目业绩实施情况一览表</w:t>
      </w:r>
    </w:p>
    <w:p>
      <w:pPr>
        <w:adjustRightInd w:val="0"/>
        <w:snapToGrid w:val="0"/>
        <w:spacing w:line="360" w:lineRule="auto"/>
        <w:jc w:val="center"/>
        <w:rPr>
          <w:rFonts w:ascii="宋体" w:hAnsi="宋体" w:eastAsia="宋体" w:cs="Times New Roman"/>
          <w:b/>
          <w:color w:val="000000"/>
          <w:sz w:val="44"/>
          <w:szCs w:val="44"/>
          <w14:ligatures w14:val="none"/>
        </w:rPr>
      </w:pPr>
      <w:r>
        <w:rPr>
          <w:rFonts w:hint="eastAsia" w:ascii="宋体" w:hAnsi="宋体" w:eastAsia="宋体" w:cs="Times New Roman"/>
          <w:b/>
          <w:color w:val="000000"/>
          <w:sz w:val="44"/>
          <w:szCs w:val="44"/>
          <w14:ligatures w14:val="none"/>
        </w:rPr>
        <w:t>项目业绩实施情况一览表</w:t>
      </w:r>
    </w:p>
    <w:p>
      <w:pPr>
        <w:tabs>
          <w:tab w:val="left" w:pos="4477"/>
        </w:tabs>
        <w:spacing w:line="400" w:lineRule="exact"/>
        <w:rPr>
          <w:rFonts w:hint="eastAsia" w:ascii="宋体" w:hAnsi="宋体" w:eastAsia="宋体" w:cs="Times New Roman"/>
          <w:szCs w:val="20"/>
          <w:lang w:eastAsia="zh-CN"/>
          <w14:ligatures w14:val="none"/>
        </w:rPr>
      </w:pPr>
      <w:r>
        <w:rPr>
          <w:rFonts w:hint="eastAsia" w:ascii="宋体" w:hAnsi="宋体" w:eastAsia="宋体" w:cs="Times New Roman"/>
          <w:szCs w:val="21"/>
          <w14:ligatures w14:val="none"/>
        </w:rPr>
        <w:t>项目名称：</w:t>
      </w:r>
      <w:r>
        <w:rPr>
          <w:rFonts w:hint="eastAsia" w:ascii="宋体" w:hAnsi="宋体" w:eastAsia="宋体" w:cs="Times New Roman"/>
          <w:szCs w:val="21"/>
          <w:lang w:eastAsia="zh-CN"/>
          <w14:ligatures w14:val="none"/>
        </w:rPr>
        <w:t>桐庐农商银行守押寄库服务采购项目（第二次）</w:t>
      </w:r>
    </w:p>
    <w:p>
      <w:pPr>
        <w:tabs>
          <w:tab w:val="left" w:pos="4477"/>
        </w:tabs>
        <w:spacing w:line="400" w:lineRule="exact"/>
        <w:rPr>
          <w:rFonts w:ascii="宋体" w:hAnsi="宋体" w:eastAsia="宋体" w:cs="Times New Roman"/>
          <w:szCs w:val="20"/>
          <w14:ligatures w14:val="none"/>
        </w:rPr>
      </w:pPr>
      <w:r>
        <w:rPr>
          <w:rFonts w:hint="eastAsia" w:ascii="宋体" w:hAnsi="宋体" w:eastAsia="宋体" w:cs="Times New Roman"/>
          <w:szCs w:val="20"/>
          <w14:ligatures w14:val="none"/>
        </w:rPr>
        <w:t>项目编号：</w:t>
      </w:r>
      <w:r>
        <w:rPr>
          <w:rFonts w:hint="eastAsia" w:ascii="宋体" w:hAnsi="宋体" w:eastAsia="宋体" w:cs="宋体"/>
          <w:color w:val="000000"/>
          <w:kern w:val="0"/>
          <w:szCs w:val="21"/>
          <w:lang w:val="en-US" w:eastAsia="zh-CN"/>
          <w14:ligatures w14:val="none"/>
        </w:rPr>
        <w:t>CTJSCG-2024-001-1</w:t>
      </w:r>
      <w:r>
        <w:rPr>
          <w:rFonts w:hint="eastAsia" w:ascii="宋体" w:hAnsi="宋体" w:eastAsia="宋体" w:cs="Times New Roman"/>
          <w:szCs w:val="20"/>
          <w14:ligatures w14:val="none"/>
        </w:rPr>
        <w:t xml:space="preserve"> </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252"/>
        <w:gridCol w:w="1197"/>
        <w:gridCol w:w="1197"/>
        <w:gridCol w:w="1601"/>
        <w:gridCol w:w="1180"/>
        <w:gridCol w:w="2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0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Cs w:val="21"/>
                <w14:ligatures w14:val="none"/>
              </w:rPr>
            </w:pPr>
            <w:r>
              <w:rPr>
                <w:rFonts w:hint="eastAsia" w:ascii="宋体" w:hAnsi="宋体" w:eastAsia="宋体" w:cs="Times New Roman"/>
                <w:bCs/>
                <w:szCs w:val="21"/>
                <w14:ligatures w14:val="none"/>
              </w:rPr>
              <w:t>序号</w:t>
            </w:r>
          </w:p>
        </w:tc>
        <w:tc>
          <w:tcPr>
            <w:tcW w:w="125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Cs w:val="21"/>
                <w14:ligatures w14:val="none"/>
              </w:rPr>
            </w:pPr>
            <w:r>
              <w:rPr>
                <w:rFonts w:hint="eastAsia" w:ascii="宋体" w:hAnsi="宋体" w:eastAsia="宋体" w:cs="Times New Roman"/>
                <w:bCs/>
                <w:szCs w:val="21"/>
                <w14:ligatures w14:val="none"/>
              </w:rPr>
              <w:t>交易发起人</w:t>
            </w:r>
          </w:p>
        </w:tc>
        <w:tc>
          <w:tcPr>
            <w:tcW w:w="119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Cs w:val="21"/>
                <w14:ligatures w14:val="none"/>
              </w:rPr>
            </w:pPr>
            <w:r>
              <w:rPr>
                <w:rFonts w:hint="eastAsia" w:ascii="宋体" w:hAnsi="宋体" w:eastAsia="宋体" w:cs="Times New Roman"/>
                <w:bCs/>
                <w:szCs w:val="21"/>
                <w14:ligatures w14:val="none"/>
              </w:rPr>
              <w:t>项目内容</w:t>
            </w:r>
          </w:p>
        </w:tc>
        <w:tc>
          <w:tcPr>
            <w:tcW w:w="119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Cs w:val="21"/>
                <w14:ligatures w14:val="none"/>
              </w:rPr>
            </w:pPr>
            <w:r>
              <w:rPr>
                <w:rFonts w:hint="eastAsia" w:ascii="宋体" w:hAnsi="宋体" w:eastAsia="宋体" w:cs="Times New Roman"/>
                <w:bCs/>
                <w:szCs w:val="21"/>
                <w14:ligatures w14:val="none"/>
              </w:rPr>
              <w:t>合同日期</w:t>
            </w:r>
          </w:p>
        </w:tc>
        <w:tc>
          <w:tcPr>
            <w:tcW w:w="16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Cs w:val="21"/>
                <w14:ligatures w14:val="none"/>
              </w:rPr>
            </w:pPr>
            <w:r>
              <w:rPr>
                <w:rFonts w:hint="eastAsia" w:ascii="宋体" w:hAnsi="宋体" w:eastAsia="宋体" w:cs="Times New Roman"/>
                <w:bCs/>
                <w:sz w:val="15"/>
                <w:szCs w:val="15"/>
                <w14:ligatures w14:val="none"/>
              </w:rPr>
              <w:t>交易发起人联系人</w:t>
            </w:r>
          </w:p>
        </w:tc>
        <w:tc>
          <w:tcPr>
            <w:tcW w:w="118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Cs w:val="21"/>
                <w14:ligatures w14:val="none"/>
              </w:rPr>
            </w:pPr>
            <w:r>
              <w:rPr>
                <w:rFonts w:hint="eastAsia" w:ascii="宋体" w:hAnsi="宋体" w:eastAsia="宋体" w:cs="Times New Roman"/>
                <w:bCs/>
                <w:szCs w:val="21"/>
                <w14:ligatures w14:val="none"/>
              </w:rPr>
              <w:t>联系方式</w:t>
            </w:r>
          </w:p>
        </w:tc>
        <w:tc>
          <w:tcPr>
            <w:tcW w:w="227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Cs w:val="21"/>
                <w14:ligatures w14:val="none"/>
              </w:rPr>
            </w:pPr>
            <w:r>
              <w:rPr>
                <w:rFonts w:hint="eastAsia" w:ascii="宋体" w:hAnsi="宋体" w:eastAsia="宋体" w:cs="Times New Roman"/>
                <w:bCs/>
                <w:szCs w:val="21"/>
                <w14:ligatures w14: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0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Cs w:val="21"/>
                <w14:ligatures w14:val="none"/>
              </w:rPr>
            </w:pPr>
          </w:p>
        </w:tc>
        <w:tc>
          <w:tcPr>
            <w:tcW w:w="125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Cs w:val="21"/>
                <w14:ligatures w14:val="none"/>
              </w:rPr>
            </w:pPr>
          </w:p>
        </w:tc>
        <w:tc>
          <w:tcPr>
            <w:tcW w:w="119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Cs w:val="21"/>
                <w14:ligatures w14:val="none"/>
              </w:rPr>
            </w:pPr>
          </w:p>
        </w:tc>
        <w:tc>
          <w:tcPr>
            <w:tcW w:w="119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Cs w:val="21"/>
                <w14:ligatures w14:val="none"/>
              </w:rPr>
            </w:pPr>
          </w:p>
        </w:tc>
        <w:tc>
          <w:tcPr>
            <w:tcW w:w="16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Cs w:val="21"/>
                <w14:ligatures w14:val="none"/>
              </w:rPr>
            </w:pPr>
          </w:p>
        </w:tc>
        <w:tc>
          <w:tcPr>
            <w:tcW w:w="118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Cs w:val="21"/>
                <w14:ligatures w14:val="none"/>
              </w:rPr>
            </w:pPr>
          </w:p>
        </w:tc>
        <w:tc>
          <w:tcPr>
            <w:tcW w:w="227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0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Cs w:val="21"/>
                <w14:ligatures w14:val="none"/>
              </w:rPr>
            </w:pPr>
          </w:p>
        </w:tc>
        <w:tc>
          <w:tcPr>
            <w:tcW w:w="125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Cs w:val="21"/>
                <w14:ligatures w14:val="none"/>
              </w:rPr>
            </w:pPr>
          </w:p>
        </w:tc>
        <w:tc>
          <w:tcPr>
            <w:tcW w:w="119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Cs w:val="21"/>
                <w14:ligatures w14:val="none"/>
              </w:rPr>
            </w:pPr>
          </w:p>
        </w:tc>
        <w:tc>
          <w:tcPr>
            <w:tcW w:w="119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Cs w:val="21"/>
                <w14:ligatures w14:val="none"/>
              </w:rPr>
            </w:pPr>
          </w:p>
        </w:tc>
        <w:tc>
          <w:tcPr>
            <w:tcW w:w="16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Cs w:val="21"/>
                <w14:ligatures w14:val="none"/>
              </w:rPr>
            </w:pPr>
          </w:p>
        </w:tc>
        <w:tc>
          <w:tcPr>
            <w:tcW w:w="118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Cs w:val="21"/>
                <w14:ligatures w14:val="none"/>
              </w:rPr>
            </w:pPr>
          </w:p>
        </w:tc>
        <w:tc>
          <w:tcPr>
            <w:tcW w:w="227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0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Cs w:val="21"/>
                <w14:ligatures w14:val="none"/>
              </w:rPr>
            </w:pPr>
          </w:p>
        </w:tc>
        <w:tc>
          <w:tcPr>
            <w:tcW w:w="125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Cs w:val="21"/>
                <w14:ligatures w14:val="none"/>
              </w:rPr>
            </w:pPr>
          </w:p>
        </w:tc>
        <w:tc>
          <w:tcPr>
            <w:tcW w:w="119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Cs w:val="21"/>
                <w14:ligatures w14:val="none"/>
              </w:rPr>
            </w:pPr>
          </w:p>
        </w:tc>
        <w:tc>
          <w:tcPr>
            <w:tcW w:w="119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Cs w:val="21"/>
                <w14:ligatures w14:val="none"/>
              </w:rPr>
            </w:pPr>
          </w:p>
        </w:tc>
        <w:tc>
          <w:tcPr>
            <w:tcW w:w="16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Cs w:val="21"/>
                <w14:ligatures w14:val="none"/>
              </w:rPr>
            </w:pPr>
          </w:p>
        </w:tc>
        <w:tc>
          <w:tcPr>
            <w:tcW w:w="118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Cs w:val="21"/>
                <w14:ligatures w14:val="none"/>
              </w:rPr>
            </w:pPr>
          </w:p>
        </w:tc>
        <w:tc>
          <w:tcPr>
            <w:tcW w:w="227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0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Cs w:val="21"/>
                <w14:ligatures w14:val="none"/>
              </w:rPr>
            </w:pPr>
          </w:p>
        </w:tc>
        <w:tc>
          <w:tcPr>
            <w:tcW w:w="125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Cs w:val="21"/>
                <w14:ligatures w14:val="none"/>
              </w:rPr>
            </w:pPr>
          </w:p>
        </w:tc>
        <w:tc>
          <w:tcPr>
            <w:tcW w:w="119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Cs w:val="21"/>
                <w14:ligatures w14:val="none"/>
              </w:rPr>
            </w:pPr>
          </w:p>
        </w:tc>
        <w:tc>
          <w:tcPr>
            <w:tcW w:w="119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Cs w:val="21"/>
                <w14:ligatures w14:val="none"/>
              </w:rPr>
            </w:pPr>
          </w:p>
        </w:tc>
        <w:tc>
          <w:tcPr>
            <w:tcW w:w="16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Cs w:val="21"/>
                <w14:ligatures w14:val="none"/>
              </w:rPr>
            </w:pPr>
          </w:p>
        </w:tc>
        <w:tc>
          <w:tcPr>
            <w:tcW w:w="118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Cs w:val="21"/>
                <w14:ligatures w14:val="none"/>
              </w:rPr>
            </w:pPr>
          </w:p>
        </w:tc>
        <w:tc>
          <w:tcPr>
            <w:tcW w:w="227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0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Cs w:val="21"/>
                <w14:ligatures w14:val="none"/>
              </w:rPr>
            </w:pPr>
          </w:p>
        </w:tc>
        <w:tc>
          <w:tcPr>
            <w:tcW w:w="125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Cs w:val="21"/>
                <w14:ligatures w14:val="none"/>
              </w:rPr>
            </w:pPr>
          </w:p>
        </w:tc>
        <w:tc>
          <w:tcPr>
            <w:tcW w:w="119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Cs w:val="21"/>
                <w14:ligatures w14:val="none"/>
              </w:rPr>
            </w:pPr>
          </w:p>
        </w:tc>
        <w:tc>
          <w:tcPr>
            <w:tcW w:w="119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Cs w:val="21"/>
                <w14:ligatures w14:val="none"/>
              </w:rPr>
            </w:pPr>
          </w:p>
        </w:tc>
        <w:tc>
          <w:tcPr>
            <w:tcW w:w="16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Cs w:val="21"/>
                <w14:ligatures w14:val="none"/>
              </w:rPr>
            </w:pPr>
          </w:p>
        </w:tc>
        <w:tc>
          <w:tcPr>
            <w:tcW w:w="118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Cs w:val="21"/>
                <w14:ligatures w14:val="none"/>
              </w:rPr>
            </w:pPr>
          </w:p>
        </w:tc>
        <w:tc>
          <w:tcPr>
            <w:tcW w:w="227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0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Cs w:val="21"/>
                <w14:ligatures w14:val="none"/>
              </w:rPr>
            </w:pPr>
          </w:p>
        </w:tc>
        <w:tc>
          <w:tcPr>
            <w:tcW w:w="125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Cs w:val="21"/>
                <w14:ligatures w14:val="none"/>
              </w:rPr>
            </w:pPr>
          </w:p>
        </w:tc>
        <w:tc>
          <w:tcPr>
            <w:tcW w:w="119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Cs w:val="21"/>
                <w14:ligatures w14:val="none"/>
              </w:rPr>
            </w:pPr>
          </w:p>
        </w:tc>
        <w:tc>
          <w:tcPr>
            <w:tcW w:w="119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Cs w:val="21"/>
                <w14:ligatures w14:val="none"/>
              </w:rPr>
            </w:pPr>
          </w:p>
        </w:tc>
        <w:tc>
          <w:tcPr>
            <w:tcW w:w="16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Cs w:val="21"/>
                <w14:ligatures w14:val="none"/>
              </w:rPr>
            </w:pPr>
          </w:p>
        </w:tc>
        <w:tc>
          <w:tcPr>
            <w:tcW w:w="118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Cs w:val="21"/>
                <w14:ligatures w14:val="none"/>
              </w:rPr>
            </w:pPr>
          </w:p>
        </w:tc>
        <w:tc>
          <w:tcPr>
            <w:tcW w:w="227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0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Cs w:val="21"/>
                <w14:ligatures w14:val="none"/>
              </w:rPr>
            </w:pPr>
          </w:p>
        </w:tc>
        <w:tc>
          <w:tcPr>
            <w:tcW w:w="125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Cs w:val="21"/>
                <w14:ligatures w14:val="none"/>
              </w:rPr>
            </w:pPr>
          </w:p>
        </w:tc>
        <w:tc>
          <w:tcPr>
            <w:tcW w:w="119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Cs w:val="21"/>
                <w14:ligatures w14:val="none"/>
              </w:rPr>
            </w:pPr>
          </w:p>
        </w:tc>
        <w:tc>
          <w:tcPr>
            <w:tcW w:w="119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Cs w:val="21"/>
                <w14:ligatures w14:val="none"/>
              </w:rPr>
            </w:pPr>
          </w:p>
        </w:tc>
        <w:tc>
          <w:tcPr>
            <w:tcW w:w="16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Cs w:val="21"/>
                <w14:ligatures w14:val="none"/>
              </w:rPr>
            </w:pPr>
          </w:p>
        </w:tc>
        <w:tc>
          <w:tcPr>
            <w:tcW w:w="118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Cs w:val="21"/>
                <w14:ligatures w14:val="none"/>
              </w:rPr>
            </w:pPr>
          </w:p>
        </w:tc>
        <w:tc>
          <w:tcPr>
            <w:tcW w:w="227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0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Cs w:val="21"/>
                <w14:ligatures w14:val="none"/>
              </w:rPr>
            </w:pPr>
          </w:p>
        </w:tc>
        <w:tc>
          <w:tcPr>
            <w:tcW w:w="125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Cs w:val="21"/>
                <w14:ligatures w14:val="none"/>
              </w:rPr>
            </w:pPr>
          </w:p>
        </w:tc>
        <w:tc>
          <w:tcPr>
            <w:tcW w:w="119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Cs w:val="21"/>
                <w14:ligatures w14:val="none"/>
              </w:rPr>
            </w:pPr>
          </w:p>
        </w:tc>
        <w:tc>
          <w:tcPr>
            <w:tcW w:w="119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Cs w:val="21"/>
                <w14:ligatures w14:val="none"/>
              </w:rPr>
            </w:pPr>
          </w:p>
        </w:tc>
        <w:tc>
          <w:tcPr>
            <w:tcW w:w="16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Cs w:val="21"/>
                <w14:ligatures w14:val="none"/>
              </w:rPr>
            </w:pPr>
          </w:p>
        </w:tc>
        <w:tc>
          <w:tcPr>
            <w:tcW w:w="118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Cs w:val="21"/>
                <w14:ligatures w14:val="none"/>
              </w:rPr>
            </w:pPr>
          </w:p>
        </w:tc>
        <w:tc>
          <w:tcPr>
            <w:tcW w:w="227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0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Cs w:val="21"/>
                <w14:ligatures w14:val="none"/>
              </w:rPr>
            </w:pPr>
          </w:p>
        </w:tc>
        <w:tc>
          <w:tcPr>
            <w:tcW w:w="125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Cs w:val="21"/>
                <w14:ligatures w14:val="none"/>
              </w:rPr>
            </w:pPr>
          </w:p>
        </w:tc>
        <w:tc>
          <w:tcPr>
            <w:tcW w:w="119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Cs w:val="21"/>
                <w14:ligatures w14:val="none"/>
              </w:rPr>
            </w:pPr>
          </w:p>
        </w:tc>
        <w:tc>
          <w:tcPr>
            <w:tcW w:w="119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Cs w:val="21"/>
                <w14:ligatures w14:val="none"/>
              </w:rPr>
            </w:pPr>
          </w:p>
        </w:tc>
        <w:tc>
          <w:tcPr>
            <w:tcW w:w="16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Cs w:val="21"/>
                <w14:ligatures w14:val="none"/>
              </w:rPr>
            </w:pPr>
          </w:p>
        </w:tc>
        <w:tc>
          <w:tcPr>
            <w:tcW w:w="118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Cs w:val="21"/>
                <w14:ligatures w14:val="none"/>
              </w:rPr>
            </w:pPr>
          </w:p>
        </w:tc>
        <w:tc>
          <w:tcPr>
            <w:tcW w:w="227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Cs w:val="21"/>
                <w14:ligatures w14:val="none"/>
              </w:rPr>
            </w:pPr>
          </w:p>
        </w:tc>
      </w:tr>
    </w:tbl>
    <w:p>
      <w:pPr>
        <w:spacing w:line="440" w:lineRule="exact"/>
        <w:rPr>
          <w:rFonts w:ascii="宋体" w:hAnsi="宋体" w:eastAsia="宋体" w:cs="Times New Roman"/>
          <w:szCs w:val="21"/>
          <w14:ligatures w14:val="none"/>
        </w:rPr>
      </w:pPr>
      <w:r>
        <w:rPr>
          <w:rFonts w:hint="eastAsia" w:ascii="宋体" w:hAnsi="宋体" w:eastAsia="宋体" w:cs="Times New Roman"/>
          <w:szCs w:val="21"/>
          <w14:ligatures w14:val="none"/>
        </w:rPr>
        <w:t>供应商（盖章）：</w:t>
      </w:r>
    </w:p>
    <w:p>
      <w:pPr>
        <w:spacing w:line="440" w:lineRule="exact"/>
        <w:rPr>
          <w:rFonts w:ascii="宋体" w:hAnsi="宋体" w:eastAsia="宋体" w:cs="Times New Roman"/>
          <w:szCs w:val="21"/>
          <w14:ligatures w14:val="none"/>
        </w:rPr>
      </w:pPr>
      <w:r>
        <w:rPr>
          <w:rFonts w:hint="eastAsia" w:ascii="宋体" w:hAnsi="宋体" w:eastAsia="宋体" w:cs="Times New Roman"/>
          <w:szCs w:val="21"/>
          <w:lang w:val="en-US" w:eastAsia="zh-CN"/>
          <w14:ligatures w14:val="none"/>
        </w:rPr>
        <w:t>法定代表人或</w:t>
      </w:r>
      <w:r>
        <w:rPr>
          <w:rFonts w:hint="eastAsia" w:ascii="宋体" w:hAnsi="宋体" w:eastAsia="宋体" w:cs="Times New Roman"/>
          <w:szCs w:val="21"/>
          <w14:ligatures w14:val="none"/>
        </w:rPr>
        <w:t>授权代表（签字</w:t>
      </w:r>
      <w:r>
        <w:rPr>
          <w:rFonts w:hint="eastAsia" w:ascii="宋体" w:hAnsi="宋体" w:eastAsia="宋体" w:cs="Times New Roman"/>
          <w:szCs w:val="21"/>
          <w:lang w:val="en-US" w:eastAsia="zh-CN"/>
          <w14:ligatures w14:val="none"/>
        </w:rPr>
        <w:t>或盖章</w:t>
      </w:r>
      <w:r>
        <w:rPr>
          <w:rFonts w:hint="eastAsia" w:ascii="宋体" w:hAnsi="宋体" w:eastAsia="宋体" w:cs="Times New Roman"/>
          <w:szCs w:val="21"/>
          <w14:ligatures w14:val="none"/>
        </w:rPr>
        <w:t>）：</w:t>
      </w:r>
    </w:p>
    <w:p>
      <w:pPr>
        <w:spacing w:line="440" w:lineRule="exact"/>
        <w:rPr>
          <w:rFonts w:ascii="宋体" w:hAnsi="宋体" w:eastAsia="宋体" w:cs="Times New Roman"/>
          <w:szCs w:val="21"/>
          <w14:ligatures w14:val="none"/>
        </w:rPr>
      </w:pPr>
      <w:r>
        <w:rPr>
          <w:rFonts w:hint="eastAsia" w:ascii="宋体" w:hAnsi="宋体" w:eastAsia="宋体" w:cs="Times New Roman"/>
          <w:szCs w:val="21"/>
          <w14:ligatures w14:val="none"/>
        </w:rPr>
        <w:t>日期：</w:t>
      </w:r>
    </w:p>
    <w:p>
      <w:pPr>
        <w:spacing w:line="440" w:lineRule="exact"/>
        <w:rPr>
          <w:rFonts w:ascii="宋体" w:hAnsi="宋体" w:eastAsia="宋体" w:cs="Times New Roman"/>
          <w:sz w:val="24"/>
          <w:szCs w:val="24"/>
          <w14:ligatures w14:val="none"/>
        </w:rPr>
      </w:pPr>
    </w:p>
    <w:p>
      <w:pPr>
        <w:autoSpaceDE w:val="0"/>
        <w:autoSpaceDN w:val="0"/>
        <w:snapToGrid w:val="0"/>
        <w:spacing w:line="380" w:lineRule="exact"/>
        <w:ind w:firstLine="420" w:firstLineChars="200"/>
        <w:textAlignment w:val="bottom"/>
        <w:rPr>
          <w:rFonts w:ascii="宋体" w:hAnsi="宋体" w:eastAsia="宋体" w:cs="Times New Roman"/>
          <w:szCs w:val="21"/>
          <w14:ligatures w14:val="none"/>
        </w:rPr>
      </w:pPr>
    </w:p>
    <w:p>
      <w:pPr>
        <w:autoSpaceDE w:val="0"/>
        <w:autoSpaceDN w:val="0"/>
        <w:snapToGrid w:val="0"/>
        <w:spacing w:line="380" w:lineRule="exact"/>
        <w:ind w:firstLine="420" w:firstLineChars="200"/>
        <w:textAlignment w:val="bottom"/>
        <w:rPr>
          <w:rFonts w:ascii="宋体" w:hAnsi="宋体" w:eastAsia="宋体" w:cs="Times New Roman"/>
          <w:szCs w:val="21"/>
          <w14:ligatures w14:val="none"/>
        </w:rPr>
      </w:pPr>
      <w:r>
        <w:rPr>
          <w:rFonts w:hint="eastAsia" w:ascii="宋体" w:hAnsi="宋体" w:eastAsia="宋体" w:cs="Times New Roman"/>
          <w:szCs w:val="21"/>
          <w14:ligatures w14:val="none"/>
        </w:rPr>
        <w:t>注：供应商从2021年1月1日（合同签订日为准），按招标文件提供相关资料。与事实不符或与其无关的不得分。</w:t>
      </w:r>
    </w:p>
    <w:p>
      <w:pPr>
        <w:autoSpaceDE w:val="0"/>
        <w:autoSpaceDN w:val="0"/>
        <w:snapToGrid w:val="0"/>
        <w:spacing w:line="420" w:lineRule="exact"/>
        <w:textAlignment w:val="bottom"/>
        <w:rPr>
          <w:rFonts w:ascii="宋体" w:hAnsi="宋体" w:eastAsia="宋体" w:cs="Times New Roman"/>
          <w:szCs w:val="21"/>
          <w14:ligatures w14:val="none"/>
        </w:rPr>
      </w:pPr>
    </w:p>
    <w:p>
      <w:pPr>
        <w:autoSpaceDE w:val="0"/>
        <w:autoSpaceDN w:val="0"/>
        <w:snapToGrid w:val="0"/>
        <w:spacing w:line="420" w:lineRule="exact"/>
        <w:textAlignment w:val="bottom"/>
        <w:rPr>
          <w:rFonts w:ascii="宋体" w:hAnsi="宋体" w:eastAsia="宋体" w:cs="Times New Roman"/>
          <w:szCs w:val="21"/>
          <w14:ligatures w14:val="none"/>
        </w:rPr>
      </w:pPr>
    </w:p>
    <w:p>
      <w:pPr>
        <w:autoSpaceDE w:val="0"/>
        <w:autoSpaceDN w:val="0"/>
        <w:snapToGrid w:val="0"/>
        <w:spacing w:line="420" w:lineRule="exact"/>
        <w:textAlignment w:val="bottom"/>
        <w:rPr>
          <w:rFonts w:ascii="宋体" w:hAnsi="宋体" w:eastAsia="宋体" w:cs="Times New Roman"/>
          <w:szCs w:val="21"/>
          <w14:ligatures w14:val="none"/>
        </w:rPr>
      </w:pPr>
    </w:p>
    <w:p>
      <w:pPr>
        <w:autoSpaceDE w:val="0"/>
        <w:autoSpaceDN w:val="0"/>
        <w:snapToGrid w:val="0"/>
        <w:spacing w:line="420" w:lineRule="exact"/>
        <w:textAlignment w:val="bottom"/>
        <w:rPr>
          <w:rFonts w:ascii="宋体" w:hAnsi="宋体" w:eastAsia="宋体" w:cs="Times New Roman"/>
          <w:szCs w:val="21"/>
          <w14:ligatures w14:val="none"/>
        </w:rPr>
      </w:pPr>
    </w:p>
    <w:p>
      <w:pPr>
        <w:autoSpaceDE w:val="0"/>
        <w:autoSpaceDN w:val="0"/>
        <w:snapToGrid w:val="0"/>
        <w:spacing w:line="420" w:lineRule="exact"/>
        <w:textAlignment w:val="bottom"/>
        <w:rPr>
          <w:rFonts w:ascii="宋体" w:hAnsi="宋体" w:eastAsia="宋体" w:cs="Times New Roman"/>
          <w:szCs w:val="21"/>
          <w14:ligatures w14:val="none"/>
        </w:rPr>
      </w:pPr>
    </w:p>
    <w:p>
      <w:pPr>
        <w:autoSpaceDE w:val="0"/>
        <w:autoSpaceDN w:val="0"/>
        <w:snapToGrid w:val="0"/>
        <w:spacing w:line="420" w:lineRule="exact"/>
        <w:textAlignment w:val="bottom"/>
        <w:rPr>
          <w:rFonts w:ascii="宋体" w:hAnsi="宋体" w:eastAsia="宋体" w:cs="Times New Roman"/>
          <w:szCs w:val="21"/>
          <w14:ligatures w14:val="none"/>
        </w:rPr>
      </w:pPr>
    </w:p>
    <w:p>
      <w:pPr>
        <w:autoSpaceDE w:val="0"/>
        <w:autoSpaceDN w:val="0"/>
        <w:snapToGrid w:val="0"/>
        <w:spacing w:line="420" w:lineRule="exact"/>
        <w:textAlignment w:val="bottom"/>
        <w:rPr>
          <w:rFonts w:ascii="宋体" w:hAnsi="宋体" w:eastAsia="宋体" w:cs="Times New Roman"/>
          <w:szCs w:val="21"/>
          <w14:ligatures w14:val="none"/>
        </w:rPr>
      </w:pPr>
    </w:p>
    <w:p>
      <w:pPr>
        <w:autoSpaceDE w:val="0"/>
        <w:autoSpaceDN w:val="0"/>
        <w:snapToGrid w:val="0"/>
        <w:spacing w:line="420" w:lineRule="exact"/>
        <w:textAlignment w:val="bottom"/>
        <w:rPr>
          <w:rFonts w:ascii="宋体" w:hAnsi="宋体" w:eastAsia="宋体" w:cs="Times New Roman"/>
          <w:szCs w:val="21"/>
          <w14:ligatures w14:val="none"/>
        </w:rPr>
      </w:pPr>
    </w:p>
    <w:p>
      <w:pPr>
        <w:autoSpaceDE w:val="0"/>
        <w:autoSpaceDN w:val="0"/>
        <w:snapToGrid w:val="0"/>
        <w:spacing w:line="420" w:lineRule="exact"/>
        <w:textAlignment w:val="bottom"/>
        <w:rPr>
          <w:rFonts w:ascii="宋体" w:hAnsi="宋体" w:eastAsia="宋体" w:cs="Times New Roman"/>
          <w:szCs w:val="21"/>
          <w14:ligatures w14:val="none"/>
        </w:rPr>
      </w:pPr>
    </w:p>
    <w:p>
      <w:pPr>
        <w:rPr>
          <w:rFonts w:ascii="宋体" w:hAnsi="宋体" w:eastAsia="宋体" w:cs="Times New Roman"/>
          <w:szCs w:val="24"/>
          <w14:ligatures w14:val="none"/>
        </w:rPr>
      </w:pPr>
    </w:p>
    <w:p>
      <w:pPr>
        <w:rPr>
          <w:rFonts w:ascii="宋体" w:hAnsi="宋体" w:eastAsia="宋体" w:cs="Times New Roman"/>
          <w:b/>
          <w:color w:val="000000"/>
          <w:sz w:val="44"/>
          <w:szCs w:val="44"/>
          <w14:ligatures w14:val="none"/>
        </w:rPr>
      </w:pPr>
      <w:r>
        <w:rPr>
          <w:rFonts w:hint="eastAsia" w:ascii="宋体" w:hAnsi="宋体" w:eastAsia="宋体" w:cs="Times New Roman"/>
          <w:szCs w:val="24"/>
          <w:lang w:val="en-US" w:eastAsia="zh-CN"/>
          <w14:ligatures w14:val="none"/>
        </w:rPr>
        <w:t>附件7：</w:t>
      </w:r>
      <w:r>
        <w:rPr>
          <w:rFonts w:hint="eastAsia" w:ascii="宋体" w:hAnsi="宋体" w:eastAsia="宋体" w:cs="Times New Roman"/>
          <w:szCs w:val="24"/>
          <w14:ligatures w14:val="none"/>
        </w:rPr>
        <w:t>服务网点情况一览表</w:t>
      </w:r>
    </w:p>
    <w:p>
      <w:pPr>
        <w:adjustRightInd w:val="0"/>
        <w:snapToGrid w:val="0"/>
        <w:jc w:val="center"/>
        <w:rPr>
          <w:rFonts w:hint="eastAsia" w:ascii="宋体" w:hAnsi="宋体" w:eastAsia="宋体" w:cs="Times New Roman"/>
          <w:b/>
          <w:color w:val="000000"/>
          <w:sz w:val="44"/>
          <w:szCs w:val="44"/>
          <w14:ligatures w14:val="none"/>
        </w:rPr>
      </w:pPr>
    </w:p>
    <w:p>
      <w:pPr>
        <w:adjustRightInd w:val="0"/>
        <w:snapToGrid w:val="0"/>
        <w:jc w:val="center"/>
        <w:rPr>
          <w:rFonts w:ascii="宋体" w:hAnsi="宋体" w:eastAsia="宋体" w:cs="Times New Roman"/>
          <w:b/>
          <w:color w:val="000000"/>
          <w:sz w:val="44"/>
          <w:szCs w:val="44"/>
          <w14:ligatures w14:val="none"/>
        </w:rPr>
      </w:pPr>
      <w:r>
        <w:rPr>
          <w:rFonts w:hint="eastAsia" w:ascii="宋体" w:hAnsi="宋体" w:eastAsia="宋体" w:cs="Times New Roman"/>
          <w:b/>
          <w:color w:val="000000"/>
          <w:sz w:val="44"/>
          <w:szCs w:val="44"/>
          <w14:ligatures w14:val="none"/>
        </w:rPr>
        <w:t>供应商服务网点情况表（金库基地）</w:t>
      </w:r>
    </w:p>
    <w:p>
      <w:pPr>
        <w:tabs>
          <w:tab w:val="left" w:pos="4477"/>
        </w:tabs>
        <w:spacing w:line="400" w:lineRule="exact"/>
        <w:rPr>
          <w:rFonts w:hint="eastAsia" w:ascii="宋体" w:hAnsi="宋体" w:eastAsia="宋体" w:cs="Times New Roman"/>
          <w:szCs w:val="20"/>
          <w:lang w:eastAsia="zh-CN"/>
          <w14:ligatures w14:val="none"/>
        </w:rPr>
      </w:pPr>
      <w:r>
        <w:rPr>
          <w:rFonts w:hint="eastAsia" w:ascii="宋体" w:hAnsi="宋体" w:eastAsia="宋体" w:cs="Times New Roman"/>
          <w:szCs w:val="20"/>
          <w14:ligatures w14:val="none"/>
        </w:rPr>
        <w:t>项目名称：</w:t>
      </w:r>
      <w:r>
        <w:rPr>
          <w:rFonts w:hint="eastAsia" w:ascii="宋体" w:hAnsi="宋体" w:eastAsia="宋体" w:cs="Times New Roman"/>
          <w:szCs w:val="21"/>
          <w:lang w:eastAsia="zh-CN"/>
          <w14:ligatures w14:val="none"/>
        </w:rPr>
        <w:t>桐庐农商银行守押寄库服务采购项目（第二次）</w:t>
      </w:r>
    </w:p>
    <w:p>
      <w:pPr>
        <w:tabs>
          <w:tab w:val="left" w:pos="4477"/>
        </w:tabs>
        <w:spacing w:line="400" w:lineRule="exact"/>
        <w:rPr>
          <w:rFonts w:ascii="宋体" w:hAnsi="宋体" w:eastAsia="宋体" w:cs="Times New Roman"/>
          <w:b/>
          <w:szCs w:val="20"/>
          <w14:ligatures w14:val="none"/>
        </w:rPr>
      </w:pPr>
      <w:r>
        <w:rPr>
          <w:rFonts w:hint="eastAsia" w:ascii="宋体" w:hAnsi="宋体" w:eastAsia="宋体" w:cs="Times New Roman"/>
          <w:szCs w:val="20"/>
          <w14:ligatures w14:val="none"/>
        </w:rPr>
        <w:t>项目编号：</w:t>
      </w:r>
      <w:r>
        <w:rPr>
          <w:rFonts w:hint="eastAsia" w:ascii="宋体" w:hAnsi="宋体" w:eastAsia="宋体" w:cs="宋体"/>
          <w:color w:val="000000"/>
          <w:kern w:val="0"/>
          <w:szCs w:val="21"/>
          <w:lang w:val="en-US" w:eastAsia="zh-CN"/>
          <w14:ligatures w14:val="none"/>
        </w:rPr>
        <w:t>CTJSCG-2024-001-1</w:t>
      </w:r>
      <w:r>
        <w:rPr>
          <w:rFonts w:hint="eastAsia" w:ascii="宋体" w:hAnsi="宋体" w:eastAsia="宋体" w:cs="Times New Roman"/>
          <w:szCs w:val="20"/>
          <w14:ligatures w14:val="none"/>
        </w:rPr>
        <w:t xml:space="preserve">  </w:t>
      </w:r>
    </w:p>
    <w:tbl>
      <w:tblPr>
        <w:tblStyle w:val="3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57"/>
        <w:gridCol w:w="1896"/>
        <w:gridCol w:w="223"/>
        <w:gridCol w:w="1682"/>
        <w:gridCol w:w="1038"/>
        <w:gridCol w:w="27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7" w:hRule="atLeast"/>
          <w:jc w:val="center"/>
        </w:trPr>
        <w:tc>
          <w:tcPr>
            <w:tcW w:w="17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eastAsia="宋体" w:cs="Times New Roman"/>
                <w:color w:val="000000"/>
                <w:szCs w:val="21"/>
                <w14:ligatures w14:val="none"/>
              </w:rPr>
            </w:pPr>
            <w:r>
              <w:rPr>
                <w:rFonts w:hint="eastAsia" w:ascii="宋体" w:hAnsi="宋体" w:eastAsia="宋体" w:cs="Times New Roman"/>
                <w:color w:val="000000"/>
                <w:szCs w:val="21"/>
                <w14:ligatures w14:val="none"/>
              </w:rPr>
              <w:t>服务网点名称</w:t>
            </w:r>
          </w:p>
        </w:tc>
        <w:tc>
          <w:tcPr>
            <w:tcW w:w="7631"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eastAsia="宋体" w:cs="Times New Roman"/>
                <w:color w:val="000000"/>
                <w:szCs w:val="21"/>
                <w14:ligatures w14: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7" w:hRule="atLeast"/>
          <w:jc w:val="center"/>
        </w:trPr>
        <w:tc>
          <w:tcPr>
            <w:tcW w:w="17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eastAsia="宋体" w:cs="Times New Roman"/>
                <w:color w:val="000000"/>
                <w:szCs w:val="21"/>
                <w14:ligatures w14:val="none"/>
              </w:rPr>
            </w:pPr>
            <w:r>
              <w:rPr>
                <w:rFonts w:hint="eastAsia" w:ascii="宋体" w:hAnsi="宋体" w:eastAsia="宋体" w:cs="Times New Roman"/>
                <w:color w:val="000000"/>
                <w:szCs w:val="21"/>
                <w14:ligatures w14:val="none"/>
              </w:rPr>
              <w:t>地址</w:t>
            </w:r>
          </w:p>
        </w:tc>
        <w:tc>
          <w:tcPr>
            <w:tcW w:w="7631"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eastAsia="宋体" w:cs="Times New Roman"/>
                <w:color w:val="000000"/>
                <w:szCs w:val="21"/>
                <w14:ligatures w14: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17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eastAsia="宋体" w:cs="Times New Roman"/>
                <w:color w:val="000000"/>
                <w:szCs w:val="21"/>
                <w14:ligatures w14:val="none"/>
              </w:rPr>
            </w:pPr>
            <w:r>
              <w:rPr>
                <w:rFonts w:hint="eastAsia" w:ascii="宋体" w:hAnsi="宋体" w:eastAsia="宋体" w:cs="Times New Roman"/>
                <w:color w:val="000000"/>
                <w:szCs w:val="21"/>
                <w14:ligatures w14:val="none"/>
              </w:rPr>
              <w:t>注册资本金</w:t>
            </w:r>
          </w:p>
        </w:tc>
        <w:tc>
          <w:tcPr>
            <w:tcW w:w="18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eastAsia="宋体" w:cs="Times New Roman"/>
                <w:color w:val="000000"/>
                <w:szCs w:val="21"/>
                <w14:ligatures w14:val="none"/>
              </w:rPr>
            </w:pPr>
          </w:p>
        </w:tc>
        <w:tc>
          <w:tcPr>
            <w:tcW w:w="29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eastAsia="宋体" w:cs="Times New Roman"/>
                <w:color w:val="000000"/>
                <w:szCs w:val="21"/>
                <w14:ligatures w14:val="none"/>
              </w:rPr>
            </w:pPr>
            <w:r>
              <w:rPr>
                <w:rFonts w:hint="eastAsia" w:ascii="宋体" w:hAnsi="宋体" w:eastAsia="宋体" w:cs="Times New Roman"/>
                <w:color w:val="000000"/>
                <w:szCs w:val="21"/>
                <w14:ligatures w14:val="none"/>
              </w:rPr>
              <w:t>其中：投标人出资比例</w:t>
            </w:r>
          </w:p>
        </w:tc>
        <w:tc>
          <w:tcPr>
            <w:tcW w:w="27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eastAsia="宋体" w:cs="Times New Roman"/>
                <w:color w:val="000000"/>
                <w:szCs w:val="21"/>
                <w14:ligatures w14: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17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eastAsia="宋体" w:cs="Times New Roman"/>
                <w:color w:val="000000"/>
                <w:szCs w:val="21"/>
                <w14:ligatures w14:val="none"/>
              </w:rPr>
            </w:pPr>
            <w:r>
              <w:rPr>
                <w:rFonts w:hint="eastAsia" w:ascii="宋体" w:hAnsi="宋体" w:eastAsia="宋体" w:cs="Times New Roman"/>
                <w:color w:val="000000"/>
                <w:szCs w:val="21"/>
                <w14:ligatures w14:val="none"/>
              </w:rPr>
              <w:t>员工总人数</w:t>
            </w:r>
          </w:p>
        </w:tc>
        <w:tc>
          <w:tcPr>
            <w:tcW w:w="18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eastAsia="宋体" w:cs="Times New Roman"/>
                <w:color w:val="000000"/>
                <w:szCs w:val="21"/>
                <w14:ligatures w14:val="none"/>
              </w:rPr>
            </w:pPr>
          </w:p>
        </w:tc>
        <w:tc>
          <w:tcPr>
            <w:tcW w:w="29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eastAsia="宋体" w:cs="Times New Roman"/>
                <w:color w:val="000000"/>
                <w:szCs w:val="21"/>
                <w14:ligatures w14:val="none"/>
              </w:rPr>
            </w:pPr>
            <w:r>
              <w:rPr>
                <w:rFonts w:hint="eastAsia" w:ascii="宋体" w:hAnsi="宋体" w:eastAsia="宋体" w:cs="Times New Roman"/>
                <w:color w:val="000000"/>
                <w:szCs w:val="21"/>
                <w14:ligatures w14:val="none"/>
              </w:rPr>
              <w:t>其中：技术人员数</w:t>
            </w:r>
          </w:p>
        </w:tc>
        <w:tc>
          <w:tcPr>
            <w:tcW w:w="27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eastAsia="宋体" w:cs="Times New Roman"/>
                <w:color w:val="000000"/>
                <w:szCs w:val="21"/>
                <w14:ligatures w14: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17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eastAsia="宋体" w:cs="Times New Roman"/>
                <w:color w:val="000000"/>
                <w:szCs w:val="21"/>
                <w14:ligatures w14:val="none"/>
              </w:rPr>
            </w:pPr>
            <w:r>
              <w:rPr>
                <w:rFonts w:hint="eastAsia" w:ascii="宋体" w:hAnsi="宋体" w:eastAsia="宋体" w:cs="Times New Roman"/>
                <w:color w:val="000000"/>
                <w:szCs w:val="21"/>
                <w14:ligatures w14:val="none"/>
              </w:rPr>
              <w:t>经营期限</w:t>
            </w:r>
          </w:p>
        </w:tc>
        <w:tc>
          <w:tcPr>
            <w:tcW w:w="7631"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eastAsia="宋体" w:cs="Times New Roman"/>
                <w:color w:val="000000"/>
                <w:szCs w:val="21"/>
                <w14:ligatures w14: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17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eastAsia="宋体" w:cs="Times New Roman"/>
                <w:color w:val="000000"/>
                <w:szCs w:val="21"/>
                <w14:ligatures w14:val="none"/>
              </w:rPr>
            </w:pPr>
            <w:r>
              <w:rPr>
                <w:rFonts w:hint="eastAsia" w:ascii="宋体" w:hAnsi="宋体" w:eastAsia="宋体" w:cs="Times New Roman"/>
                <w:color w:val="000000"/>
                <w:szCs w:val="21"/>
                <w14:ligatures w14:val="none"/>
              </w:rPr>
              <w:t>服务协议</w:t>
            </w:r>
          </w:p>
        </w:tc>
        <w:tc>
          <w:tcPr>
            <w:tcW w:w="7631"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eastAsia="宋体" w:cs="Times New Roman"/>
                <w:color w:val="000000"/>
                <w:szCs w:val="21"/>
                <w14:ligatures w14: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17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eastAsia="宋体" w:cs="Times New Roman"/>
                <w:color w:val="000000"/>
                <w:szCs w:val="21"/>
                <w14:ligatures w14:val="none"/>
              </w:rPr>
            </w:pPr>
            <w:r>
              <w:rPr>
                <w:rFonts w:hint="eastAsia" w:ascii="宋体" w:hAnsi="宋体" w:eastAsia="宋体" w:cs="Times New Roman"/>
                <w:color w:val="000000"/>
                <w:szCs w:val="21"/>
                <w14:ligatures w14:val="none"/>
              </w:rPr>
              <w:t>服务内容</w:t>
            </w:r>
          </w:p>
        </w:tc>
        <w:tc>
          <w:tcPr>
            <w:tcW w:w="7631"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eastAsia="宋体" w:cs="Times New Roman"/>
                <w:color w:val="000000"/>
                <w:szCs w:val="21"/>
                <w14:ligatures w14: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17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eastAsia="宋体" w:cs="Times New Roman"/>
                <w:color w:val="000000"/>
                <w:szCs w:val="21"/>
                <w14:ligatures w14:val="none"/>
              </w:rPr>
            </w:pPr>
            <w:r>
              <w:rPr>
                <w:rFonts w:hint="eastAsia" w:ascii="宋体" w:hAnsi="宋体" w:eastAsia="宋体" w:cs="Times New Roman"/>
                <w:color w:val="000000"/>
                <w:szCs w:val="21"/>
                <w14:ligatures w14:val="none"/>
              </w:rPr>
              <w:t>工作业绩</w:t>
            </w:r>
          </w:p>
        </w:tc>
        <w:tc>
          <w:tcPr>
            <w:tcW w:w="7631"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eastAsia="宋体" w:cs="Times New Roman"/>
                <w:color w:val="000000"/>
                <w:szCs w:val="21"/>
                <w14:ligatures w14: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17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eastAsia="宋体" w:cs="Times New Roman"/>
                <w:color w:val="000000"/>
                <w:szCs w:val="21"/>
                <w14:ligatures w14:val="none"/>
              </w:rPr>
            </w:pPr>
            <w:r>
              <w:rPr>
                <w:rFonts w:hint="eastAsia" w:ascii="宋体" w:hAnsi="宋体" w:eastAsia="宋体" w:cs="Times New Roman"/>
                <w:color w:val="000000"/>
                <w:szCs w:val="21"/>
                <w14:ligatures w14:val="none"/>
              </w:rPr>
              <w:t>服务承诺</w:t>
            </w:r>
          </w:p>
        </w:tc>
        <w:tc>
          <w:tcPr>
            <w:tcW w:w="7631"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eastAsia="宋体" w:cs="Times New Roman"/>
                <w:color w:val="000000"/>
                <w:szCs w:val="21"/>
                <w14:ligatures w14: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2" w:hRule="atLeast"/>
          <w:jc w:val="center"/>
        </w:trPr>
        <w:tc>
          <w:tcPr>
            <w:tcW w:w="17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eastAsia="宋体" w:cs="Times New Roman"/>
                <w:color w:val="000000"/>
                <w:szCs w:val="21"/>
                <w14:ligatures w14:val="none"/>
              </w:rPr>
            </w:pPr>
            <w:r>
              <w:rPr>
                <w:rFonts w:hint="eastAsia" w:ascii="宋体" w:hAnsi="宋体" w:eastAsia="宋体" w:cs="Times New Roman"/>
                <w:color w:val="000000"/>
                <w:szCs w:val="21"/>
                <w14:ligatures w14:val="none"/>
              </w:rPr>
              <w:t>业务咨询电话</w:t>
            </w:r>
          </w:p>
        </w:tc>
        <w:tc>
          <w:tcPr>
            <w:tcW w:w="2119" w:type="dxa"/>
            <w:gridSpan w:val="2"/>
            <w:tcBorders>
              <w:top w:val="single" w:color="auto" w:sz="4" w:space="0"/>
              <w:left w:val="single" w:color="auto" w:sz="4" w:space="0"/>
              <w:bottom w:val="single" w:color="auto" w:sz="4" w:space="0"/>
              <w:right w:val="single" w:color="auto" w:sz="2" w:space="0"/>
            </w:tcBorders>
            <w:vAlign w:val="center"/>
          </w:tcPr>
          <w:p>
            <w:pPr>
              <w:adjustRightInd w:val="0"/>
              <w:snapToGrid w:val="0"/>
              <w:spacing w:line="360" w:lineRule="exact"/>
              <w:rPr>
                <w:rFonts w:ascii="宋体" w:hAnsi="宋体" w:eastAsia="宋体" w:cs="Times New Roman"/>
                <w:color w:val="000000"/>
                <w:szCs w:val="21"/>
                <w14:ligatures w14:val="none"/>
              </w:rPr>
            </w:pPr>
          </w:p>
        </w:tc>
        <w:tc>
          <w:tcPr>
            <w:tcW w:w="1682" w:type="dxa"/>
            <w:tcBorders>
              <w:top w:val="single" w:color="auto" w:sz="4" w:space="0"/>
              <w:left w:val="single" w:color="auto" w:sz="2" w:space="0"/>
              <w:bottom w:val="single" w:color="auto" w:sz="4" w:space="0"/>
              <w:right w:val="single" w:color="auto" w:sz="2" w:space="0"/>
            </w:tcBorders>
            <w:vAlign w:val="center"/>
          </w:tcPr>
          <w:p>
            <w:pPr>
              <w:adjustRightInd w:val="0"/>
              <w:snapToGrid w:val="0"/>
              <w:spacing w:line="360" w:lineRule="exact"/>
              <w:ind w:firstLine="210" w:firstLineChars="100"/>
              <w:rPr>
                <w:rFonts w:ascii="宋体" w:hAnsi="宋体" w:eastAsia="宋体" w:cs="Times New Roman"/>
                <w:color w:val="000000"/>
                <w:szCs w:val="21"/>
                <w14:ligatures w14:val="none"/>
              </w:rPr>
            </w:pPr>
            <w:r>
              <w:rPr>
                <w:rFonts w:hint="eastAsia" w:ascii="宋体" w:hAnsi="宋体" w:eastAsia="宋体" w:cs="Times New Roman"/>
                <w:color w:val="000000"/>
                <w:szCs w:val="21"/>
                <w14:ligatures w14:val="none"/>
              </w:rPr>
              <w:t>传</w:t>
            </w:r>
            <w:r>
              <w:rPr>
                <w:rFonts w:ascii="宋体" w:hAnsi="宋体" w:eastAsia="宋体" w:cs="Times New Roman"/>
                <w:color w:val="000000"/>
                <w:szCs w:val="21"/>
                <w14:ligatures w14:val="none"/>
              </w:rPr>
              <w:t xml:space="preserve"> 真</w:t>
            </w:r>
          </w:p>
        </w:tc>
        <w:tc>
          <w:tcPr>
            <w:tcW w:w="3830" w:type="dxa"/>
            <w:gridSpan w:val="2"/>
            <w:tcBorders>
              <w:top w:val="single" w:color="auto" w:sz="4" w:space="0"/>
              <w:left w:val="single" w:color="auto" w:sz="2" w:space="0"/>
              <w:bottom w:val="single" w:color="auto" w:sz="4" w:space="0"/>
              <w:right w:val="single" w:color="auto" w:sz="2" w:space="0"/>
            </w:tcBorders>
            <w:vAlign w:val="center"/>
          </w:tcPr>
          <w:p>
            <w:pPr>
              <w:adjustRightInd w:val="0"/>
              <w:snapToGrid w:val="0"/>
              <w:spacing w:line="360" w:lineRule="exact"/>
              <w:rPr>
                <w:rFonts w:ascii="宋体" w:hAnsi="宋体" w:eastAsia="宋体" w:cs="Times New Roman"/>
                <w:color w:val="000000"/>
                <w:szCs w:val="21"/>
                <w14:ligatures w14: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2" w:hRule="atLeast"/>
          <w:jc w:val="center"/>
        </w:trPr>
        <w:tc>
          <w:tcPr>
            <w:tcW w:w="17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eastAsia="宋体" w:cs="Times New Roman"/>
                <w:color w:val="000000"/>
                <w:szCs w:val="21"/>
                <w14:ligatures w14:val="none"/>
              </w:rPr>
            </w:pPr>
            <w:r>
              <w:rPr>
                <w:rFonts w:hint="eastAsia" w:ascii="宋体" w:hAnsi="宋体" w:eastAsia="宋体" w:cs="Times New Roman"/>
                <w:color w:val="000000"/>
                <w:szCs w:val="21"/>
                <w14:ligatures w14:val="none"/>
              </w:rPr>
              <w:t>负责人</w:t>
            </w:r>
          </w:p>
        </w:tc>
        <w:tc>
          <w:tcPr>
            <w:tcW w:w="2119" w:type="dxa"/>
            <w:gridSpan w:val="2"/>
            <w:tcBorders>
              <w:top w:val="single" w:color="auto" w:sz="4" w:space="0"/>
              <w:left w:val="single" w:color="auto" w:sz="4" w:space="0"/>
              <w:bottom w:val="single" w:color="auto" w:sz="4" w:space="0"/>
              <w:right w:val="single" w:color="auto" w:sz="2" w:space="0"/>
            </w:tcBorders>
            <w:vAlign w:val="center"/>
          </w:tcPr>
          <w:p>
            <w:pPr>
              <w:adjustRightInd w:val="0"/>
              <w:snapToGrid w:val="0"/>
              <w:spacing w:line="360" w:lineRule="exact"/>
              <w:rPr>
                <w:rFonts w:ascii="宋体" w:hAnsi="宋体" w:eastAsia="宋体" w:cs="Times New Roman"/>
                <w:color w:val="000000"/>
                <w:szCs w:val="21"/>
                <w14:ligatures w14:val="none"/>
              </w:rPr>
            </w:pPr>
          </w:p>
        </w:tc>
        <w:tc>
          <w:tcPr>
            <w:tcW w:w="1682" w:type="dxa"/>
            <w:tcBorders>
              <w:top w:val="single" w:color="auto" w:sz="4" w:space="0"/>
              <w:left w:val="single" w:color="auto" w:sz="2" w:space="0"/>
              <w:bottom w:val="single" w:color="auto" w:sz="4" w:space="0"/>
              <w:right w:val="single" w:color="auto" w:sz="2" w:space="0"/>
            </w:tcBorders>
            <w:vAlign w:val="center"/>
          </w:tcPr>
          <w:p>
            <w:pPr>
              <w:adjustRightInd w:val="0"/>
              <w:snapToGrid w:val="0"/>
              <w:spacing w:line="360" w:lineRule="exact"/>
              <w:rPr>
                <w:rFonts w:ascii="宋体" w:hAnsi="宋体" w:eastAsia="宋体" w:cs="Times New Roman"/>
                <w:color w:val="000000"/>
                <w:szCs w:val="21"/>
                <w14:ligatures w14:val="none"/>
              </w:rPr>
            </w:pPr>
            <w:r>
              <w:rPr>
                <w:rFonts w:hint="eastAsia" w:ascii="宋体" w:hAnsi="宋体" w:eastAsia="宋体" w:cs="Times New Roman"/>
                <w:color w:val="000000"/>
                <w:szCs w:val="21"/>
                <w14:ligatures w14:val="none"/>
              </w:rPr>
              <w:t>联系电话</w:t>
            </w:r>
          </w:p>
        </w:tc>
        <w:tc>
          <w:tcPr>
            <w:tcW w:w="3830" w:type="dxa"/>
            <w:gridSpan w:val="2"/>
            <w:tcBorders>
              <w:top w:val="single" w:color="auto" w:sz="4" w:space="0"/>
              <w:left w:val="single" w:color="auto" w:sz="2" w:space="0"/>
              <w:bottom w:val="single" w:color="auto" w:sz="4" w:space="0"/>
              <w:right w:val="single" w:color="auto" w:sz="4" w:space="0"/>
            </w:tcBorders>
            <w:vAlign w:val="center"/>
          </w:tcPr>
          <w:p>
            <w:pPr>
              <w:adjustRightInd w:val="0"/>
              <w:snapToGrid w:val="0"/>
              <w:spacing w:line="360" w:lineRule="exact"/>
              <w:rPr>
                <w:rFonts w:ascii="宋体" w:hAnsi="宋体" w:eastAsia="宋体" w:cs="Times New Roman"/>
                <w:color w:val="000000"/>
                <w:szCs w:val="21"/>
                <w14:ligatures w14: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2" w:hRule="atLeast"/>
          <w:jc w:val="center"/>
        </w:trPr>
        <w:tc>
          <w:tcPr>
            <w:tcW w:w="17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eastAsia="宋体" w:cs="Times New Roman"/>
                <w:color w:val="000000"/>
                <w:szCs w:val="21"/>
                <w14:ligatures w14:val="none"/>
              </w:rPr>
            </w:pPr>
            <w:r>
              <w:rPr>
                <w:rFonts w:hint="eastAsia" w:ascii="宋体" w:hAnsi="宋体" w:eastAsia="宋体" w:cs="Times New Roman"/>
                <w:color w:val="000000"/>
                <w:szCs w:val="21"/>
                <w14:ligatures w14:val="none"/>
              </w:rPr>
              <w:t>备品备件库存</w:t>
            </w:r>
          </w:p>
        </w:tc>
        <w:tc>
          <w:tcPr>
            <w:tcW w:w="7631"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eastAsia="宋体" w:cs="Times New Roman"/>
                <w:color w:val="000000"/>
                <w:szCs w:val="21"/>
                <w14:ligatures w14:val="none"/>
              </w:rPr>
            </w:pPr>
          </w:p>
          <w:p>
            <w:pPr>
              <w:adjustRightInd w:val="0"/>
              <w:snapToGrid w:val="0"/>
              <w:spacing w:line="360" w:lineRule="exact"/>
              <w:rPr>
                <w:rFonts w:ascii="宋体" w:hAnsi="宋体" w:eastAsia="宋体" w:cs="Times New Roman"/>
                <w:color w:val="000000"/>
                <w:szCs w:val="21"/>
                <w14:ligatures w14: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2" w:hRule="atLeast"/>
          <w:jc w:val="center"/>
        </w:trPr>
        <w:tc>
          <w:tcPr>
            <w:tcW w:w="9388"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eastAsia="宋体" w:cs="Times New Roman"/>
                <w:color w:val="000000"/>
                <w:szCs w:val="21"/>
                <w14:ligatures w14:val="none"/>
              </w:rPr>
            </w:pPr>
            <w:r>
              <w:rPr>
                <w:rFonts w:hint="eastAsia" w:ascii="宋体" w:hAnsi="宋体" w:eastAsia="宋体" w:cs="Times New Roman"/>
                <w:color w:val="000000"/>
                <w:szCs w:val="21"/>
                <w14:ligatures w14:val="none"/>
              </w:rPr>
              <w:t>供应商认为需要说明的其他事项：</w:t>
            </w:r>
          </w:p>
          <w:p>
            <w:pPr>
              <w:adjustRightInd w:val="0"/>
              <w:snapToGrid w:val="0"/>
              <w:spacing w:line="360" w:lineRule="exact"/>
              <w:rPr>
                <w:rFonts w:ascii="宋体" w:hAnsi="宋体" w:eastAsia="宋体" w:cs="Times New Roman"/>
                <w:color w:val="000000"/>
                <w:szCs w:val="21"/>
                <w14:ligatures w14:val="none"/>
              </w:rPr>
            </w:pPr>
          </w:p>
          <w:p>
            <w:pPr>
              <w:adjustRightInd w:val="0"/>
              <w:snapToGrid w:val="0"/>
              <w:spacing w:line="360" w:lineRule="exact"/>
              <w:rPr>
                <w:rFonts w:ascii="宋体" w:hAnsi="宋体" w:eastAsia="宋体" w:cs="Times New Roman"/>
                <w:color w:val="000000"/>
                <w:szCs w:val="21"/>
                <w14:ligatures w14:val="none"/>
              </w:rPr>
            </w:pPr>
          </w:p>
          <w:p>
            <w:pPr>
              <w:adjustRightInd w:val="0"/>
              <w:snapToGrid w:val="0"/>
              <w:spacing w:line="360" w:lineRule="exact"/>
              <w:rPr>
                <w:rFonts w:ascii="宋体" w:hAnsi="宋体" w:eastAsia="宋体" w:cs="Times New Roman"/>
                <w:color w:val="000000"/>
                <w:szCs w:val="21"/>
                <w14:ligatures w14:val="none"/>
              </w:rPr>
            </w:pPr>
          </w:p>
        </w:tc>
      </w:tr>
    </w:tbl>
    <w:p>
      <w:pPr>
        <w:adjustRightInd w:val="0"/>
        <w:snapToGrid w:val="0"/>
        <w:rPr>
          <w:rFonts w:ascii="宋体" w:hAnsi="宋体" w:eastAsia="宋体" w:cs="Arial"/>
          <w:color w:val="000000"/>
          <w:sz w:val="24"/>
          <w:szCs w:val="20"/>
          <w14:ligatures w14:val="none"/>
        </w:rPr>
      </w:pPr>
    </w:p>
    <w:p>
      <w:pPr>
        <w:snapToGrid w:val="0"/>
        <w:spacing w:line="440" w:lineRule="exact"/>
        <w:rPr>
          <w:rFonts w:ascii="宋体" w:hAnsi="宋体" w:eastAsia="宋体" w:cs="Times New Roman"/>
          <w:szCs w:val="21"/>
          <w14:ligatures w14:val="none"/>
        </w:rPr>
      </w:pPr>
      <w:r>
        <w:rPr>
          <w:rFonts w:hint="eastAsia" w:ascii="宋体" w:hAnsi="宋体" w:eastAsia="宋体" w:cs="Times New Roman"/>
          <w:szCs w:val="21"/>
          <w14:ligatures w14:val="none"/>
        </w:rPr>
        <w:t>供应商</w:t>
      </w:r>
      <w:r>
        <w:rPr>
          <w:rFonts w:ascii="宋体" w:hAnsi="宋体" w:eastAsia="宋体" w:cs="Times New Roman"/>
          <w:szCs w:val="21"/>
          <w14:ligatures w14:val="none"/>
        </w:rPr>
        <w:t>盖章：</w:t>
      </w:r>
    </w:p>
    <w:p>
      <w:pPr>
        <w:snapToGrid w:val="0"/>
        <w:spacing w:line="440" w:lineRule="exact"/>
        <w:rPr>
          <w:rFonts w:ascii="宋体" w:hAnsi="宋体" w:eastAsia="宋体" w:cs="Times New Roman"/>
          <w:szCs w:val="21"/>
          <w14:ligatures w14:val="none"/>
        </w:rPr>
      </w:pPr>
      <w:r>
        <w:rPr>
          <w:rFonts w:hint="eastAsia" w:ascii="宋体" w:hAnsi="宋体" w:eastAsia="宋体" w:cs="Times New Roman"/>
          <w:szCs w:val="21"/>
          <w:lang w:val="en-US" w:eastAsia="zh-CN"/>
          <w14:ligatures w14:val="none"/>
        </w:rPr>
        <w:t>法定代表人或</w:t>
      </w:r>
      <w:r>
        <w:rPr>
          <w:rFonts w:hint="eastAsia" w:ascii="宋体" w:hAnsi="宋体" w:eastAsia="宋体" w:cs="Times New Roman"/>
          <w:szCs w:val="21"/>
          <w14:ligatures w14:val="none"/>
        </w:rPr>
        <w:t>授权代表</w:t>
      </w:r>
      <w:r>
        <w:rPr>
          <w:rFonts w:hint="eastAsia" w:ascii="宋体" w:hAnsi="宋体" w:eastAsia="宋体" w:cs="Times New Roman"/>
          <w:szCs w:val="21"/>
          <w:lang w:eastAsia="zh-CN"/>
          <w14:ligatures w14:val="none"/>
        </w:rPr>
        <w:t>（</w:t>
      </w:r>
      <w:r>
        <w:rPr>
          <w:rFonts w:hint="eastAsia" w:ascii="宋体" w:hAnsi="宋体" w:eastAsia="宋体" w:cs="Times New Roman"/>
          <w:szCs w:val="21"/>
          <w:lang w:val="en-US" w:eastAsia="zh-CN"/>
          <w14:ligatures w14:val="none"/>
        </w:rPr>
        <w:t>签字或盖章</w:t>
      </w:r>
      <w:r>
        <w:rPr>
          <w:rFonts w:hint="eastAsia" w:ascii="宋体" w:hAnsi="宋体" w:eastAsia="宋体" w:cs="Times New Roman"/>
          <w:szCs w:val="21"/>
          <w:lang w:eastAsia="zh-CN"/>
          <w14:ligatures w14:val="none"/>
        </w:rPr>
        <w:t>）</w:t>
      </w:r>
      <w:r>
        <w:rPr>
          <w:rFonts w:hint="eastAsia" w:ascii="宋体" w:hAnsi="宋体" w:eastAsia="宋体" w:cs="Times New Roman"/>
          <w:szCs w:val="21"/>
          <w14:ligatures w14:val="none"/>
        </w:rPr>
        <w:t>：</w:t>
      </w:r>
    </w:p>
    <w:p>
      <w:pPr>
        <w:snapToGrid w:val="0"/>
        <w:spacing w:line="440" w:lineRule="exact"/>
        <w:jc w:val="left"/>
        <w:rPr>
          <w:rFonts w:ascii="宋体" w:hAnsi="宋体" w:eastAsia="宋体" w:cs="Times New Roman"/>
          <w:sz w:val="24"/>
          <w:szCs w:val="24"/>
          <w14:ligatures w14:val="none"/>
        </w:rPr>
      </w:pPr>
      <w:r>
        <w:rPr>
          <w:rFonts w:hint="eastAsia" w:ascii="宋体" w:hAnsi="宋体" w:eastAsia="宋体" w:cs="Times New Roman"/>
          <w:szCs w:val="21"/>
          <w14:ligatures w14:val="none"/>
        </w:rPr>
        <w:t>日期：2024</w:t>
      </w:r>
      <w:r>
        <w:rPr>
          <w:rFonts w:ascii="宋体" w:hAnsi="宋体" w:eastAsia="宋体" w:cs="Times New Roman"/>
          <w:szCs w:val="21"/>
          <w14:ligatures w14:val="none"/>
        </w:rPr>
        <w:t>年    月　 日</w:t>
      </w:r>
    </w:p>
    <w:p>
      <w:pPr>
        <w:autoSpaceDE w:val="0"/>
        <w:autoSpaceDN w:val="0"/>
        <w:snapToGrid w:val="0"/>
        <w:spacing w:line="420" w:lineRule="exact"/>
        <w:textAlignment w:val="bottom"/>
        <w:rPr>
          <w:rFonts w:ascii="宋体" w:hAnsi="宋体" w:eastAsia="宋体" w:cs="Times New Roman"/>
          <w:szCs w:val="21"/>
          <w14:ligatures w14:val="none"/>
        </w:rPr>
      </w:pPr>
    </w:p>
    <w:p>
      <w:pPr>
        <w:autoSpaceDE w:val="0"/>
        <w:autoSpaceDN w:val="0"/>
        <w:snapToGrid w:val="0"/>
        <w:spacing w:line="420" w:lineRule="exact"/>
        <w:ind w:firstLine="420" w:firstLineChars="200"/>
        <w:textAlignment w:val="bottom"/>
        <w:rPr>
          <w:rFonts w:ascii="宋体" w:hAnsi="宋体" w:eastAsia="宋体" w:cs="Times New Roman"/>
          <w:szCs w:val="21"/>
          <w14:ligatures w14:val="none"/>
        </w:rPr>
      </w:pPr>
      <w:r>
        <w:rPr>
          <w:rFonts w:hint="eastAsia" w:ascii="宋体" w:hAnsi="宋体" w:eastAsia="宋体" w:cs="Times New Roman"/>
          <w:szCs w:val="21"/>
          <w14:ligatures w14:val="none"/>
        </w:rPr>
        <w:t>本表格仅提供了样表格式，供应商应根据实际情况自行编制。如有多个服务网点，可提供1个服务网点1张表格。</w:t>
      </w:r>
    </w:p>
    <w:p>
      <w:pPr>
        <w:autoSpaceDE w:val="0"/>
        <w:autoSpaceDN w:val="0"/>
        <w:snapToGrid w:val="0"/>
        <w:spacing w:line="420" w:lineRule="exact"/>
        <w:textAlignment w:val="bottom"/>
        <w:rPr>
          <w:rFonts w:ascii="宋体" w:hAnsi="宋体" w:eastAsia="宋体" w:cs="Times New Roman"/>
          <w:szCs w:val="21"/>
          <w14:ligatures w14:val="none"/>
        </w:rPr>
      </w:pPr>
    </w:p>
    <w:p>
      <w:pPr>
        <w:rPr>
          <w:rFonts w:ascii="宋体" w:hAnsi="宋体" w:eastAsia="宋体" w:cs="Times New Roman"/>
          <w:szCs w:val="24"/>
          <w14:ligatures w14:val="none"/>
        </w:rPr>
      </w:pPr>
    </w:p>
    <w:p>
      <w:pPr>
        <w:rPr>
          <w:rFonts w:ascii="宋体" w:hAnsi="宋体" w:eastAsia="宋体" w:cs="Times New Roman"/>
          <w:szCs w:val="24"/>
          <w14:ligatures w14:val="none"/>
        </w:rPr>
      </w:pPr>
    </w:p>
    <w:p>
      <w:pPr>
        <w:rPr>
          <w:rFonts w:ascii="宋体" w:hAnsi="宋体" w:eastAsia="宋体" w:cs="Times New Roman"/>
          <w:szCs w:val="24"/>
          <w14:ligatures w14:val="none"/>
        </w:rPr>
      </w:pPr>
    </w:p>
    <w:p>
      <w:pPr>
        <w:rPr>
          <w:rFonts w:ascii="宋体" w:hAnsi="宋体" w:eastAsia="宋体" w:cs="Times New Roman"/>
          <w:szCs w:val="24"/>
          <w14:ligatures w14:val="none"/>
        </w:rPr>
      </w:pPr>
    </w:p>
    <w:p>
      <w:pPr>
        <w:rPr>
          <w:rFonts w:ascii="宋体" w:hAnsi="宋体" w:eastAsia="宋体" w:cs="Times New Roman"/>
          <w:szCs w:val="24"/>
          <w14:ligatures w14:val="none"/>
        </w:rPr>
      </w:pPr>
    </w:p>
    <w:p>
      <w:pPr>
        <w:rPr>
          <w:rFonts w:ascii="宋体" w:hAnsi="宋体" w:eastAsia="宋体" w:cs="Times New Roman"/>
          <w:szCs w:val="24"/>
          <w14:ligatures w14:val="none"/>
        </w:rPr>
      </w:pPr>
    </w:p>
    <w:p>
      <w:pPr>
        <w:rPr>
          <w:rFonts w:ascii="宋体" w:hAnsi="宋体" w:eastAsia="宋体" w:cs="Times New Roman"/>
          <w:szCs w:val="24"/>
          <w14:ligatures w14:val="none"/>
        </w:rPr>
      </w:pPr>
    </w:p>
    <w:p>
      <w:pPr>
        <w:rPr>
          <w:rFonts w:ascii="宋体" w:hAnsi="宋体" w:eastAsia="宋体" w:cs="Times New Roman"/>
          <w:b/>
          <w:sz w:val="28"/>
          <w:szCs w:val="28"/>
          <w14:ligatures w14:val="none"/>
        </w:rPr>
      </w:pPr>
      <w:r>
        <w:rPr>
          <w:rFonts w:hint="eastAsia" w:ascii="宋体" w:hAnsi="宋体" w:eastAsia="宋体" w:cs="Times New Roman"/>
          <w:szCs w:val="24"/>
          <w:lang w:val="en-US" w:eastAsia="zh-CN"/>
          <w14:ligatures w14:val="none"/>
        </w:rPr>
        <w:t>附件8：</w:t>
      </w:r>
      <w:r>
        <w:rPr>
          <w:rFonts w:hint="eastAsia" w:ascii="宋体" w:hAnsi="宋体" w:eastAsia="宋体" w:cs="Times New Roman"/>
          <w:szCs w:val="24"/>
          <w14:ligatures w14:val="none"/>
        </w:rPr>
        <w:t>投入本项目实施人员一览表</w:t>
      </w:r>
    </w:p>
    <w:p>
      <w:pPr>
        <w:spacing w:line="360" w:lineRule="auto"/>
        <w:jc w:val="center"/>
        <w:rPr>
          <w:rFonts w:ascii="宋体" w:hAnsi="宋体" w:eastAsia="宋体" w:cs="Times New Roman"/>
          <w:b/>
          <w:sz w:val="28"/>
          <w:szCs w:val="28"/>
          <w14:ligatures w14:val="none"/>
        </w:rPr>
      </w:pPr>
      <w:r>
        <w:rPr>
          <w:rFonts w:hint="eastAsia" w:ascii="宋体" w:hAnsi="宋体" w:eastAsia="宋体" w:cs="Times New Roman"/>
          <w:b/>
          <w:sz w:val="28"/>
          <w:szCs w:val="28"/>
          <w14:ligatures w14:val="none"/>
        </w:rPr>
        <w:t>投入本项目实施人员一览表</w:t>
      </w:r>
    </w:p>
    <w:p>
      <w:pPr>
        <w:spacing w:line="400" w:lineRule="exact"/>
        <w:rPr>
          <w:rFonts w:hint="eastAsia" w:ascii="宋体" w:hAnsi="宋体" w:eastAsia="宋体" w:cs="Times New Roman"/>
          <w:szCs w:val="21"/>
          <w:lang w:eastAsia="zh-CN"/>
          <w14:ligatures w14:val="none"/>
        </w:rPr>
      </w:pPr>
      <w:bookmarkStart w:id="106" w:name="OLE_LINK1"/>
      <w:bookmarkStart w:id="107" w:name="OLE_LINK2"/>
      <w:r>
        <w:rPr>
          <w:rFonts w:hint="eastAsia" w:ascii="宋体" w:hAnsi="宋体" w:eastAsia="宋体" w:cs="Times New Roman"/>
          <w:szCs w:val="21"/>
          <w14:ligatures w14:val="none"/>
        </w:rPr>
        <w:t>项目名称：</w:t>
      </w:r>
      <w:r>
        <w:rPr>
          <w:rFonts w:hint="eastAsia" w:ascii="宋体" w:hAnsi="宋体" w:eastAsia="宋体" w:cs="Times New Roman"/>
          <w:szCs w:val="21"/>
          <w:lang w:eastAsia="zh-CN"/>
          <w14:ligatures w14:val="none"/>
        </w:rPr>
        <w:t>桐庐农商银行守押寄库服务采购项目（第二次）</w:t>
      </w:r>
    </w:p>
    <w:p>
      <w:pPr>
        <w:spacing w:line="400" w:lineRule="exact"/>
        <w:rPr>
          <w:rFonts w:ascii="宋体" w:hAnsi="宋体" w:eastAsia="宋体" w:cs="Times New Roman"/>
          <w:szCs w:val="21"/>
          <w14:ligatures w14:val="none"/>
        </w:rPr>
      </w:pPr>
      <w:r>
        <w:rPr>
          <w:rFonts w:hint="eastAsia" w:ascii="宋体" w:hAnsi="宋体" w:eastAsia="宋体" w:cs="Times New Roman"/>
          <w:szCs w:val="21"/>
          <w14:ligatures w14:val="none"/>
        </w:rPr>
        <w:t>项目编号：</w:t>
      </w:r>
      <w:r>
        <w:rPr>
          <w:rFonts w:hint="eastAsia" w:ascii="宋体" w:hAnsi="宋体" w:eastAsia="宋体" w:cs="宋体"/>
          <w:color w:val="000000"/>
          <w:kern w:val="0"/>
          <w:szCs w:val="21"/>
          <w:lang w:val="en-US" w:eastAsia="zh-CN"/>
          <w14:ligatures w14:val="none"/>
        </w:rPr>
        <w:t>CTJSCG-2024-001-1</w:t>
      </w:r>
      <w:r>
        <w:rPr>
          <w:rFonts w:ascii="宋体" w:hAnsi="宋体" w:eastAsia="宋体" w:cs="Times New Roman"/>
          <w:szCs w:val="21"/>
          <w14:ligatures w14:val="none"/>
        </w:rPr>
        <w:t xml:space="preserve"> </w:t>
      </w:r>
      <w:r>
        <w:rPr>
          <w:rFonts w:hint="eastAsia" w:ascii="宋体" w:hAnsi="宋体" w:eastAsia="宋体" w:cs="Times New Roman"/>
          <w:szCs w:val="21"/>
          <w14:ligatures w14:val="none"/>
        </w:rPr>
        <w:t xml:space="preserve"> </w:t>
      </w:r>
    </w:p>
    <w:bookmarkEnd w:id="106"/>
    <w:bookmarkEnd w:id="107"/>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2039"/>
        <w:gridCol w:w="595"/>
        <w:gridCol w:w="564"/>
        <w:gridCol w:w="941"/>
        <w:gridCol w:w="1163"/>
        <w:gridCol w:w="1317"/>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65" w:type="dxa"/>
            <w:vAlign w:val="center"/>
          </w:tcPr>
          <w:p>
            <w:pPr>
              <w:jc w:val="center"/>
              <w:rPr>
                <w:rFonts w:ascii="宋体" w:hAnsi="宋体" w:eastAsia="宋体" w:cs="Times New Roman"/>
                <w:szCs w:val="21"/>
                <w14:ligatures w14:val="none"/>
              </w:rPr>
            </w:pPr>
            <w:r>
              <w:rPr>
                <w:rFonts w:hint="eastAsia" w:ascii="宋体" w:hAnsi="宋体" w:eastAsia="宋体" w:cs="Times New Roman"/>
                <w:szCs w:val="21"/>
                <w14:ligatures w14:val="none"/>
              </w:rPr>
              <w:t>姓 名</w:t>
            </w:r>
          </w:p>
        </w:tc>
        <w:tc>
          <w:tcPr>
            <w:tcW w:w="2039" w:type="dxa"/>
            <w:vAlign w:val="center"/>
          </w:tcPr>
          <w:p>
            <w:pPr>
              <w:jc w:val="center"/>
              <w:rPr>
                <w:rFonts w:ascii="宋体" w:hAnsi="宋体" w:eastAsia="宋体" w:cs="Times New Roman"/>
                <w:szCs w:val="21"/>
                <w14:ligatures w14:val="none"/>
              </w:rPr>
            </w:pPr>
            <w:r>
              <w:rPr>
                <w:rFonts w:hint="eastAsia" w:ascii="宋体" w:hAnsi="宋体" w:eastAsia="宋体" w:cs="Times New Roman"/>
                <w:szCs w:val="21"/>
                <w14:ligatures w14:val="none"/>
              </w:rPr>
              <w:t>本项目拟任</w:t>
            </w:r>
          </w:p>
          <w:p>
            <w:pPr>
              <w:jc w:val="center"/>
              <w:rPr>
                <w:rFonts w:ascii="宋体" w:hAnsi="宋体" w:eastAsia="宋体" w:cs="Times New Roman"/>
                <w:szCs w:val="21"/>
                <w14:ligatures w14:val="none"/>
              </w:rPr>
            </w:pPr>
            <w:r>
              <w:rPr>
                <w:rFonts w:hint="eastAsia" w:ascii="宋体" w:hAnsi="宋体" w:eastAsia="宋体" w:cs="Times New Roman"/>
                <w:szCs w:val="21"/>
                <w14:ligatures w14:val="none"/>
              </w:rPr>
              <w:t>岗    位</w:t>
            </w:r>
          </w:p>
        </w:tc>
        <w:tc>
          <w:tcPr>
            <w:tcW w:w="595" w:type="dxa"/>
            <w:vAlign w:val="center"/>
          </w:tcPr>
          <w:p>
            <w:pPr>
              <w:jc w:val="center"/>
              <w:rPr>
                <w:rFonts w:ascii="宋体" w:hAnsi="宋体" w:eastAsia="宋体" w:cs="Times New Roman"/>
                <w:szCs w:val="21"/>
                <w14:ligatures w14:val="none"/>
              </w:rPr>
            </w:pPr>
            <w:r>
              <w:rPr>
                <w:rFonts w:hint="eastAsia" w:ascii="宋体" w:hAnsi="宋体" w:eastAsia="宋体" w:cs="Times New Roman"/>
                <w:szCs w:val="21"/>
                <w14:ligatures w14:val="none"/>
              </w:rPr>
              <w:t>年龄</w:t>
            </w:r>
          </w:p>
        </w:tc>
        <w:tc>
          <w:tcPr>
            <w:tcW w:w="564" w:type="dxa"/>
            <w:vAlign w:val="center"/>
          </w:tcPr>
          <w:p>
            <w:pPr>
              <w:jc w:val="center"/>
              <w:rPr>
                <w:rFonts w:ascii="宋体" w:hAnsi="宋体" w:eastAsia="宋体" w:cs="Times New Roman"/>
                <w:szCs w:val="21"/>
                <w14:ligatures w14:val="none"/>
              </w:rPr>
            </w:pPr>
            <w:r>
              <w:rPr>
                <w:rFonts w:hint="eastAsia" w:ascii="宋体" w:hAnsi="宋体" w:eastAsia="宋体" w:cs="Times New Roman"/>
                <w:szCs w:val="21"/>
                <w14:ligatures w14:val="none"/>
              </w:rPr>
              <w:t>性别</w:t>
            </w:r>
          </w:p>
        </w:tc>
        <w:tc>
          <w:tcPr>
            <w:tcW w:w="941" w:type="dxa"/>
            <w:vAlign w:val="center"/>
          </w:tcPr>
          <w:p>
            <w:pPr>
              <w:jc w:val="center"/>
              <w:rPr>
                <w:rFonts w:ascii="宋体" w:hAnsi="宋体" w:eastAsia="宋体" w:cs="Times New Roman"/>
                <w:szCs w:val="21"/>
                <w14:ligatures w14:val="none"/>
              </w:rPr>
            </w:pPr>
            <w:r>
              <w:rPr>
                <w:rFonts w:hint="eastAsia" w:ascii="宋体" w:hAnsi="宋体" w:eastAsia="宋体" w:cs="Times New Roman"/>
                <w:szCs w:val="21"/>
                <w14:ligatures w14:val="none"/>
              </w:rPr>
              <w:t>专 业</w:t>
            </w:r>
          </w:p>
        </w:tc>
        <w:tc>
          <w:tcPr>
            <w:tcW w:w="1163" w:type="dxa"/>
            <w:vAlign w:val="center"/>
          </w:tcPr>
          <w:p>
            <w:pPr>
              <w:jc w:val="center"/>
              <w:rPr>
                <w:rFonts w:ascii="宋体" w:hAnsi="宋体" w:eastAsia="宋体" w:cs="Times New Roman"/>
                <w:szCs w:val="21"/>
                <w14:ligatures w14:val="none"/>
              </w:rPr>
            </w:pPr>
            <w:r>
              <w:rPr>
                <w:rFonts w:hint="eastAsia" w:ascii="宋体" w:hAnsi="宋体" w:eastAsia="宋体" w:cs="Times New Roman"/>
                <w:szCs w:val="21"/>
                <w14:ligatures w14:val="none"/>
              </w:rPr>
              <w:t>职称与</w:t>
            </w:r>
          </w:p>
          <w:p>
            <w:pPr>
              <w:jc w:val="center"/>
              <w:rPr>
                <w:rFonts w:ascii="宋体" w:hAnsi="宋体" w:eastAsia="宋体" w:cs="Times New Roman"/>
                <w:szCs w:val="21"/>
                <w14:ligatures w14:val="none"/>
              </w:rPr>
            </w:pPr>
            <w:r>
              <w:rPr>
                <w:rFonts w:hint="eastAsia" w:ascii="宋体" w:hAnsi="宋体" w:eastAsia="宋体" w:cs="Times New Roman"/>
                <w:szCs w:val="21"/>
                <w14:ligatures w14:val="none"/>
              </w:rPr>
              <w:t>证书</w:t>
            </w:r>
          </w:p>
        </w:tc>
        <w:tc>
          <w:tcPr>
            <w:tcW w:w="1317" w:type="dxa"/>
            <w:vAlign w:val="center"/>
          </w:tcPr>
          <w:p>
            <w:pPr>
              <w:jc w:val="center"/>
              <w:rPr>
                <w:rFonts w:ascii="宋体" w:hAnsi="宋体" w:eastAsia="宋体" w:cs="Times New Roman"/>
                <w:szCs w:val="21"/>
                <w14:ligatures w14:val="none"/>
              </w:rPr>
            </w:pPr>
            <w:r>
              <w:rPr>
                <w:rFonts w:hint="eastAsia" w:ascii="宋体" w:hAnsi="宋体" w:eastAsia="宋体" w:cs="Times New Roman"/>
                <w:szCs w:val="21"/>
                <w14:ligatures w14:val="none"/>
              </w:rPr>
              <w:t>安排上岗起止时间</w:t>
            </w:r>
          </w:p>
        </w:tc>
        <w:tc>
          <w:tcPr>
            <w:tcW w:w="1715" w:type="dxa"/>
            <w:vAlign w:val="center"/>
          </w:tcPr>
          <w:p>
            <w:pPr>
              <w:jc w:val="center"/>
              <w:rPr>
                <w:rFonts w:ascii="宋体" w:hAnsi="宋体" w:eastAsia="宋体" w:cs="Times New Roman"/>
                <w:szCs w:val="21"/>
                <w14:ligatures w14:val="none"/>
              </w:rPr>
            </w:pPr>
            <w:r>
              <w:rPr>
                <w:rFonts w:hint="eastAsia" w:ascii="宋体" w:hAnsi="宋体" w:eastAsia="宋体" w:cs="Times New Roman"/>
                <w:szCs w:val="21"/>
                <w14:ligatures w14: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5" w:type="dxa"/>
            <w:vAlign w:val="center"/>
          </w:tcPr>
          <w:p>
            <w:pPr>
              <w:spacing w:line="360" w:lineRule="auto"/>
              <w:rPr>
                <w:rFonts w:ascii="宋体" w:hAnsi="宋体" w:eastAsia="宋体" w:cs="Times New Roman"/>
                <w:szCs w:val="21"/>
                <w14:ligatures w14:val="none"/>
              </w:rPr>
            </w:pPr>
          </w:p>
        </w:tc>
        <w:tc>
          <w:tcPr>
            <w:tcW w:w="2039" w:type="dxa"/>
            <w:vAlign w:val="center"/>
          </w:tcPr>
          <w:p>
            <w:pPr>
              <w:spacing w:line="360" w:lineRule="auto"/>
              <w:rPr>
                <w:rFonts w:ascii="宋体" w:hAnsi="宋体" w:eastAsia="宋体" w:cs="Times New Roman"/>
                <w:szCs w:val="21"/>
                <w14:ligatures w14:val="none"/>
              </w:rPr>
            </w:pPr>
          </w:p>
        </w:tc>
        <w:tc>
          <w:tcPr>
            <w:tcW w:w="595" w:type="dxa"/>
            <w:vAlign w:val="center"/>
          </w:tcPr>
          <w:p>
            <w:pPr>
              <w:spacing w:line="360" w:lineRule="auto"/>
              <w:rPr>
                <w:rFonts w:ascii="宋体" w:hAnsi="宋体" w:eastAsia="宋体" w:cs="Times New Roman"/>
                <w:szCs w:val="21"/>
                <w14:ligatures w14:val="none"/>
              </w:rPr>
            </w:pPr>
          </w:p>
        </w:tc>
        <w:tc>
          <w:tcPr>
            <w:tcW w:w="564" w:type="dxa"/>
            <w:vAlign w:val="center"/>
          </w:tcPr>
          <w:p>
            <w:pPr>
              <w:spacing w:line="360" w:lineRule="auto"/>
              <w:rPr>
                <w:rFonts w:ascii="宋体" w:hAnsi="宋体" w:eastAsia="宋体" w:cs="Times New Roman"/>
                <w:szCs w:val="21"/>
                <w14:ligatures w14:val="none"/>
              </w:rPr>
            </w:pPr>
          </w:p>
        </w:tc>
        <w:tc>
          <w:tcPr>
            <w:tcW w:w="941" w:type="dxa"/>
            <w:vAlign w:val="center"/>
          </w:tcPr>
          <w:p>
            <w:pPr>
              <w:spacing w:line="360" w:lineRule="auto"/>
              <w:rPr>
                <w:rFonts w:ascii="宋体" w:hAnsi="宋体" w:eastAsia="宋体" w:cs="Times New Roman"/>
                <w:szCs w:val="21"/>
                <w14:ligatures w14:val="none"/>
              </w:rPr>
            </w:pPr>
          </w:p>
        </w:tc>
        <w:tc>
          <w:tcPr>
            <w:tcW w:w="1163" w:type="dxa"/>
            <w:vAlign w:val="center"/>
          </w:tcPr>
          <w:p>
            <w:pPr>
              <w:spacing w:line="360" w:lineRule="auto"/>
              <w:rPr>
                <w:rFonts w:ascii="宋体" w:hAnsi="宋体" w:eastAsia="宋体" w:cs="Times New Roman"/>
                <w:szCs w:val="21"/>
                <w14:ligatures w14:val="none"/>
              </w:rPr>
            </w:pPr>
          </w:p>
        </w:tc>
        <w:tc>
          <w:tcPr>
            <w:tcW w:w="1317" w:type="dxa"/>
            <w:vAlign w:val="center"/>
          </w:tcPr>
          <w:p>
            <w:pPr>
              <w:spacing w:line="360" w:lineRule="auto"/>
              <w:ind w:left="5250" w:leftChars="2500"/>
              <w:rPr>
                <w:rFonts w:ascii="宋体" w:hAnsi="宋体" w:eastAsia="宋体" w:cs="Times New Roman"/>
                <w:szCs w:val="21"/>
                <w14:ligatures w14:val="none"/>
              </w:rPr>
            </w:pPr>
          </w:p>
        </w:tc>
        <w:tc>
          <w:tcPr>
            <w:tcW w:w="1715" w:type="dxa"/>
            <w:vAlign w:val="center"/>
          </w:tcPr>
          <w:p>
            <w:pPr>
              <w:spacing w:line="360" w:lineRule="auto"/>
              <w:rPr>
                <w:rFonts w:ascii="宋体" w:hAnsi="宋体" w:eastAsia="宋体" w:cs="Times New Roman"/>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5" w:type="dxa"/>
            <w:vAlign w:val="center"/>
          </w:tcPr>
          <w:p>
            <w:pPr>
              <w:spacing w:line="360" w:lineRule="auto"/>
              <w:rPr>
                <w:rFonts w:ascii="宋体" w:hAnsi="宋体" w:eastAsia="宋体" w:cs="Times New Roman"/>
                <w:szCs w:val="21"/>
                <w14:ligatures w14:val="none"/>
              </w:rPr>
            </w:pPr>
          </w:p>
        </w:tc>
        <w:tc>
          <w:tcPr>
            <w:tcW w:w="2039" w:type="dxa"/>
            <w:vAlign w:val="center"/>
          </w:tcPr>
          <w:p>
            <w:pPr>
              <w:spacing w:line="360" w:lineRule="auto"/>
              <w:rPr>
                <w:rFonts w:ascii="宋体" w:hAnsi="宋体" w:eastAsia="宋体" w:cs="Times New Roman"/>
                <w:szCs w:val="21"/>
                <w14:ligatures w14:val="none"/>
              </w:rPr>
            </w:pPr>
          </w:p>
        </w:tc>
        <w:tc>
          <w:tcPr>
            <w:tcW w:w="595" w:type="dxa"/>
            <w:vAlign w:val="center"/>
          </w:tcPr>
          <w:p>
            <w:pPr>
              <w:spacing w:line="360" w:lineRule="auto"/>
              <w:rPr>
                <w:rFonts w:ascii="宋体" w:hAnsi="宋体" w:eastAsia="宋体" w:cs="Times New Roman"/>
                <w:szCs w:val="21"/>
                <w14:ligatures w14:val="none"/>
              </w:rPr>
            </w:pPr>
          </w:p>
        </w:tc>
        <w:tc>
          <w:tcPr>
            <w:tcW w:w="564" w:type="dxa"/>
            <w:vAlign w:val="center"/>
          </w:tcPr>
          <w:p>
            <w:pPr>
              <w:spacing w:line="360" w:lineRule="auto"/>
              <w:rPr>
                <w:rFonts w:ascii="宋体" w:hAnsi="宋体" w:eastAsia="宋体" w:cs="Times New Roman"/>
                <w:szCs w:val="21"/>
                <w14:ligatures w14:val="none"/>
              </w:rPr>
            </w:pPr>
          </w:p>
        </w:tc>
        <w:tc>
          <w:tcPr>
            <w:tcW w:w="941" w:type="dxa"/>
            <w:vAlign w:val="center"/>
          </w:tcPr>
          <w:p>
            <w:pPr>
              <w:spacing w:line="360" w:lineRule="auto"/>
              <w:rPr>
                <w:rFonts w:ascii="宋体" w:hAnsi="宋体" w:eastAsia="宋体" w:cs="Times New Roman"/>
                <w:szCs w:val="21"/>
                <w14:ligatures w14:val="none"/>
              </w:rPr>
            </w:pPr>
          </w:p>
        </w:tc>
        <w:tc>
          <w:tcPr>
            <w:tcW w:w="1163" w:type="dxa"/>
            <w:vAlign w:val="center"/>
          </w:tcPr>
          <w:p>
            <w:pPr>
              <w:spacing w:line="360" w:lineRule="auto"/>
              <w:rPr>
                <w:rFonts w:ascii="宋体" w:hAnsi="宋体" w:eastAsia="宋体" w:cs="Times New Roman"/>
                <w:szCs w:val="21"/>
                <w14:ligatures w14:val="none"/>
              </w:rPr>
            </w:pPr>
          </w:p>
        </w:tc>
        <w:tc>
          <w:tcPr>
            <w:tcW w:w="1317" w:type="dxa"/>
            <w:vAlign w:val="center"/>
          </w:tcPr>
          <w:p>
            <w:pPr>
              <w:spacing w:line="360" w:lineRule="auto"/>
              <w:rPr>
                <w:rFonts w:ascii="宋体" w:hAnsi="宋体" w:eastAsia="宋体" w:cs="Times New Roman"/>
                <w:szCs w:val="21"/>
                <w14:ligatures w14:val="none"/>
              </w:rPr>
            </w:pPr>
          </w:p>
        </w:tc>
        <w:tc>
          <w:tcPr>
            <w:tcW w:w="1715" w:type="dxa"/>
            <w:vAlign w:val="center"/>
          </w:tcPr>
          <w:p>
            <w:pPr>
              <w:spacing w:line="360" w:lineRule="auto"/>
              <w:rPr>
                <w:rFonts w:ascii="宋体" w:hAnsi="宋体" w:eastAsia="宋体" w:cs="Times New Roman"/>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5" w:type="dxa"/>
            <w:vAlign w:val="center"/>
          </w:tcPr>
          <w:p>
            <w:pPr>
              <w:spacing w:line="360" w:lineRule="auto"/>
              <w:rPr>
                <w:rFonts w:ascii="宋体" w:hAnsi="宋体" w:eastAsia="宋体" w:cs="Times New Roman"/>
                <w:szCs w:val="21"/>
                <w14:ligatures w14:val="none"/>
              </w:rPr>
            </w:pPr>
          </w:p>
        </w:tc>
        <w:tc>
          <w:tcPr>
            <w:tcW w:w="2039" w:type="dxa"/>
            <w:vAlign w:val="center"/>
          </w:tcPr>
          <w:p>
            <w:pPr>
              <w:spacing w:line="360" w:lineRule="auto"/>
              <w:rPr>
                <w:rFonts w:ascii="宋体" w:hAnsi="宋体" w:eastAsia="宋体" w:cs="Times New Roman"/>
                <w:szCs w:val="21"/>
                <w14:ligatures w14:val="none"/>
              </w:rPr>
            </w:pPr>
          </w:p>
        </w:tc>
        <w:tc>
          <w:tcPr>
            <w:tcW w:w="595" w:type="dxa"/>
            <w:vAlign w:val="center"/>
          </w:tcPr>
          <w:p>
            <w:pPr>
              <w:spacing w:line="360" w:lineRule="auto"/>
              <w:rPr>
                <w:rFonts w:ascii="宋体" w:hAnsi="宋体" w:eastAsia="宋体" w:cs="Times New Roman"/>
                <w:szCs w:val="21"/>
                <w14:ligatures w14:val="none"/>
              </w:rPr>
            </w:pPr>
          </w:p>
        </w:tc>
        <w:tc>
          <w:tcPr>
            <w:tcW w:w="564" w:type="dxa"/>
            <w:vAlign w:val="center"/>
          </w:tcPr>
          <w:p>
            <w:pPr>
              <w:spacing w:line="360" w:lineRule="auto"/>
              <w:rPr>
                <w:rFonts w:ascii="宋体" w:hAnsi="宋体" w:eastAsia="宋体" w:cs="Times New Roman"/>
                <w:szCs w:val="21"/>
                <w14:ligatures w14:val="none"/>
              </w:rPr>
            </w:pPr>
          </w:p>
        </w:tc>
        <w:tc>
          <w:tcPr>
            <w:tcW w:w="941" w:type="dxa"/>
            <w:vAlign w:val="center"/>
          </w:tcPr>
          <w:p>
            <w:pPr>
              <w:spacing w:line="360" w:lineRule="auto"/>
              <w:rPr>
                <w:rFonts w:ascii="宋体" w:hAnsi="宋体" w:eastAsia="宋体" w:cs="Times New Roman"/>
                <w:szCs w:val="21"/>
                <w14:ligatures w14:val="none"/>
              </w:rPr>
            </w:pPr>
          </w:p>
        </w:tc>
        <w:tc>
          <w:tcPr>
            <w:tcW w:w="1163" w:type="dxa"/>
            <w:vAlign w:val="center"/>
          </w:tcPr>
          <w:p>
            <w:pPr>
              <w:spacing w:line="360" w:lineRule="auto"/>
              <w:rPr>
                <w:rFonts w:ascii="宋体" w:hAnsi="宋体" w:eastAsia="宋体" w:cs="Times New Roman"/>
                <w:szCs w:val="21"/>
                <w14:ligatures w14:val="none"/>
              </w:rPr>
            </w:pPr>
          </w:p>
        </w:tc>
        <w:tc>
          <w:tcPr>
            <w:tcW w:w="1317" w:type="dxa"/>
            <w:vAlign w:val="center"/>
          </w:tcPr>
          <w:p>
            <w:pPr>
              <w:spacing w:line="360" w:lineRule="auto"/>
              <w:rPr>
                <w:rFonts w:ascii="宋体" w:hAnsi="宋体" w:eastAsia="宋体" w:cs="Times New Roman"/>
                <w:szCs w:val="21"/>
                <w14:ligatures w14:val="none"/>
              </w:rPr>
            </w:pPr>
          </w:p>
        </w:tc>
        <w:tc>
          <w:tcPr>
            <w:tcW w:w="1715" w:type="dxa"/>
            <w:vAlign w:val="center"/>
          </w:tcPr>
          <w:p>
            <w:pPr>
              <w:spacing w:line="360" w:lineRule="auto"/>
              <w:rPr>
                <w:rFonts w:ascii="宋体" w:hAnsi="宋体" w:eastAsia="宋体" w:cs="Times New Roman"/>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5" w:type="dxa"/>
            <w:vAlign w:val="center"/>
          </w:tcPr>
          <w:p>
            <w:pPr>
              <w:spacing w:line="360" w:lineRule="auto"/>
              <w:rPr>
                <w:rFonts w:ascii="宋体" w:hAnsi="宋体" w:eastAsia="宋体" w:cs="Times New Roman"/>
                <w:szCs w:val="21"/>
                <w14:ligatures w14:val="none"/>
              </w:rPr>
            </w:pPr>
          </w:p>
        </w:tc>
        <w:tc>
          <w:tcPr>
            <w:tcW w:w="2039" w:type="dxa"/>
            <w:vAlign w:val="center"/>
          </w:tcPr>
          <w:p>
            <w:pPr>
              <w:spacing w:line="360" w:lineRule="auto"/>
              <w:rPr>
                <w:rFonts w:ascii="宋体" w:hAnsi="宋体" w:eastAsia="宋体" w:cs="Times New Roman"/>
                <w:szCs w:val="21"/>
                <w14:ligatures w14:val="none"/>
              </w:rPr>
            </w:pPr>
          </w:p>
        </w:tc>
        <w:tc>
          <w:tcPr>
            <w:tcW w:w="595" w:type="dxa"/>
            <w:vAlign w:val="center"/>
          </w:tcPr>
          <w:p>
            <w:pPr>
              <w:spacing w:line="360" w:lineRule="auto"/>
              <w:rPr>
                <w:rFonts w:ascii="宋体" w:hAnsi="宋体" w:eastAsia="宋体" w:cs="Times New Roman"/>
                <w:szCs w:val="21"/>
                <w14:ligatures w14:val="none"/>
              </w:rPr>
            </w:pPr>
          </w:p>
        </w:tc>
        <w:tc>
          <w:tcPr>
            <w:tcW w:w="564" w:type="dxa"/>
            <w:vAlign w:val="center"/>
          </w:tcPr>
          <w:p>
            <w:pPr>
              <w:spacing w:line="360" w:lineRule="auto"/>
              <w:rPr>
                <w:rFonts w:ascii="宋体" w:hAnsi="宋体" w:eastAsia="宋体" w:cs="Times New Roman"/>
                <w:szCs w:val="21"/>
                <w14:ligatures w14:val="none"/>
              </w:rPr>
            </w:pPr>
          </w:p>
        </w:tc>
        <w:tc>
          <w:tcPr>
            <w:tcW w:w="941" w:type="dxa"/>
            <w:vAlign w:val="center"/>
          </w:tcPr>
          <w:p>
            <w:pPr>
              <w:spacing w:line="360" w:lineRule="auto"/>
              <w:rPr>
                <w:rFonts w:ascii="宋体" w:hAnsi="宋体" w:eastAsia="宋体" w:cs="Times New Roman"/>
                <w:szCs w:val="21"/>
                <w14:ligatures w14:val="none"/>
              </w:rPr>
            </w:pPr>
          </w:p>
        </w:tc>
        <w:tc>
          <w:tcPr>
            <w:tcW w:w="1163" w:type="dxa"/>
            <w:vAlign w:val="center"/>
          </w:tcPr>
          <w:p>
            <w:pPr>
              <w:spacing w:line="360" w:lineRule="auto"/>
              <w:rPr>
                <w:rFonts w:ascii="宋体" w:hAnsi="宋体" w:eastAsia="宋体" w:cs="Times New Roman"/>
                <w:szCs w:val="21"/>
                <w14:ligatures w14:val="none"/>
              </w:rPr>
            </w:pPr>
          </w:p>
        </w:tc>
        <w:tc>
          <w:tcPr>
            <w:tcW w:w="1317" w:type="dxa"/>
            <w:vAlign w:val="center"/>
          </w:tcPr>
          <w:p>
            <w:pPr>
              <w:spacing w:line="360" w:lineRule="auto"/>
              <w:rPr>
                <w:rFonts w:ascii="宋体" w:hAnsi="宋体" w:eastAsia="宋体" w:cs="Times New Roman"/>
                <w:szCs w:val="21"/>
                <w14:ligatures w14:val="none"/>
              </w:rPr>
            </w:pPr>
          </w:p>
        </w:tc>
        <w:tc>
          <w:tcPr>
            <w:tcW w:w="1715" w:type="dxa"/>
            <w:vAlign w:val="center"/>
          </w:tcPr>
          <w:p>
            <w:pPr>
              <w:spacing w:line="360" w:lineRule="auto"/>
              <w:rPr>
                <w:rFonts w:ascii="宋体" w:hAnsi="宋体" w:eastAsia="宋体" w:cs="Times New Roman"/>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5" w:type="dxa"/>
            <w:vAlign w:val="center"/>
          </w:tcPr>
          <w:p>
            <w:pPr>
              <w:spacing w:line="360" w:lineRule="auto"/>
              <w:rPr>
                <w:rFonts w:ascii="宋体" w:hAnsi="宋体" w:eastAsia="宋体" w:cs="Times New Roman"/>
                <w:szCs w:val="21"/>
                <w14:ligatures w14:val="none"/>
              </w:rPr>
            </w:pPr>
          </w:p>
        </w:tc>
        <w:tc>
          <w:tcPr>
            <w:tcW w:w="2039" w:type="dxa"/>
            <w:vAlign w:val="center"/>
          </w:tcPr>
          <w:p>
            <w:pPr>
              <w:spacing w:line="360" w:lineRule="auto"/>
              <w:rPr>
                <w:rFonts w:ascii="宋体" w:hAnsi="宋体" w:eastAsia="宋体" w:cs="Times New Roman"/>
                <w:szCs w:val="21"/>
                <w14:ligatures w14:val="none"/>
              </w:rPr>
            </w:pPr>
          </w:p>
        </w:tc>
        <w:tc>
          <w:tcPr>
            <w:tcW w:w="595" w:type="dxa"/>
            <w:vAlign w:val="center"/>
          </w:tcPr>
          <w:p>
            <w:pPr>
              <w:spacing w:line="360" w:lineRule="auto"/>
              <w:rPr>
                <w:rFonts w:ascii="宋体" w:hAnsi="宋体" w:eastAsia="宋体" w:cs="Times New Roman"/>
                <w:szCs w:val="21"/>
                <w14:ligatures w14:val="none"/>
              </w:rPr>
            </w:pPr>
          </w:p>
        </w:tc>
        <w:tc>
          <w:tcPr>
            <w:tcW w:w="564" w:type="dxa"/>
            <w:vAlign w:val="center"/>
          </w:tcPr>
          <w:p>
            <w:pPr>
              <w:spacing w:line="360" w:lineRule="auto"/>
              <w:rPr>
                <w:rFonts w:ascii="宋体" w:hAnsi="宋体" w:eastAsia="宋体" w:cs="Times New Roman"/>
                <w:szCs w:val="21"/>
                <w14:ligatures w14:val="none"/>
              </w:rPr>
            </w:pPr>
          </w:p>
        </w:tc>
        <w:tc>
          <w:tcPr>
            <w:tcW w:w="941" w:type="dxa"/>
            <w:vAlign w:val="center"/>
          </w:tcPr>
          <w:p>
            <w:pPr>
              <w:spacing w:line="360" w:lineRule="auto"/>
              <w:rPr>
                <w:rFonts w:ascii="宋体" w:hAnsi="宋体" w:eastAsia="宋体" w:cs="Times New Roman"/>
                <w:szCs w:val="21"/>
                <w14:ligatures w14:val="none"/>
              </w:rPr>
            </w:pPr>
          </w:p>
        </w:tc>
        <w:tc>
          <w:tcPr>
            <w:tcW w:w="1163" w:type="dxa"/>
            <w:vAlign w:val="center"/>
          </w:tcPr>
          <w:p>
            <w:pPr>
              <w:spacing w:line="360" w:lineRule="auto"/>
              <w:rPr>
                <w:rFonts w:ascii="宋体" w:hAnsi="宋体" w:eastAsia="宋体" w:cs="Times New Roman"/>
                <w:szCs w:val="21"/>
                <w14:ligatures w14:val="none"/>
              </w:rPr>
            </w:pPr>
          </w:p>
        </w:tc>
        <w:tc>
          <w:tcPr>
            <w:tcW w:w="1317" w:type="dxa"/>
            <w:vAlign w:val="center"/>
          </w:tcPr>
          <w:p>
            <w:pPr>
              <w:spacing w:line="360" w:lineRule="auto"/>
              <w:rPr>
                <w:rFonts w:ascii="宋体" w:hAnsi="宋体" w:eastAsia="宋体" w:cs="Times New Roman"/>
                <w:szCs w:val="21"/>
                <w14:ligatures w14:val="none"/>
              </w:rPr>
            </w:pPr>
          </w:p>
        </w:tc>
        <w:tc>
          <w:tcPr>
            <w:tcW w:w="1715" w:type="dxa"/>
            <w:vAlign w:val="center"/>
          </w:tcPr>
          <w:p>
            <w:pPr>
              <w:spacing w:line="360" w:lineRule="auto"/>
              <w:rPr>
                <w:rFonts w:ascii="宋体" w:hAnsi="宋体" w:eastAsia="宋体" w:cs="Times New Roman"/>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5" w:type="dxa"/>
            <w:vAlign w:val="center"/>
          </w:tcPr>
          <w:p>
            <w:pPr>
              <w:spacing w:line="360" w:lineRule="auto"/>
              <w:rPr>
                <w:rFonts w:ascii="宋体" w:hAnsi="宋体" w:eastAsia="宋体" w:cs="Times New Roman"/>
                <w:szCs w:val="21"/>
                <w14:ligatures w14:val="none"/>
              </w:rPr>
            </w:pPr>
          </w:p>
        </w:tc>
        <w:tc>
          <w:tcPr>
            <w:tcW w:w="2039" w:type="dxa"/>
            <w:vAlign w:val="center"/>
          </w:tcPr>
          <w:p>
            <w:pPr>
              <w:spacing w:line="360" w:lineRule="auto"/>
              <w:rPr>
                <w:rFonts w:ascii="宋体" w:hAnsi="宋体" w:eastAsia="宋体" w:cs="Times New Roman"/>
                <w:szCs w:val="21"/>
                <w14:ligatures w14:val="none"/>
              </w:rPr>
            </w:pPr>
          </w:p>
        </w:tc>
        <w:tc>
          <w:tcPr>
            <w:tcW w:w="595" w:type="dxa"/>
            <w:vAlign w:val="center"/>
          </w:tcPr>
          <w:p>
            <w:pPr>
              <w:spacing w:line="360" w:lineRule="auto"/>
              <w:rPr>
                <w:rFonts w:ascii="宋体" w:hAnsi="宋体" w:eastAsia="宋体" w:cs="Times New Roman"/>
                <w:szCs w:val="21"/>
                <w14:ligatures w14:val="none"/>
              </w:rPr>
            </w:pPr>
          </w:p>
        </w:tc>
        <w:tc>
          <w:tcPr>
            <w:tcW w:w="564" w:type="dxa"/>
            <w:vAlign w:val="center"/>
          </w:tcPr>
          <w:p>
            <w:pPr>
              <w:spacing w:line="360" w:lineRule="auto"/>
              <w:rPr>
                <w:rFonts w:ascii="宋体" w:hAnsi="宋体" w:eastAsia="宋体" w:cs="Times New Roman"/>
                <w:szCs w:val="21"/>
                <w14:ligatures w14:val="none"/>
              </w:rPr>
            </w:pPr>
          </w:p>
        </w:tc>
        <w:tc>
          <w:tcPr>
            <w:tcW w:w="941" w:type="dxa"/>
            <w:vAlign w:val="center"/>
          </w:tcPr>
          <w:p>
            <w:pPr>
              <w:spacing w:line="360" w:lineRule="auto"/>
              <w:rPr>
                <w:rFonts w:ascii="宋体" w:hAnsi="宋体" w:eastAsia="宋体" w:cs="Times New Roman"/>
                <w:szCs w:val="21"/>
                <w14:ligatures w14:val="none"/>
              </w:rPr>
            </w:pPr>
          </w:p>
        </w:tc>
        <w:tc>
          <w:tcPr>
            <w:tcW w:w="1163" w:type="dxa"/>
            <w:vAlign w:val="center"/>
          </w:tcPr>
          <w:p>
            <w:pPr>
              <w:spacing w:line="360" w:lineRule="auto"/>
              <w:rPr>
                <w:rFonts w:ascii="宋体" w:hAnsi="宋体" w:eastAsia="宋体" w:cs="Times New Roman"/>
                <w:szCs w:val="21"/>
                <w14:ligatures w14:val="none"/>
              </w:rPr>
            </w:pPr>
          </w:p>
        </w:tc>
        <w:tc>
          <w:tcPr>
            <w:tcW w:w="1317" w:type="dxa"/>
            <w:vAlign w:val="center"/>
          </w:tcPr>
          <w:p>
            <w:pPr>
              <w:spacing w:line="360" w:lineRule="auto"/>
              <w:rPr>
                <w:rFonts w:ascii="宋体" w:hAnsi="宋体" w:eastAsia="宋体" w:cs="Times New Roman"/>
                <w:szCs w:val="21"/>
                <w14:ligatures w14:val="none"/>
              </w:rPr>
            </w:pPr>
          </w:p>
        </w:tc>
        <w:tc>
          <w:tcPr>
            <w:tcW w:w="1715" w:type="dxa"/>
            <w:vAlign w:val="center"/>
          </w:tcPr>
          <w:p>
            <w:pPr>
              <w:spacing w:line="360" w:lineRule="auto"/>
              <w:rPr>
                <w:rFonts w:ascii="宋体" w:hAnsi="宋体" w:eastAsia="宋体" w:cs="Times New Roman"/>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5" w:type="dxa"/>
            <w:vAlign w:val="center"/>
          </w:tcPr>
          <w:p>
            <w:pPr>
              <w:spacing w:line="360" w:lineRule="auto"/>
              <w:rPr>
                <w:rFonts w:ascii="宋体" w:hAnsi="宋体" w:eastAsia="宋体" w:cs="Times New Roman"/>
                <w:szCs w:val="21"/>
                <w14:ligatures w14:val="none"/>
              </w:rPr>
            </w:pPr>
          </w:p>
        </w:tc>
        <w:tc>
          <w:tcPr>
            <w:tcW w:w="2039" w:type="dxa"/>
            <w:vAlign w:val="center"/>
          </w:tcPr>
          <w:p>
            <w:pPr>
              <w:spacing w:line="360" w:lineRule="auto"/>
              <w:rPr>
                <w:rFonts w:ascii="宋体" w:hAnsi="宋体" w:eastAsia="宋体" w:cs="Times New Roman"/>
                <w:szCs w:val="21"/>
                <w14:ligatures w14:val="none"/>
              </w:rPr>
            </w:pPr>
          </w:p>
        </w:tc>
        <w:tc>
          <w:tcPr>
            <w:tcW w:w="595" w:type="dxa"/>
            <w:vAlign w:val="center"/>
          </w:tcPr>
          <w:p>
            <w:pPr>
              <w:spacing w:line="360" w:lineRule="auto"/>
              <w:rPr>
                <w:rFonts w:ascii="宋体" w:hAnsi="宋体" w:eastAsia="宋体" w:cs="Times New Roman"/>
                <w:szCs w:val="21"/>
                <w14:ligatures w14:val="none"/>
              </w:rPr>
            </w:pPr>
          </w:p>
        </w:tc>
        <w:tc>
          <w:tcPr>
            <w:tcW w:w="564" w:type="dxa"/>
            <w:vAlign w:val="center"/>
          </w:tcPr>
          <w:p>
            <w:pPr>
              <w:spacing w:line="360" w:lineRule="auto"/>
              <w:rPr>
                <w:rFonts w:ascii="宋体" w:hAnsi="宋体" w:eastAsia="宋体" w:cs="Times New Roman"/>
                <w:szCs w:val="21"/>
                <w14:ligatures w14:val="none"/>
              </w:rPr>
            </w:pPr>
          </w:p>
        </w:tc>
        <w:tc>
          <w:tcPr>
            <w:tcW w:w="941" w:type="dxa"/>
            <w:vAlign w:val="center"/>
          </w:tcPr>
          <w:p>
            <w:pPr>
              <w:spacing w:line="360" w:lineRule="auto"/>
              <w:rPr>
                <w:rFonts w:ascii="宋体" w:hAnsi="宋体" w:eastAsia="宋体" w:cs="Times New Roman"/>
                <w:szCs w:val="21"/>
                <w14:ligatures w14:val="none"/>
              </w:rPr>
            </w:pPr>
          </w:p>
        </w:tc>
        <w:tc>
          <w:tcPr>
            <w:tcW w:w="1163" w:type="dxa"/>
            <w:vAlign w:val="center"/>
          </w:tcPr>
          <w:p>
            <w:pPr>
              <w:spacing w:line="360" w:lineRule="auto"/>
              <w:rPr>
                <w:rFonts w:ascii="宋体" w:hAnsi="宋体" w:eastAsia="宋体" w:cs="Times New Roman"/>
                <w:szCs w:val="21"/>
                <w14:ligatures w14:val="none"/>
              </w:rPr>
            </w:pPr>
          </w:p>
        </w:tc>
        <w:tc>
          <w:tcPr>
            <w:tcW w:w="1317" w:type="dxa"/>
            <w:vAlign w:val="center"/>
          </w:tcPr>
          <w:p>
            <w:pPr>
              <w:spacing w:line="360" w:lineRule="auto"/>
              <w:rPr>
                <w:rFonts w:ascii="宋体" w:hAnsi="宋体" w:eastAsia="宋体" w:cs="Times New Roman"/>
                <w:szCs w:val="21"/>
                <w14:ligatures w14:val="none"/>
              </w:rPr>
            </w:pPr>
          </w:p>
        </w:tc>
        <w:tc>
          <w:tcPr>
            <w:tcW w:w="1715" w:type="dxa"/>
            <w:vAlign w:val="center"/>
          </w:tcPr>
          <w:p>
            <w:pPr>
              <w:spacing w:line="360" w:lineRule="auto"/>
              <w:rPr>
                <w:rFonts w:ascii="宋体" w:hAnsi="宋体" w:eastAsia="宋体" w:cs="Times New Roman"/>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5" w:type="dxa"/>
            <w:vAlign w:val="center"/>
          </w:tcPr>
          <w:p>
            <w:pPr>
              <w:spacing w:line="360" w:lineRule="auto"/>
              <w:rPr>
                <w:rFonts w:ascii="宋体" w:hAnsi="宋体" w:eastAsia="宋体" w:cs="Times New Roman"/>
                <w:szCs w:val="21"/>
                <w14:ligatures w14:val="none"/>
              </w:rPr>
            </w:pPr>
          </w:p>
        </w:tc>
        <w:tc>
          <w:tcPr>
            <w:tcW w:w="2039" w:type="dxa"/>
            <w:vAlign w:val="center"/>
          </w:tcPr>
          <w:p>
            <w:pPr>
              <w:spacing w:line="360" w:lineRule="auto"/>
              <w:rPr>
                <w:rFonts w:ascii="宋体" w:hAnsi="宋体" w:eastAsia="宋体" w:cs="Times New Roman"/>
                <w:szCs w:val="21"/>
                <w14:ligatures w14:val="none"/>
              </w:rPr>
            </w:pPr>
          </w:p>
        </w:tc>
        <w:tc>
          <w:tcPr>
            <w:tcW w:w="595" w:type="dxa"/>
            <w:vAlign w:val="center"/>
          </w:tcPr>
          <w:p>
            <w:pPr>
              <w:spacing w:line="360" w:lineRule="auto"/>
              <w:rPr>
                <w:rFonts w:ascii="宋体" w:hAnsi="宋体" w:eastAsia="宋体" w:cs="Times New Roman"/>
                <w:szCs w:val="21"/>
                <w14:ligatures w14:val="none"/>
              </w:rPr>
            </w:pPr>
          </w:p>
        </w:tc>
        <w:tc>
          <w:tcPr>
            <w:tcW w:w="564" w:type="dxa"/>
            <w:vAlign w:val="center"/>
          </w:tcPr>
          <w:p>
            <w:pPr>
              <w:spacing w:line="360" w:lineRule="auto"/>
              <w:rPr>
                <w:rFonts w:ascii="宋体" w:hAnsi="宋体" w:eastAsia="宋体" w:cs="Times New Roman"/>
                <w:szCs w:val="21"/>
                <w14:ligatures w14:val="none"/>
              </w:rPr>
            </w:pPr>
          </w:p>
        </w:tc>
        <w:tc>
          <w:tcPr>
            <w:tcW w:w="941" w:type="dxa"/>
            <w:vAlign w:val="center"/>
          </w:tcPr>
          <w:p>
            <w:pPr>
              <w:spacing w:line="360" w:lineRule="auto"/>
              <w:rPr>
                <w:rFonts w:ascii="宋体" w:hAnsi="宋体" w:eastAsia="宋体" w:cs="Times New Roman"/>
                <w:szCs w:val="21"/>
                <w14:ligatures w14:val="none"/>
              </w:rPr>
            </w:pPr>
          </w:p>
        </w:tc>
        <w:tc>
          <w:tcPr>
            <w:tcW w:w="1163" w:type="dxa"/>
            <w:vAlign w:val="center"/>
          </w:tcPr>
          <w:p>
            <w:pPr>
              <w:spacing w:line="360" w:lineRule="auto"/>
              <w:rPr>
                <w:rFonts w:ascii="宋体" w:hAnsi="宋体" w:eastAsia="宋体" w:cs="Times New Roman"/>
                <w:szCs w:val="21"/>
                <w14:ligatures w14:val="none"/>
              </w:rPr>
            </w:pPr>
          </w:p>
        </w:tc>
        <w:tc>
          <w:tcPr>
            <w:tcW w:w="1317" w:type="dxa"/>
            <w:vAlign w:val="center"/>
          </w:tcPr>
          <w:p>
            <w:pPr>
              <w:spacing w:line="360" w:lineRule="auto"/>
              <w:rPr>
                <w:rFonts w:ascii="宋体" w:hAnsi="宋体" w:eastAsia="宋体" w:cs="Times New Roman"/>
                <w:szCs w:val="21"/>
                <w14:ligatures w14:val="none"/>
              </w:rPr>
            </w:pPr>
          </w:p>
        </w:tc>
        <w:tc>
          <w:tcPr>
            <w:tcW w:w="1715" w:type="dxa"/>
            <w:vAlign w:val="center"/>
          </w:tcPr>
          <w:p>
            <w:pPr>
              <w:spacing w:line="360" w:lineRule="auto"/>
              <w:rPr>
                <w:rFonts w:ascii="宋体" w:hAnsi="宋体" w:eastAsia="宋体" w:cs="Times New Roman"/>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5" w:type="dxa"/>
            <w:vAlign w:val="center"/>
          </w:tcPr>
          <w:p>
            <w:pPr>
              <w:spacing w:line="360" w:lineRule="auto"/>
              <w:rPr>
                <w:rFonts w:ascii="宋体" w:hAnsi="宋体" w:eastAsia="宋体" w:cs="Times New Roman"/>
                <w:szCs w:val="21"/>
                <w14:ligatures w14:val="none"/>
              </w:rPr>
            </w:pPr>
          </w:p>
        </w:tc>
        <w:tc>
          <w:tcPr>
            <w:tcW w:w="2039" w:type="dxa"/>
            <w:vAlign w:val="center"/>
          </w:tcPr>
          <w:p>
            <w:pPr>
              <w:spacing w:line="360" w:lineRule="auto"/>
              <w:rPr>
                <w:rFonts w:ascii="宋体" w:hAnsi="宋体" w:eastAsia="宋体" w:cs="Times New Roman"/>
                <w:szCs w:val="21"/>
                <w14:ligatures w14:val="none"/>
              </w:rPr>
            </w:pPr>
          </w:p>
        </w:tc>
        <w:tc>
          <w:tcPr>
            <w:tcW w:w="595" w:type="dxa"/>
            <w:vAlign w:val="center"/>
          </w:tcPr>
          <w:p>
            <w:pPr>
              <w:spacing w:line="360" w:lineRule="auto"/>
              <w:rPr>
                <w:rFonts w:ascii="宋体" w:hAnsi="宋体" w:eastAsia="宋体" w:cs="Times New Roman"/>
                <w:szCs w:val="21"/>
                <w14:ligatures w14:val="none"/>
              </w:rPr>
            </w:pPr>
          </w:p>
        </w:tc>
        <w:tc>
          <w:tcPr>
            <w:tcW w:w="564" w:type="dxa"/>
            <w:vAlign w:val="center"/>
          </w:tcPr>
          <w:p>
            <w:pPr>
              <w:spacing w:line="360" w:lineRule="auto"/>
              <w:rPr>
                <w:rFonts w:ascii="宋体" w:hAnsi="宋体" w:eastAsia="宋体" w:cs="Times New Roman"/>
                <w:szCs w:val="21"/>
                <w14:ligatures w14:val="none"/>
              </w:rPr>
            </w:pPr>
          </w:p>
        </w:tc>
        <w:tc>
          <w:tcPr>
            <w:tcW w:w="941" w:type="dxa"/>
            <w:vAlign w:val="center"/>
          </w:tcPr>
          <w:p>
            <w:pPr>
              <w:spacing w:line="360" w:lineRule="auto"/>
              <w:rPr>
                <w:rFonts w:ascii="宋体" w:hAnsi="宋体" w:eastAsia="宋体" w:cs="Times New Roman"/>
                <w:szCs w:val="21"/>
                <w14:ligatures w14:val="none"/>
              </w:rPr>
            </w:pPr>
          </w:p>
        </w:tc>
        <w:tc>
          <w:tcPr>
            <w:tcW w:w="1163" w:type="dxa"/>
            <w:vAlign w:val="center"/>
          </w:tcPr>
          <w:p>
            <w:pPr>
              <w:spacing w:line="360" w:lineRule="auto"/>
              <w:rPr>
                <w:rFonts w:ascii="宋体" w:hAnsi="宋体" w:eastAsia="宋体" w:cs="Times New Roman"/>
                <w:szCs w:val="21"/>
                <w14:ligatures w14:val="none"/>
              </w:rPr>
            </w:pPr>
          </w:p>
        </w:tc>
        <w:tc>
          <w:tcPr>
            <w:tcW w:w="1317" w:type="dxa"/>
            <w:vAlign w:val="center"/>
          </w:tcPr>
          <w:p>
            <w:pPr>
              <w:spacing w:line="360" w:lineRule="auto"/>
              <w:rPr>
                <w:rFonts w:ascii="宋体" w:hAnsi="宋体" w:eastAsia="宋体" w:cs="Times New Roman"/>
                <w:szCs w:val="21"/>
                <w14:ligatures w14:val="none"/>
              </w:rPr>
            </w:pPr>
          </w:p>
        </w:tc>
        <w:tc>
          <w:tcPr>
            <w:tcW w:w="1715" w:type="dxa"/>
            <w:vAlign w:val="center"/>
          </w:tcPr>
          <w:p>
            <w:pPr>
              <w:spacing w:line="360" w:lineRule="auto"/>
              <w:rPr>
                <w:rFonts w:ascii="宋体" w:hAnsi="宋体" w:eastAsia="宋体" w:cs="Times New Roman"/>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1" w:hRule="atLeast"/>
          <w:jc w:val="center"/>
        </w:trPr>
        <w:tc>
          <w:tcPr>
            <w:tcW w:w="9399" w:type="dxa"/>
            <w:gridSpan w:val="8"/>
            <w:vAlign w:val="center"/>
          </w:tcPr>
          <w:p>
            <w:pPr>
              <w:spacing w:line="48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说明：</w:t>
            </w:r>
          </w:p>
        </w:tc>
      </w:tr>
    </w:tbl>
    <w:p>
      <w:pPr>
        <w:snapToGrid w:val="0"/>
        <w:spacing w:line="440" w:lineRule="exact"/>
        <w:rPr>
          <w:rFonts w:ascii="宋体" w:hAnsi="宋体" w:eastAsia="宋体" w:cs="Times New Roman"/>
          <w:szCs w:val="21"/>
          <w14:ligatures w14:val="none"/>
        </w:rPr>
      </w:pPr>
      <w:r>
        <w:rPr>
          <w:rFonts w:hint="eastAsia" w:ascii="宋体" w:hAnsi="宋体" w:eastAsia="宋体" w:cs="Times New Roman"/>
          <w:szCs w:val="21"/>
          <w14:ligatures w14:val="none"/>
        </w:rPr>
        <w:t>供应商</w:t>
      </w:r>
      <w:r>
        <w:rPr>
          <w:rFonts w:ascii="宋体" w:hAnsi="宋体" w:eastAsia="宋体" w:cs="Times New Roman"/>
          <w:szCs w:val="21"/>
          <w14:ligatures w14:val="none"/>
        </w:rPr>
        <w:t>盖章：</w:t>
      </w:r>
    </w:p>
    <w:p>
      <w:pPr>
        <w:snapToGrid w:val="0"/>
        <w:spacing w:line="440" w:lineRule="exact"/>
        <w:rPr>
          <w:rFonts w:ascii="宋体" w:hAnsi="宋体" w:eastAsia="宋体" w:cs="Times New Roman"/>
          <w:szCs w:val="21"/>
          <w14:ligatures w14:val="none"/>
        </w:rPr>
      </w:pPr>
      <w:r>
        <w:rPr>
          <w:rFonts w:hint="eastAsia" w:ascii="宋体" w:hAnsi="宋体" w:eastAsia="宋体" w:cs="Times New Roman"/>
          <w:szCs w:val="21"/>
          <w:lang w:val="en-US" w:eastAsia="zh-CN"/>
          <w14:ligatures w14:val="none"/>
        </w:rPr>
        <w:t>法定代表人或</w:t>
      </w:r>
      <w:r>
        <w:rPr>
          <w:rFonts w:hint="eastAsia" w:ascii="宋体" w:hAnsi="宋体" w:eastAsia="宋体" w:cs="Times New Roman"/>
          <w:szCs w:val="21"/>
          <w14:ligatures w14:val="none"/>
        </w:rPr>
        <w:t>授权代表</w:t>
      </w:r>
      <w:r>
        <w:rPr>
          <w:rFonts w:hint="eastAsia" w:ascii="宋体" w:hAnsi="宋体" w:eastAsia="宋体" w:cs="Times New Roman"/>
          <w:szCs w:val="21"/>
          <w:lang w:eastAsia="zh-CN"/>
          <w14:ligatures w14:val="none"/>
        </w:rPr>
        <w:t>（</w:t>
      </w:r>
      <w:r>
        <w:rPr>
          <w:rFonts w:hint="eastAsia" w:ascii="宋体" w:hAnsi="宋体" w:eastAsia="宋体" w:cs="Times New Roman"/>
          <w:szCs w:val="21"/>
          <w:lang w:val="en-US" w:eastAsia="zh-CN"/>
          <w14:ligatures w14:val="none"/>
        </w:rPr>
        <w:t>签字或盖章</w:t>
      </w:r>
      <w:r>
        <w:rPr>
          <w:rFonts w:hint="eastAsia" w:ascii="宋体" w:hAnsi="宋体" w:eastAsia="宋体" w:cs="Times New Roman"/>
          <w:szCs w:val="21"/>
          <w:lang w:eastAsia="zh-CN"/>
          <w14:ligatures w14:val="none"/>
        </w:rPr>
        <w:t>）</w:t>
      </w:r>
      <w:r>
        <w:rPr>
          <w:rFonts w:hint="eastAsia" w:ascii="宋体" w:hAnsi="宋体" w:eastAsia="宋体" w:cs="Times New Roman"/>
          <w:szCs w:val="21"/>
          <w14:ligatures w14:val="none"/>
        </w:rPr>
        <w:t>：</w:t>
      </w:r>
    </w:p>
    <w:p>
      <w:pPr>
        <w:tabs>
          <w:tab w:val="left" w:pos="450"/>
          <w:tab w:val="left" w:pos="8280"/>
        </w:tabs>
        <w:spacing w:line="440" w:lineRule="exact"/>
        <w:rPr>
          <w:rFonts w:ascii="宋体" w:hAnsi="宋体" w:eastAsia="宋体" w:cs="Times New Roman"/>
          <w:szCs w:val="21"/>
          <w14:ligatures w14:val="none"/>
        </w:rPr>
      </w:pPr>
      <w:r>
        <w:rPr>
          <w:rFonts w:hint="eastAsia" w:ascii="宋体" w:hAnsi="宋体" w:eastAsia="宋体" w:cs="Times New Roman"/>
          <w:szCs w:val="21"/>
          <w14:ligatures w14:val="none"/>
        </w:rPr>
        <w:t>日期：2024</w:t>
      </w:r>
      <w:r>
        <w:rPr>
          <w:rFonts w:ascii="宋体" w:hAnsi="宋体" w:eastAsia="宋体" w:cs="Times New Roman"/>
          <w:szCs w:val="21"/>
          <w14:ligatures w14:val="none"/>
        </w:rPr>
        <w:t>年    月　 日</w:t>
      </w:r>
    </w:p>
    <w:p>
      <w:pPr>
        <w:tabs>
          <w:tab w:val="left" w:pos="450"/>
          <w:tab w:val="left" w:pos="8280"/>
        </w:tabs>
        <w:spacing w:line="440" w:lineRule="exact"/>
        <w:rPr>
          <w:rFonts w:ascii="宋体" w:hAnsi="宋体" w:eastAsia="宋体" w:cs="Times New Roman"/>
          <w:szCs w:val="21"/>
          <w14:ligatures w14:val="none"/>
        </w:rPr>
      </w:pPr>
    </w:p>
    <w:p>
      <w:pPr>
        <w:spacing w:line="480" w:lineRule="exact"/>
        <w:rPr>
          <w:rFonts w:ascii="宋体" w:hAnsi="宋体" w:eastAsia="宋体" w:cs="Times New Roman"/>
          <w:szCs w:val="21"/>
          <w14:ligatures w14:val="none"/>
        </w:rPr>
      </w:pPr>
      <w:r>
        <w:rPr>
          <w:rFonts w:hint="eastAsia" w:ascii="宋体" w:hAnsi="宋体" w:eastAsia="宋体" w:cs="Times New Roman"/>
          <w:szCs w:val="21"/>
          <w14:ligatures w14:val="none"/>
        </w:rPr>
        <w:t>注：1、列入本表人员如要更换，需经采购单位同意。擅自更换或不到位属违约行为。</w:t>
      </w:r>
    </w:p>
    <w:p>
      <w:pPr>
        <w:spacing w:line="48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2、本表格格式若不符合供应商实际情况，可自行添加或修改。</w:t>
      </w:r>
    </w:p>
    <w:p>
      <w:pPr>
        <w:adjustRightInd w:val="0"/>
        <w:snapToGrid w:val="0"/>
        <w:jc w:val="left"/>
        <w:rPr>
          <w:rFonts w:ascii="宋体" w:hAnsi="宋体" w:eastAsia="宋体" w:cs="Times New Roman"/>
          <w:szCs w:val="21"/>
          <w14:ligatures w14:val="none"/>
        </w:rPr>
      </w:pPr>
    </w:p>
    <w:p>
      <w:pPr>
        <w:rPr>
          <w:rFonts w:ascii="宋体" w:hAnsi="宋体" w:eastAsia="宋体" w:cs="Times New Roman"/>
          <w:szCs w:val="24"/>
          <w14:ligatures w14:val="none"/>
        </w:rPr>
      </w:pPr>
    </w:p>
    <w:p>
      <w:pPr>
        <w:rPr>
          <w:rFonts w:ascii="宋体" w:hAnsi="宋体" w:eastAsia="宋体" w:cs="Times New Roman"/>
          <w:szCs w:val="24"/>
          <w14:ligatures w14:val="none"/>
        </w:rPr>
      </w:pPr>
    </w:p>
    <w:p>
      <w:pPr>
        <w:rPr>
          <w:rFonts w:ascii="宋体" w:hAnsi="宋体" w:eastAsia="宋体" w:cs="Times New Roman"/>
          <w:szCs w:val="24"/>
          <w14:ligatures w14:val="none"/>
        </w:rPr>
      </w:pPr>
    </w:p>
    <w:p>
      <w:pPr>
        <w:rPr>
          <w:rFonts w:ascii="宋体" w:hAnsi="宋体" w:eastAsia="宋体" w:cs="Times New Roman"/>
          <w:szCs w:val="24"/>
          <w14:ligatures w14:val="none"/>
        </w:rPr>
      </w:pPr>
    </w:p>
    <w:p>
      <w:pPr>
        <w:rPr>
          <w:rFonts w:ascii="宋体" w:hAnsi="宋体" w:eastAsia="宋体" w:cs="Times New Roman"/>
          <w:szCs w:val="24"/>
          <w14:ligatures w14:val="none"/>
        </w:rPr>
      </w:pPr>
    </w:p>
    <w:p>
      <w:pPr>
        <w:rPr>
          <w:rFonts w:ascii="宋体" w:hAnsi="宋体" w:eastAsia="宋体" w:cs="Times New Roman"/>
          <w:szCs w:val="21"/>
          <w14:ligatures w14:val="none"/>
        </w:rPr>
      </w:pPr>
      <w:r>
        <w:rPr>
          <w:rFonts w:hint="eastAsia" w:ascii="宋体" w:hAnsi="宋体" w:eastAsia="宋体" w:cs="Times New Roman"/>
          <w:szCs w:val="24"/>
          <w:lang w:val="en-US" w:eastAsia="zh-CN"/>
          <w14:ligatures w14:val="none"/>
        </w:rPr>
        <w:t>附件9：</w:t>
      </w:r>
      <w:r>
        <w:rPr>
          <w:rFonts w:hint="eastAsia" w:ascii="宋体" w:hAnsi="宋体" w:eastAsia="宋体" w:cs="Times New Roman"/>
          <w:szCs w:val="24"/>
          <w14:ligatures w14:val="none"/>
        </w:rPr>
        <w:t>项目负责人情况表</w:t>
      </w:r>
    </w:p>
    <w:p>
      <w:pPr>
        <w:spacing w:line="360" w:lineRule="auto"/>
        <w:jc w:val="center"/>
        <w:rPr>
          <w:rFonts w:ascii="宋体" w:hAnsi="宋体" w:eastAsia="宋体" w:cs="Times New Roman"/>
          <w:b/>
          <w:sz w:val="28"/>
          <w:szCs w:val="28"/>
          <w14:ligatures w14:val="none"/>
        </w:rPr>
      </w:pPr>
      <w:bookmarkStart w:id="108" w:name="_Toc278123615"/>
      <w:r>
        <w:rPr>
          <w:rFonts w:hint="eastAsia" w:ascii="宋体" w:hAnsi="宋体" w:eastAsia="宋体" w:cs="Times New Roman"/>
          <w:b/>
          <w:sz w:val="28"/>
          <w:szCs w:val="28"/>
          <w14:ligatures w14:val="none"/>
        </w:rPr>
        <w:t>项目负责人情况表</w:t>
      </w:r>
      <w:bookmarkEnd w:id="108"/>
    </w:p>
    <w:p>
      <w:pPr>
        <w:spacing w:line="400" w:lineRule="exact"/>
        <w:rPr>
          <w:rFonts w:hint="eastAsia" w:ascii="宋体" w:hAnsi="宋体" w:eastAsia="宋体" w:cs="Times New Roman"/>
          <w:szCs w:val="21"/>
          <w:lang w:eastAsia="zh-CN"/>
          <w14:ligatures w14:val="none"/>
        </w:rPr>
      </w:pPr>
      <w:r>
        <w:rPr>
          <w:rFonts w:hint="eastAsia" w:ascii="宋体" w:hAnsi="宋体" w:eastAsia="宋体" w:cs="Times New Roman"/>
          <w:szCs w:val="21"/>
          <w14:ligatures w14:val="none"/>
        </w:rPr>
        <w:t>项目名称：</w:t>
      </w:r>
      <w:r>
        <w:rPr>
          <w:rFonts w:hint="eastAsia" w:ascii="宋体" w:hAnsi="宋体" w:eastAsia="宋体" w:cs="Times New Roman"/>
          <w:szCs w:val="21"/>
          <w:lang w:eastAsia="zh-CN"/>
          <w14:ligatures w14:val="none"/>
        </w:rPr>
        <w:t>桐庐农商银行守押寄库服务采购项目（第二次）</w:t>
      </w:r>
    </w:p>
    <w:p>
      <w:pPr>
        <w:spacing w:line="400" w:lineRule="exact"/>
        <w:rPr>
          <w:rFonts w:ascii="宋体" w:hAnsi="宋体" w:eastAsia="宋体" w:cs="Times New Roman"/>
          <w:szCs w:val="21"/>
          <w14:ligatures w14:val="none"/>
        </w:rPr>
      </w:pPr>
      <w:r>
        <w:rPr>
          <w:rFonts w:hint="eastAsia" w:ascii="宋体" w:hAnsi="宋体" w:eastAsia="宋体" w:cs="Times New Roman"/>
          <w:szCs w:val="21"/>
          <w14:ligatures w14:val="none"/>
        </w:rPr>
        <w:t>项目编号：</w:t>
      </w:r>
      <w:r>
        <w:rPr>
          <w:rFonts w:hint="eastAsia" w:ascii="宋体" w:hAnsi="宋体" w:eastAsia="宋体" w:cs="宋体"/>
          <w:color w:val="000000"/>
          <w:kern w:val="0"/>
          <w:szCs w:val="21"/>
          <w:lang w:val="en-US" w:eastAsia="zh-CN"/>
          <w14:ligatures w14:val="none"/>
        </w:rPr>
        <w:t>CTJSCG-2024-001-1</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7"/>
        <w:gridCol w:w="1569"/>
        <w:gridCol w:w="1495"/>
        <w:gridCol w:w="1620"/>
        <w:gridCol w:w="1621"/>
        <w:gridCol w:w="1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57" w:type="dxa"/>
            <w:vAlign w:val="center"/>
          </w:tcPr>
          <w:p>
            <w:pPr>
              <w:spacing w:line="480" w:lineRule="exact"/>
              <w:ind w:firstLine="420" w:firstLineChars="200"/>
              <w:jc w:val="left"/>
              <w:rPr>
                <w:rFonts w:ascii="宋体" w:hAnsi="宋体" w:eastAsia="宋体" w:cs="Times New Roman"/>
                <w:szCs w:val="21"/>
                <w14:ligatures w14:val="none"/>
              </w:rPr>
            </w:pPr>
            <w:r>
              <w:rPr>
                <w:rFonts w:hint="eastAsia" w:ascii="宋体" w:hAnsi="宋体" w:eastAsia="宋体" w:cs="Times New Roman"/>
                <w:szCs w:val="21"/>
                <w14:ligatures w14:val="none"/>
              </w:rPr>
              <w:t>姓名</w:t>
            </w:r>
          </w:p>
        </w:tc>
        <w:tc>
          <w:tcPr>
            <w:tcW w:w="1569" w:type="dxa"/>
            <w:vAlign w:val="center"/>
          </w:tcPr>
          <w:p>
            <w:pPr>
              <w:spacing w:line="480" w:lineRule="exact"/>
              <w:ind w:firstLine="420" w:firstLineChars="200"/>
              <w:jc w:val="left"/>
              <w:rPr>
                <w:rFonts w:ascii="宋体" w:hAnsi="宋体" w:eastAsia="宋体" w:cs="Times New Roman"/>
                <w:szCs w:val="21"/>
                <w14:ligatures w14:val="none"/>
              </w:rPr>
            </w:pPr>
          </w:p>
        </w:tc>
        <w:tc>
          <w:tcPr>
            <w:tcW w:w="1495" w:type="dxa"/>
            <w:vAlign w:val="center"/>
          </w:tcPr>
          <w:p>
            <w:pPr>
              <w:spacing w:line="480" w:lineRule="exact"/>
              <w:ind w:firstLine="420" w:firstLineChars="200"/>
              <w:jc w:val="left"/>
              <w:rPr>
                <w:rFonts w:ascii="宋体" w:hAnsi="宋体" w:eastAsia="宋体" w:cs="Times New Roman"/>
                <w:szCs w:val="21"/>
                <w14:ligatures w14:val="none"/>
              </w:rPr>
            </w:pPr>
            <w:r>
              <w:rPr>
                <w:rFonts w:hint="eastAsia" w:ascii="宋体" w:hAnsi="宋体" w:eastAsia="宋体" w:cs="Times New Roman"/>
                <w:szCs w:val="21"/>
                <w14:ligatures w14:val="none"/>
              </w:rPr>
              <w:t>性别</w:t>
            </w:r>
          </w:p>
        </w:tc>
        <w:tc>
          <w:tcPr>
            <w:tcW w:w="1620" w:type="dxa"/>
            <w:vAlign w:val="center"/>
          </w:tcPr>
          <w:p>
            <w:pPr>
              <w:spacing w:line="480" w:lineRule="exact"/>
              <w:ind w:firstLine="420" w:firstLineChars="200"/>
              <w:jc w:val="left"/>
              <w:rPr>
                <w:rFonts w:ascii="宋体" w:hAnsi="宋体" w:eastAsia="宋体" w:cs="Times New Roman"/>
                <w:szCs w:val="21"/>
                <w14:ligatures w14:val="none"/>
              </w:rPr>
            </w:pPr>
          </w:p>
        </w:tc>
        <w:tc>
          <w:tcPr>
            <w:tcW w:w="1621" w:type="dxa"/>
            <w:vAlign w:val="center"/>
          </w:tcPr>
          <w:p>
            <w:pPr>
              <w:spacing w:line="480" w:lineRule="exact"/>
              <w:ind w:firstLine="420" w:firstLineChars="200"/>
              <w:jc w:val="left"/>
              <w:rPr>
                <w:rFonts w:ascii="宋体" w:hAnsi="宋体" w:eastAsia="宋体" w:cs="Times New Roman"/>
                <w:szCs w:val="21"/>
                <w14:ligatures w14:val="none"/>
              </w:rPr>
            </w:pPr>
            <w:r>
              <w:rPr>
                <w:rFonts w:hint="eastAsia" w:ascii="宋体" w:hAnsi="宋体" w:eastAsia="宋体" w:cs="Times New Roman"/>
                <w:szCs w:val="21"/>
                <w14:ligatures w14:val="none"/>
              </w:rPr>
              <w:t>出生年月</w:t>
            </w:r>
          </w:p>
        </w:tc>
        <w:tc>
          <w:tcPr>
            <w:tcW w:w="1627" w:type="dxa"/>
            <w:vAlign w:val="center"/>
          </w:tcPr>
          <w:p>
            <w:pPr>
              <w:spacing w:line="480" w:lineRule="exact"/>
              <w:ind w:firstLine="420" w:firstLineChars="200"/>
              <w:jc w:val="left"/>
              <w:rPr>
                <w:rFonts w:ascii="宋体" w:hAnsi="宋体" w:eastAsia="宋体" w:cs="Times New Roman"/>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457" w:type="dxa"/>
          </w:tcPr>
          <w:p>
            <w:pPr>
              <w:spacing w:line="480" w:lineRule="exact"/>
              <w:rPr>
                <w:rFonts w:ascii="宋体" w:hAnsi="宋体" w:eastAsia="宋体" w:cs="Times New Roman"/>
                <w:szCs w:val="21"/>
                <w14:ligatures w14:val="none"/>
              </w:rPr>
            </w:pPr>
            <w:r>
              <w:rPr>
                <w:rFonts w:hint="eastAsia" w:ascii="宋体" w:hAnsi="宋体" w:eastAsia="宋体" w:cs="Times New Roman"/>
                <w:szCs w:val="21"/>
                <w14:ligatures w14:val="none"/>
              </w:rPr>
              <w:t>文化程度</w:t>
            </w:r>
          </w:p>
        </w:tc>
        <w:tc>
          <w:tcPr>
            <w:tcW w:w="1569" w:type="dxa"/>
            <w:vAlign w:val="center"/>
          </w:tcPr>
          <w:p>
            <w:pPr>
              <w:spacing w:line="480" w:lineRule="exact"/>
              <w:ind w:firstLine="420" w:firstLineChars="200"/>
              <w:jc w:val="left"/>
              <w:rPr>
                <w:rFonts w:ascii="宋体" w:hAnsi="宋体" w:eastAsia="宋体" w:cs="Times New Roman"/>
                <w:szCs w:val="21"/>
                <w14:ligatures w14:val="none"/>
              </w:rPr>
            </w:pPr>
          </w:p>
        </w:tc>
        <w:tc>
          <w:tcPr>
            <w:tcW w:w="1495" w:type="dxa"/>
            <w:vAlign w:val="center"/>
          </w:tcPr>
          <w:p>
            <w:pPr>
              <w:spacing w:line="480" w:lineRule="exact"/>
              <w:ind w:firstLine="420" w:firstLineChars="200"/>
              <w:jc w:val="left"/>
              <w:rPr>
                <w:rFonts w:ascii="宋体" w:hAnsi="宋体" w:eastAsia="宋体" w:cs="Times New Roman"/>
                <w:szCs w:val="21"/>
                <w14:ligatures w14:val="none"/>
              </w:rPr>
            </w:pPr>
            <w:r>
              <w:rPr>
                <w:rFonts w:hint="eastAsia" w:ascii="宋体" w:hAnsi="宋体" w:eastAsia="宋体" w:cs="Times New Roman"/>
                <w:szCs w:val="21"/>
                <w14:ligatures w14:val="none"/>
              </w:rPr>
              <w:t>职称</w:t>
            </w:r>
          </w:p>
        </w:tc>
        <w:tc>
          <w:tcPr>
            <w:tcW w:w="1620" w:type="dxa"/>
            <w:vAlign w:val="center"/>
          </w:tcPr>
          <w:p>
            <w:pPr>
              <w:spacing w:line="480" w:lineRule="exact"/>
              <w:ind w:firstLine="420" w:firstLineChars="200"/>
              <w:jc w:val="left"/>
              <w:rPr>
                <w:rFonts w:ascii="宋体" w:hAnsi="宋体" w:eastAsia="宋体" w:cs="Times New Roman"/>
                <w:szCs w:val="21"/>
                <w14:ligatures w14:val="none"/>
              </w:rPr>
            </w:pPr>
          </w:p>
        </w:tc>
        <w:tc>
          <w:tcPr>
            <w:tcW w:w="1621" w:type="dxa"/>
            <w:vAlign w:val="center"/>
          </w:tcPr>
          <w:p>
            <w:pPr>
              <w:spacing w:line="480" w:lineRule="exact"/>
              <w:ind w:firstLine="420" w:firstLineChars="200"/>
              <w:jc w:val="left"/>
              <w:rPr>
                <w:rFonts w:ascii="宋体" w:hAnsi="宋体" w:eastAsia="宋体" w:cs="Times New Roman"/>
                <w:szCs w:val="21"/>
                <w14:ligatures w14:val="none"/>
              </w:rPr>
            </w:pPr>
            <w:r>
              <w:rPr>
                <w:rFonts w:hint="eastAsia" w:ascii="宋体" w:hAnsi="宋体" w:eastAsia="宋体" w:cs="Times New Roman"/>
                <w:szCs w:val="21"/>
                <w14:ligatures w14:val="none"/>
              </w:rPr>
              <w:t>职务</w:t>
            </w:r>
          </w:p>
        </w:tc>
        <w:tc>
          <w:tcPr>
            <w:tcW w:w="1627" w:type="dxa"/>
            <w:vAlign w:val="center"/>
          </w:tcPr>
          <w:p>
            <w:pPr>
              <w:spacing w:line="480" w:lineRule="exact"/>
              <w:ind w:firstLine="420" w:firstLineChars="200"/>
              <w:jc w:val="left"/>
              <w:rPr>
                <w:rFonts w:ascii="宋体" w:hAnsi="宋体" w:eastAsia="宋体" w:cs="Times New Roman"/>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1457" w:type="dxa"/>
            <w:vAlign w:val="center"/>
          </w:tcPr>
          <w:p>
            <w:pPr>
              <w:spacing w:line="480" w:lineRule="exact"/>
              <w:ind w:firstLine="420" w:firstLineChars="200"/>
              <w:jc w:val="left"/>
              <w:rPr>
                <w:rFonts w:ascii="宋体" w:hAnsi="宋体" w:eastAsia="宋体" w:cs="Times New Roman"/>
                <w:szCs w:val="21"/>
                <w14:ligatures w14:val="none"/>
              </w:rPr>
            </w:pPr>
            <w:r>
              <w:rPr>
                <w:rFonts w:hint="eastAsia" w:ascii="宋体" w:hAnsi="宋体" w:eastAsia="宋体" w:cs="Times New Roman"/>
                <w:szCs w:val="21"/>
                <w14:ligatures w14:val="none"/>
              </w:rPr>
              <w:t>专业</w:t>
            </w:r>
          </w:p>
        </w:tc>
        <w:tc>
          <w:tcPr>
            <w:tcW w:w="1569" w:type="dxa"/>
            <w:vAlign w:val="center"/>
          </w:tcPr>
          <w:p>
            <w:pPr>
              <w:spacing w:line="480" w:lineRule="exact"/>
              <w:ind w:firstLine="420" w:firstLineChars="200"/>
              <w:jc w:val="left"/>
              <w:rPr>
                <w:rFonts w:ascii="宋体" w:hAnsi="宋体" w:eastAsia="宋体" w:cs="Times New Roman"/>
                <w:szCs w:val="21"/>
                <w14:ligatures w14:val="none"/>
              </w:rPr>
            </w:pPr>
          </w:p>
        </w:tc>
        <w:tc>
          <w:tcPr>
            <w:tcW w:w="1495" w:type="dxa"/>
            <w:vAlign w:val="center"/>
          </w:tcPr>
          <w:p>
            <w:pPr>
              <w:spacing w:line="480" w:lineRule="exact"/>
              <w:ind w:firstLine="420" w:firstLineChars="200"/>
              <w:jc w:val="left"/>
              <w:rPr>
                <w:rFonts w:ascii="宋体" w:hAnsi="宋体" w:eastAsia="宋体" w:cs="Times New Roman"/>
                <w:szCs w:val="21"/>
                <w14:ligatures w14:val="none"/>
              </w:rPr>
            </w:pPr>
            <w:r>
              <w:rPr>
                <w:rFonts w:hint="eastAsia" w:ascii="宋体" w:hAnsi="宋体" w:eastAsia="宋体" w:cs="Times New Roman"/>
                <w:szCs w:val="21"/>
                <w14:ligatures w14:val="none"/>
              </w:rPr>
              <w:t>专业年限</w:t>
            </w:r>
          </w:p>
        </w:tc>
        <w:tc>
          <w:tcPr>
            <w:tcW w:w="1620" w:type="dxa"/>
            <w:vAlign w:val="center"/>
          </w:tcPr>
          <w:p>
            <w:pPr>
              <w:spacing w:line="480" w:lineRule="exact"/>
              <w:ind w:firstLine="420" w:firstLineChars="200"/>
              <w:jc w:val="left"/>
              <w:rPr>
                <w:rFonts w:ascii="宋体" w:hAnsi="宋体" w:eastAsia="宋体" w:cs="Times New Roman"/>
                <w:szCs w:val="21"/>
                <w14:ligatures w14:val="none"/>
              </w:rPr>
            </w:pPr>
          </w:p>
        </w:tc>
        <w:tc>
          <w:tcPr>
            <w:tcW w:w="1621" w:type="dxa"/>
            <w:vAlign w:val="center"/>
          </w:tcPr>
          <w:p>
            <w:pPr>
              <w:spacing w:line="480" w:lineRule="exact"/>
              <w:ind w:firstLine="420" w:firstLineChars="200"/>
              <w:jc w:val="left"/>
              <w:rPr>
                <w:rFonts w:ascii="宋体" w:hAnsi="宋体" w:eastAsia="宋体" w:cs="Times New Roman"/>
                <w:szCs w:val="21"/>
                <w14:ligatures w14:val="none"/>
              </w:rPr>
            </w:pPr>
            <w:r>
              <w:rPr>
                <w:rFonts w:hint="eastAsia" w:ascii="宋体" w:hAnsi="宋体" w:eastAsia="宋体" w:cs="Times New Roman"/>
                <w:szCs w:val="21"/>
                <w14:ligatures w14:val="none"/>
              </w:rPr>
              <w:t>联系电话</w:t>
            </w:r>
          </w:p>
        </w:tc>
        <w:tc>
          <w:tcPr>
            <w:tcW w:w="1627" w:type="dxa"/>
            <w:vAlign w:val="center"/>
          </w:tcPr>
          <w:p>
            <w:pPr>
              <w:spacing w:line="480" w:lineRule="exact"/>
              <w:ind w:firstLine="420" w:firstLineChars="200"/>
              <w:jc w:val="left"/>
              <w:rPr>
                <w:rFonts w:ascii="宋体" w:hAnsi="宋体" w:eastAsia="宋体" w:cs="Times New Roman"/>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026" w:type="dxa"/>
            <w:gridSpan w:val="2"/>
            <w:vAlign w:val="center"/>
          </w:tcPr>
          <w:p>
            <w:pPr>
              <w:spacing w:line="480" w:lineRule="exact"/>
              <w:jc w:val="left"/>
              <w:rPr>
                <w:rFonts w:ascii="宋体" w:hAnsi="宋体" w:eastAsia="宋体" w:cs="Times New Roman"/>
                <w:szCs w:val="21"/>
                <w14:ligatures w14:val="none"/>
              </w:rPr>
            </w:pPr>
            <w:r>
              <w:rPr>
                <w:rFonts w:hint="eastAsia" w:ascii="宋体" w:hAnsi="宋体" w:eastAsia="宋体" w:cs="Times New Roman"/>
                <w:szCs w:val="21"/>
                <w14:ligatures w14:val="none"/>
              </w:rPr>
              <w:t>拟在本项目中担任的岗位职务</w:t>
            </w:r>
          </w:p>
        </w:tc>
        <w:tc>
          <w:tcPr>
            <w:tcW w:w="1495" w:type="dxa"/>
            <w:vAlign w:val="center"/>
          </w:tcPr>
          <w:p>
            <w:pPr>
              <w:spacing w:line="480" w:lineRule="exact"/>
              <w:ind w:firstLine="420" w:firstLineChars="200"/>
              <w:jc w:val="left"/>
              <w:rPr>
                <w:rFonts w:ascii="宋体" w:hAnsi="宋体" w:eastAsia="宋体" w:cs="Times New Roman"/>
                <w:szCs w:val="21"/>
                <w14:ligatures w14:val="none"/>
              </w:rPr>
            </w:pPr>
          </w:p>
        </w:tc>
        <w:tc>
          <w:tcPr>
            <w:tcW w:w="1620" w:type="dxa"/>
            <w:vAlign w:val="center"/>
          </w:tcPr>
          <w:p>
            <w:pPr>
              <w:spacing w:line="480" w:lineRule="exact"/>
              <w:ind w:firstLine="420" w:firstLineChars="200"/>
              <w:jc w:val="left"/>
              <w:rPr>
                <w:rFonts w:ascii="宋体" w:hAnsi="宋体" w:eastAsia="宋体" w:cs="Times New Roman"/>
                <w:szCs w:val="21"/>
                <w14:ligatures w14:val="none"/>
              </w:rPr>
            </w:pPr>
            <w:r>
              <w:rPr>
                <w:rFonts w:hint="eastAsia" w:ascii="宋体" w:hAnsi="宋体" w:eastAsia="宋体" w:cs="Times New Roman"/>
                <w:szCs w:val="21"/>
                <w14:ligatures w14:val="none"/>
              </w:rPr>
              <w:t>通讯地址</w:t>
            </w:r>
          </w:p>
        </w:tc>
        <w:tc>
          <w:tcPr>
            <w:tcW w:w="3248" w:type="dxa"/>
            <w:gridSpan w:val="2"/>
            <w:vAlign w:val="center"/>
          </w:tcPr>
          <w:p>
            <w:pPr>
              <w:spacing w:line="480" w:lineRule="exact"/>
              <w:ind w:firstLine="420" w:firstLineChars="200"/>
              <w:jc w:val="left"/>
              <w:rPr>
                <w:rFonts w:ascii="宋体" w:hAnsi="宋体" w:eastAsia="宋体" w:cs="Times New Roman"/>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9389" w:type="dxa"/>
            <w:gridSpan w:val="6"/>
            <w:vAlign w:val="center"/>
          </w:tcPr>
          <w:p>
            <w:pPr>
              <w:spacing w:line="480" w:lineRule="exact"/>
              <w:ind w:firstLine="420" w:firstLineChars="200"/>
              <w:jc w:val="left"/>
              <w:rPr>
                <w:rFonts w:ascii="宋体" w:hAnsi="宋体" w:eastAsia="宋体" w:cs="Times New Roman"/>
                <w:szCs w:val="21"/>
                <w14:ligatures w14:val="none"/>
              </w:rPr>
            </w:pPr>
            <w:r>
              <w:rPr>
                <w:rFonts w:hint="eastAsia" w:ascii="宋体" w:hAnsi="宋体" w:eastAsia="宋体" w:cs="Times New Roman"/>
                <w:szCs w:val="21"/>
                <w14:ligatures w14: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9389" w:type="dxa"/>
            <w:gridSpan w:val="6"/>
            <w:vAlign w:val="center"/>
          </w:tcPr>
          <w:p>
            <w:pPr>
              <w:spacing w:line="480" w:lineRule="exact"/>
              <w:ind w:firstLine="420" w:firstLineChars="200"/>
              <w:jc w:val="left"/>
              <w:rPr>
                <w:rFonts w:ascii="宋体" w:hAnsi="宋体" w:eastAsia="宋体" w:cs="Times New Roman"/>
                <w:szCs w:val="21"/>
                <w14:ligatures w14:val="none"/>
              </w:rPr>
            </w:pPr>
            <w:r>
              <w:rPr>
                <w:rFonts w:hint="eastAsia" w:ascii="宋体" w:hAnsi="宋体" w:eastAsia="宋体" w:cs="Times New Roman"/>
                <w:szCs w:val="21"/>
                <w14:ligatures w14: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9389" w:type="dxa"/>
            <w:gridSpan w:val="6"/>
          </w:tcPr>
          <w:p>
            <w:pPr>
              <w:spacing w:line="480" w:lineRule="exact"/>
              <w:ind w:firstLine="420" w:firstLineChars="200"/>
              <w:jc w:val="left"/>
              <w:rPr>
                <w:rFonts w:ascii="宋体" w:hAnsi="宋体" w:eastAsia="宋体" w:cs="Times New Roman"/>
                <w:szCs w:val="21"/>
                <w14:ligatures w14:val="none"/>
              </w:rPr>
            </w:pPr>
            <w:r>
              <w:rPr>
                <w:rFonts w:hint="eastAsia" w:ascii="宋体" w:hAnsi="宋体" w:eastAsia="宋体" w:cs="Times New Roman"/>
                <w:szCs w:val="21"/>
                <w14:ligatures w14:val="none"/>
              </w:rPr>
              <w:t>实施地点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9389" w:type="dxa"/>
            <w:gridSpan w:val="6"/>
          </w:tcPr>
          <w:p>
            <w:pPr>
              <w:spacing w:line="480" w:lineRule="exact"/>
              <w:ind w:firstLine="420" w:firstLineChars="200"/>
              <w:jc w:val="left"/>
              <w:rPr>
                <w:rFonts w:ascii="宋体" w:hAnsi="宋体" w:eastAsia="宋体" w:cs="Times New Roman"/>
                <w:szCs w:val="21"/>
                <w14:ligatures w14:val="none"/>
              </w:rPr>
            </w:pPr>
            <w:r>
              <w:rPr>
                <w:rFonts w:hint="eastAsia" w:ascii="宋体" w:hAnsi="宋体" w:eastAsia="宋体" w:cs="Times New Roman"/>
                <w:szCs w:val="21"/>
                <w14:ligatures w14:val="none"/>
              </w:rPr>
              <w:t>项目时间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jc w:val="center"/>
        </w:trPr>
        <w:tc>
          <w:tcPr>
            <w:tcW w:w="9389" w:type="dxa"/>
            <w:gridSpan w:val="6"/>
          </w:tcPr>
          <w:p>
            <w:pPr>
              <w:spacing w:line="480" w:lineRule="exact"/>
              <w:ind w:firstLine="420" w:firstLineChars="200"/>
              <w:jc w:val="left"/>
              <w:rPr>
                <w:rFonts w:ascii="宋体" w:hAnsi="宋体" w:eastAsia="宋体" w:cs="Times New Roman"/>
                <w:szCs w:val="21"/>
                <w14:ligatures w14:val="none"/>
              </w:rPr>
            </w:pPr>
            <w:r>
              <w:rPr>
                <w:rFonts w:hint="eastAsia" w:ascii="宋体" w:hAnsi="宋体" w:eastAsia="宋体" w:cs="Times New Roman"/>
                <w:szCs w:val="21"/>
                <w14:ligatures w14:val="none"/>
              </w:rPr>
              <w:t>担任职务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3" w:hRule="atLeast"/>
          <w:jc w:val="center"/>
        </w:trPr>
        <w:tc>
          <w:tcPr>
            <w:tcW w:w="9389" w:type="dxa"/>
            <w:gridSpan w:val="6"/>
          </w:tcPr>
          <w:p>
            <w:pPr>
              <w:spacing w:line="480" w:lineRule="exact"/>
              <w:ind w:firstLine="420" w:firstLineChars="200"/>
              <w:jc w:val="left"/>
              <w:rPr>
                <w:rFonts w:ascii="宋体" w:hAnsi="宋体" w:eastAsia="宋体" w:cs="Times New Roman"/>
                <w:szCs w:val="21"/>
                <w14:ligatures w14:val="none"/>
              </w:rPr>
            </w:pPr>
            <w:r>
              <w:rPr>
                <w:rFonts w:hint="eastAsia" w:ascii="宋体" w:hAnsi="宋体" w:eastAsia="宋体" w:cs="Times New Roman"/>
                <w:szCs w:val="21"/>
                <w14:ligatures w14:val="none"/>
              </w:rPr>
              <w:t>其他情况</w:t>
            </w:r>
          </w:p>
        </w:tc>
      </w:tr>
    </w:tbl>
    <w:p>
      <w:pPr>
        <w:snapToGrid w:val="0"/>
        <w:spacing w:line="440" w:lineRule="exact"/>
        <w:rPr>
          <w:rFonts w:ascii="宋体" w:hAnsi="宋体" w:eastAsia="宋体" w:cs="Times New Roman"/>
          <w:szCs w:val="21"/>
          <w14:ligatures w14:val="none"/>
        </w:rPr>
      </w:pPr>
      <w:r>
        <w:rPr>
          <w:rFonts w:hint="eastAsia" w:ascii="宋体" w:hAnsi="宋体" w:eastAsia="宋体" w:cs="Times New Roman"/>
          <w:szCs w:val="21"/>
          <w14:ligatures w14:val="none"/>
        </w:rPr>
        <w:t>供应商</w:t>
      </w:r>
      <w:r>
        <w:rPr>
          <w:rFonts w:ascii="宋体" w:hAnsi="宋体" w:eastAsia="宋体" w:cs="Times New Roman"/>
          <w:szCs w:val="21"/>
          <w14:ligatures w14:val="none"/>
        </w:rPr>
        <w:t>盖章：</w:t>
      </w:r>
    </w:p>
    <w:p>
      <w:pPr>
        <w:snapToGrid w:val="0"/>
        <w:spacing w:line="440" w:lineRule="exact"/>
        <w:rPr>
          <w:rFonts w:ascii="宋体" w:hAnsi="宋体" w:eastAsia="宋体" w:cs="Times New Roman"/>
          <w:szCs w:val="21"/>
          <w14:ligatures w14:val="none"/>
        </w:rPr>
      </w:pPr>
      <w:r>
        <w:rPr>
          <w:rFonts w:hint="eastAsia" w:ascii="宋体" w:hAnsi="宋体" w:eastAsia="宋体" w:cs="Times New Roman"/>
          <w:szCs w:val="21"/>
          <w:lang w:val="en-US" w:eastAsia="zh-CN"/>
          <w14:ligatures w14:val="none"/>
        </w:rPr>
        <w:t>法定代表人或</w:t>
      </w:r>
      <w:r>
        <w:rPr>
          <w:rFonts w:hint="eastAsia" w:ascii="宋体" w:hAnsi="宋体" w:eastAsia="宋体" w:cs="Times New Roman"/>
          <w:szCs w:val="21"/>
          <w14:ligatures w14:val="none"/>
        </w:rPr>
        <w:t>授权代表</w:t>
      </w:r>
      <w:r>
        <w:rPr>
          <w:rFonts w:hint="eastAsia" w:ascii="宋体" w:hAnsi="宋体" w:eastAsia="宋体" w:cs="Times New Roman"/>
          <w:szCs w:val="21"/>
          <w:lang w:eastAsia="zh-CN"/>
          <w14:ligatures w14:val="none"/>
        </w:rPr>
        <w:t>（</w:t>
      </w:r>
      <w:r>
        <w:rPr>
          <w:rFonts w:hint="eastAsia" w:ascii="宋体" w:hAnsi="宋体" w:eastAsia="宋体" w:cs="Times New Roman"/>
          <w:szCs w:val="21"/>
          <w:lang w:val="en-US" w:eastAsia="zh-CN"/>
          <w14:ligatures w14:val="none"/>
        </w:rPr>
        <w:t>签字或盖章</w:t>
      </w:r>
      <w:r>
        <w:rPr>
          <w:rFonts w:hint="eastAsia" w:ascii="宋体" w:hAnsi="宋体" w:eastAsia="宋体" w:cs="Times New Roman"/>
          <w:szCs w:val="21"/>
          <w:lang w:eastAsia="zh-CN"/>
          <w14:ligatures w14:val="none"/>
        </w:rPr>
        <w:t>）</w:t>
      </w:r>
      <w:r>
        <w:rPr>
          <w:rFonts w:hint="eastAsia" w:ascii="宋体" w:hAnsi="宋体" w:eastAsia="宋体" w:cs="Times New Roman"/>
          <w:szCs w:val="21"/>
          <w14:ligatures w14:val="none"/>
        </w:rPr>
        <w:t>：</w:t>
      </w:r>
    </w:p>
    <w:p>
      <w:pPr>
        <w:tabs>
          <w:tab w:val="left" w:pos="450"/>
          <w:tab w:val="left" w:pos="8280"/>
        </w:tabs>
        <w:spacing w:line="440" w:lineRule="exact"/>
        <w:rPr>
          <w:rFonts w:ascii="宋体" w:hAnsi="宋体" w:eastAsia="宋体" w:cs="Times New Roman"/>
          <w:color w:val="000000"/>
          <w:sz w:val="24"/>
          <w:szCs w:val="24"/>
          <w14:ligatures w14:val="none"/>
        </w:rPr>
      </w:pPr>
      <w:r>
        <w:rPr>
          <w:rFonts w:hint="eastAsia" w:ascii="宋体" w:hAnsi="宋体" w:eastAsia="宋体" w:cs="Times New Roman"/>
          <w:szCs w:val="21"/>
          <w14:ligatures w14:val="none"/>
        </w:rPr>
        <w:t>日期：2024</w:t>
      </w:r>
      <w:r>
        <w:rPr>
          <w:rFonts w:ascii="宋体" w:hAnsi="宋体" w:eastAsia="宋体" w:cs="Times New Roman"/>
          <w:szCs w:val="21"/>
          <w14:ligatures w14:val="none"/>
        </w:rPr>
        <w:t>年    月　 日</w:t>
      </w:r>
    </w:p>
    <w:p>
      <w:pPr>
        <w:spacing w:line="480" w:lineRule="exact"/>
        <w:rPr>
          <w:rFonts w:ascii="宋体" w:hAnsi="宋体" w:eastAsia="宋体" w:cs="Times New Roman"/>
          <w:szCs w:val="21"/>
          <w14:ligatures w14:val="none"/>
        </w:rPr>
      </w:pPr>
    </w:p>
    <w:p>
      <w:pPr>
        <w:spacing w:line="480" w:lineRule="exact"/>
        <w:rPr>
          <w:rFonts w:ascii="宋体" w:hAnsi="宋体" w:eastAsia="宋体" w:cs="Times New Roman"/>
          <w:szCs w:val="21"/>
          <w14:ligatures w14:val="none"/>
        </w:rPr>
      </w:pPr>
      <w:r>
        <w:rPr>
          <w:rFonts w:hint="eastAsia" w:ascii="宋体" w:hAnsi="宋体" w:eastAsia="宋体" w:cs="Times New Roman"/>
          <w:szCs w:val="21"/>
          <w14:ligatures w14:val="none"/>
        </w:rPr>
        <w:t>注：1、应附本人身份证、学历证明、职称证书、已完成业绩的任职证明等证明材料。</w:t>
      </w:r>
    </w:p>
    <w:p>
      <w:pPr>
        <w:spacing w:line="48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2、表格如不符合本单位情况，可稍作修改，行数不够可自行添加。</w:t>
      </w:r>
    </w:p>
    <w:p>
      <w:pPr>
        <w:spacing w:line="540" w:lineRule="exact"/>
        <w:rPr>
          <w:rFonts w:ascii="宋体" w:hAnsi="宋体" w:eastAsia="宋体" w:cs="Times New Roman"/>
          <w:sz w:val="32"/>
          <w:szCs w:val="32"/>
          <w14:ligatures w14:val="none"/>
        </w:rPr>
      </w:pPr>
    </w:p>
    <w:p>
      <w:pPr>
        <w:spacing w:line="540" w:lineRule="exact"/>
        <w:rPr>
          <w:rFonts w:ascii="宋体" w:hAnsi="宋体" w:eastAsia="宋体" w:cs="Times New Roman"/>
          <w:sz w:val="32"/>
          <w:szCs w:val="32"/>
          <w14:ligatures w14:val="none"/>
        </w:rPr>
      </w:pPr>
    </w:p>
    <w:p>
      <w:pPr>
        <w:spacing w:line="540" w:lineRule="exact"/>
        <w:rPr>
          <w:rFonts w:ascii="宋体" w:hAnsi="宋体" w:eastAsia="宋体" w:cs="Times New Roman"/>
          <w:sz w:val="32"/>
          <w:szCs w:val="32"/>
          <w14:ligatures w14:val="none"/>
        </w:rPr>
      </w:pPr>
    </w:p>
    <w:p>
      <w:pPr>
        <w:spacing w:line="540" w:lineRule="exact"/>
        <w:rPr>
          <w:rFonts w:ascii="宋体" w:hAnsi="宋体" w:eastAsia="宋体" w:cs="Times New Roman"/>
          <w:sz w:val="32"/>
          <w:szCs w:val="32"/>
          <w14:ligatures w14:val="none"/>
        </w:rPr>
      </w:pPr>
    </w:p>
    <w:p>
      <w:pPr>
        <w:spacing w:line="540" w:lineRule="exact"/>
        <w:rPr>
          <w:rFonts w:ascii="宋体" w:hAnsi="宋体" w:eastAsia="宋体" w:cs="Times New Roman"/>
          <w:sz w:val="32"/>
          <w:szCs w:val="32"/>
          <w14:ligatures w14:val="none"/>
        </w:rPr>
      </w:pPr>
    </w:p>
    <w:p>
      <w:pPr>
        <w:rPr>
          <w:rFonts w:ascii="宋体" w:hAnsi="宋体" w:eastAsia="宋体" w:cs="Times New Roman"/>
          <w:szCs w:val="24"/>
          <w14:ligatures w14:val="none"/>
        </w:rPr>
      </w:pPr>
    </w:p>
    <w:p>
      <w:pPr>
        <w:rPr>
          <w:rFonts w:ascii="宋体" w:hAnsi="宋体" w:eastAsia="宋体" w:cs="Times New Roman"/>
          <w:color w:val="000000"/>
          <w:szCs w:val="21"/>
          <w14:ligatures w14:val="none"/>
        </w:rPr>
      </w:pPr>
      <w:r>
        <w:rPr>
          <w:rFonts w:hint="eastAsia" w:ascii="宋体" w:hAnsi="宋体" w:eastAsia="宋体" w:cs="Times New Roman"/>
          <w:szCs w:val="24"/>
          <w:lang w:val="en-US" w:eastAsia="zh-CN"/>
          <w14:ligatures w14:val="none"/>
        </w:rPr>
        <w:t>附件10：</w:t>
      </w:r>
      <w:r>
        <w:rPr>
          <w:rFonts w:hint="eastAsia" w:ascii="宋体" w:hAnsi="宋体" w:eastAsia="宋体" w:cs="Times New Roman"/>
          <w:szCs w:val="24"/>
          <w14:ligatures w14:val="none"/>
        </w:rPr>
        <w:t>相关的荣誉、信誉、奖项情况一览表格式</w:t>
      </w:r>
    </w:p>
    <w:p>
      <w:pPr>
        <w:adjustRightInd w:val="0"/>
        <w:snapToGrid w:val="0"/>
        <w:jc w:val="left"/>
        <w:rPr>
          <w:rFonts w:ascii="宋体" w:hAnsi="宋体" w:eastAsia="宋体" w:cs="Times New Roman"/>
          <w:color w:val="000000"/>
          <w:szCs w:val="21"/>
          <w14:ligatures w14:val="none"/>
        </w:rPr>
      </w:pPr>
    </w:p>
    <w:p>
      <w:pPr>
        <w:spacing w:line="540" w:lineRule="exact"/>
        <w:jc w:val="center"/>
        <w:rPr>
          <w:rFonts w:ascii="宋体" w:hAnsi="宋体" w:eastAsia="宋体" w:cs="Times New Roman"/>
          <w:b/>
          <w:color w:val="000000"/>
          <w:sz w:val="28"/>
          <w:szCs w:val="28"/>
          <w14:ligatures w14:val="none"/>
        </w:rPr>
      </w:pPr>
      <w:r>
        <w:rPr>
          <w:rFonts w:hint="eastAsia" w:ascii="宋体" w:hAnsi="宋体" w:eastAsia="宋体" w:cs="Times New Roman"/>
          <w:b/>
          <w:color w:val="000000"/>
          <w:sz w:val="28"/>
          <w:szCs w:val="28"/>
          <w14:ligatures w14:val="none"/>
        </w:rPr>
        <w:t>荣誉、信誉、奖项证书表（提供复印件并加盖公章）</w:t>
      </w:r>
    </w:p>
    <w:p>
      <w:pPr>
        <w:spacing w:line="540" w:lineRule="exact"/>
        <w:rPr>
          <w:rFonts w:hint="eastAsia" w:ascii="宋体" w:hAnsi="宋体" w:eastAsia="宋体" w:cs="Times New Roman"/>
          <w:szCs w:val="21"/>
          <w:lang w:eastAsia="zh-CN"/>
          <w14:ligatures w14:val="none"/>
        </w:rPr>
      </w:pPr>
      <w:r>
        <w:rPr>
          <w:rFonts w:hint="eastAsia" w:ascii="宋体" w:hAnsi="宋体" w:eastAsia="宋体" w:cs="Times New Roman"/>
          <w:szCs w:val="21"/>
          <w14:ligatures w14:val="none"/>
        </w:rPr>
        <w:t>项目名称：</w:t>
      </w:r>
      <w:r>
        <w:rPr>
          <w:rFonts w:hint="eastAsia" w:ascii="宋体" w:hAnsi="宋体" w:eastAsia="宋体" w:cs="Times New Roman"/>
          <w:szCs w:val="21"/>
          <w:lang w:eastAsia="zh-CN"/>
          <w14:ligatures w14:val="none"/>
        </w:rPr>
        <w:t>桐庐农商银行守押寄库服务采购项目（第二次）</w:t>
      </w:r>
    </w:p>
    <w:p>
      <w:pPr>
        <w:spacing w:line="400" w:lineRule="exact"/>
        <w:rPr>
          <w:rFonts w:ascii="宋体" w:hAnsi="宋体" w:eastAsia="宋体" w:cs="Times New Roman"/>
          <w:szCs w:val="21"/>
          <w14:ligatures w14:val="none"/>
        </w:rPr>
      </w:pPr>
      <w:r>
        <w:rPr>
          <w:rFonts w:hint="eastAsia" w:ascii="宋体" w:hAnsi="宋体" w:eastAsia="宋体" w:cs="Times New Roman"/>
          <w:szCs w:val="21"/>
          <w14:ligatures w14:val="none"/>
        </w:rPr>
        <w:t>项目编号：</w:t>
      </w:r>
      <w:r>
        <w:rPr>
          <w:rFonts w:hint="eastAsia" w:ascii="宋体" w:hAnsi="宋体" w:eastAsia="宋体" w:cs="宋体"/>
          <w:color w:val="000000"/>
          <w:kern w:val="0"/>
          <w:szCs w:val="21"/>
          <w:lang w:val="en-US" w:eastAsia="zh-CN"/>
          <w14:ligatures w14:val="none"/>
        </w:rPr>
        <w:t>CTJSCG-2024-001-1</w:t>
      </w:r>
      <w:r>
        <w:rPr>
          <w:rFonts w:hint="eastAsia" w:ascii="宋体" w:hAnsi="宋体" w:eastAsia="宋体" w:cs="Times New Roman"/>
          <w:szCs w:val="21"/>
          <w14:ligatures w14:val="none"/>
        </w:rPr>
        <w:t xml:space="preserve">   </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2160"/>
        <w:gridCol w:w="1620"/>
        <w:gridCol w:w="1800"/>
        <w:gridCol w:w="2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446" w:type="dxa"/>
            <w:vAlign w:val="center"/>
          </w:tcPr>
          <w:p>
            <w:pPr>
              <w:adjustRightInd w:val="0"/>
              <w:snapToGrid w:val="0"/>
              <w:jc w:val="center"/>
              <w:rPr>
                <w:rFonts w:ascii="宋体" w:hAnsi="宋体" w:eastAsia="宋体" w:cs="Times New Roman"/>
                <w:color w:val="000000"/>
                <w:szCs w:val="21"/>
                <w14:ligatures w14:val="none"/>
              </w:rPr>
            </w:pPr>
            <w:r>
              <w:rPr>
                <w:rFonts w:hint="eastAsia" w:ascii="宋体" w:hAnsi="宋体" w:eastAsia="宋体" w:cs="Times New Roman"/>
                <w:color w:val="000000"/>
                <w:szCs w:val="21"/>
                <w14:ligatures w14:val="none"/>
              </w:rPr>
              <w:t>序号</w:t>
            </w:r>
          </w:p>
        </w:tc>
        <w:tc>
          <w:tcPr>
            <w:tcW w:w="2160" w:type="dxa"/>
            <w:vAlign w:val="center"/>
          </w:tcPr>
          <w:p>
            <w:pPr>
              <w:adjustRightInd w:val="0"/>
              <w:snapToGrid w:val="0"/>
              <w:jc w:val="center"/>
              <w:rPr>
                <w:rFonts w:ascii="宋体" w:hAnsi="宋体" w:eastAsia="宋体" w:cs="Times New Roman"/>
                <w:color w:val="000000"/>
                <w:szCs w:val="21"/>
                <w14:ligatures w14:val="none"/>
              </w:rPr>
            </w:pPr>
            <w:r>
              <w:rPr>
                <w:rFonts w:hint="eastAsia" w:ascii="宋体" w:hAnsi="宋体" w:eastAsia="宋体" w:cs="Times New Roman"/>
                <w:color w:val="000000"/>
                <w:szCs w:val="21"/>
                <w14:ligatures w14:val="none"/>
              </w:rPr>
              <w:t>证书名称</w:t>
            </w:r>
          </w:p>
        </w:tc>
        <w:tc>
          <w:tcPr>
            <w:tcW w:w="1620" w:type="dxa"/>
            <w:vAlign w:val="center"/>
          </w:tcPr>
          <w:p>
            <w:pPr>
              <w:adjustRightInd w:val="0"/>
              <w:snapToGrid w:val="0"/>
              <w:jc w:val="center"/>
              <w:rPr>
                <w:rFonts w:ascii="宋体" w:hAnsi="宋体" w:eastAsia="宋体" w:cs="Times New Roman"/>
                <w:color w:val="000000"/>
                <w:szCs w:val="21"/>
                <w14:ligatures w14:val="none"/>
              </w:rPr>
            </w:pPr>
            <w:r>
              <w:rPr>
                <w:rFonts w:hint="eastAsia" w:ascii="宋体" w:hAnsi="宋体" w:eastAsia="宋体" w:cs="Times New Roman"/>
                <w:color w:val="000000"/>
                <w:szCs w:val="21"/>
                <w14:ligatures w14:val="none"/>
              </w:rPr>
              <w:t>颁发机构</w:t>
            </w:r>
          </w:p>
        </w:tc>
        <w:tc>
          <w:tcPr>
            <w:tcW w:w="1800" w:type="dxa"/>
            <w:vAlign w:val="center"/>
          </w:tcPr>
          <w:p>
            <w:pPr>
              <w:adjustRightInd w:val="0"/>
              <w:snapToGrid w:val="0"/>
              <w:jc w:val="center"/>
              <w:rPr>
                <w:rFonts w:ascii="宋体" w:hAnsi="宋体" w:eastAsia="宋体" w:cs="Times New Roman"/>
                <w:color w:val="000000"/>
                <w:szCs w:val="21"/>
                <w14:ligatures w14:val="none"/>
              </w:rPr>
            </w:pPr>
            <w:r>
              <w:rPr>
                <w:rFonts w:hint="eastAsia" w:ascii="宋体" w:hAnsi="宋体" w:eastAsia="宋体" w:cs="Times New Roman"/>
                <w:color w:val="000000"/>
                <w:szCs w:val="21"/>
                <w14:ligatures w14:val="none"/>
              </w:rPr>
              <w:t>颁发时间</w:t>
            </w:r>
          </w:p>
        </w:tc>
        <w:tc>
          <w:tcPr>
            <w:tcW w:w="2400" w:type="dxa"/>
            <w:vAlign w:val="center"/>
          </w:tcPr>
          <w:p>
            <w:pPr>
              <w:adjustRightInd w:val="0"/>
              <w:snapToGrid w:val="0"/>
              <w:jc w:val="center"/>
              <w:rPr>
                <w:rFonts w:ascii="宋体" w:hAnsi="宋体" w:eastAsia="宋体" w:cs="Times New Roman"/>
                <w:color w:val="000000"/>
                <w:szCs w:val="21"/>
                <w14:ligatures w14:val="none"/>
              </w:rPr>
            </w:pPr>
            <w:r>
              <w:rPr>
                <w:rFonts w:hint="eastAsia" w:ascii="宋体" w:hAnsi="宋体" w:eastAsia="宋体" w:cs="Times New Roman"/>
                <w:color w:val="000000"/>
                <w:szCs w:val="21"/>
                <w14:ligatures w14: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446" w:type="dxa"/>
            <w:vAlign w:val="center"/>
          </w:tcPr>
          <w:p>
            <w:pPr>
              <w:adjustRightInd w:val="0"/>
              <w:snapToGrid w:val="0"/>
              <w:jc w:val="left"/>
              <w:rPr>
                <w:rFonts w:ascii="宋体" w:hAnsi="宋体" w:eastAsia="宋体" w:cs="Times New Roman"/>
                <w:color w:val="000000"/>
                <w:szCs w:val="21"/>
                <w14:ligatures w14:val="none"/>
              </w:rPr>
            </w:pPr>
          </w:p>
        </w:tc>
        <w:tc>
          <w:tcPr>
            <w:tcW w:w="2160" w:type="dxa"/>
            <w:vAlign w:val="center"/>
          </w:tcPr>
          <w:p>
            <w:pPr>
              <w:adjustRightInd w:val="0"/>
              <w:snapToGrid w:val="0"/>
              <w:jc w:val="left"/>
              <w:rPr>
                <w:rFonts w:ascii="宋体" w:hAnsi="宋体" w:eastAsia="宋体" w:cs="Times New Roman"/>
                <w:color w:val="000000"/>
                <w:szCs w:val="21"/>
                <w14:ligatures w14:val="none"/>
              </w:rPr>
            </w:pPr>
          </w:p>
        </w:tc>
        <w:tc>
          <w:tcPr>
            <w:tcW w:w="1620" w:type="dxa"/>
            <w:vAlign w:val="center"/>
          </w:tcPr>
          <w:p>
            <w:pPr>
              <w:adjustRightInd w:val="0"/>
              <w:snapToGrid w:val="0"/>
              <w:jc w:val="left"/>
              <w:rPr>
                <w:rFonts w:ascii="宋体" w:hAnsi="宋体" w:eastAsia="宋体" w:cs="Times New Roman"/>
                <w:color w:val="000000"/>
                <w:szCs w:val="21"/>
                <w14:ligatures w14:val="none"/>
              </w:rPr>
            </w:pPr>
          </w:p>
        </w:tc>
        <w:tc>
          <w:tcPr>
            <w:tcW w:w="1800" w:type="dxa"/>
            <w:vAlign w:val="center"/>
          </w:tcPr>
          <w:p>
            <w:pPr>
              <w:adjustRightInd w:val="0"/>
              <w:snapToGrid w:val="0"/>
              <w:jc w:val="left"/>
              <w:rPr>
                <w:rFonts w:ascii="宋体" w:hAnsi="宋体" w:eastAsia="宋体" w:cs="Times New Roman"/>
                <w:color w:val="000000"/>
                <w:szCs w:val="21"/>
                <w14:ligatures w14:val="none"/>
              </w:rPr>
            </w:pPr>
          </w:p>
        </w:tc>
        <w:tc>
          <w:tcPr>
            <w:tcW w:w="2400" w:type="dxa"/>
            <w:vAlign w:val="center"/>
          </w:tcPr>
          <w:p>
            <w:pPr>
              <w:adjustRightInd w:val="0"/>
              <w:snapToGrid w:val="0"/>
              <w:jc w:val="left"/>
              <w:rPr>
                <w:rFonts w:ascii="宋体" w:hAnsi="宋体" w:eastAsia="宋体" w:cs="Times New Roman"/>
                <w:color w:val="000000"/>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446" w:type="dxa"/>
          </w:tcPr>
          <w:p>
            <w:pPr>
              <w:adjustRightInd w:val="0"/>
              <w:snapToGrid w:val="0"/>
              <w:jc w:val="left"/>
              <w:rPr>
                <w:rFonts w:ascii="宋体" w:hAnsi="宋体" w:eastAsia="宋体" w:cs="Times New Roman"/>
                <w:color w:val="000000"/>
                <w:szCs w:val="21"/>
                <w14:ligatures w14:val="none"/>
              </w:rPr>
            </w:pPr>
          </w:p>
        </w:tc>
        <w:tc>
          <w:tcPr>
            <w:tcW w:w="2160" w:type="dxa"/>
          </w:tcPr>
          <w:p>
            <w:pPr>
              <w:adjustRightInd w:val="0"/>
              <w:snapToGrid w:val="0"/>
              <w:jc w:val="left"/>
              <w:rPr>
                <w:rFonts w:ascii="宋体" w:hAnsi="宋体" w:eastAsia="宋体" w:cs="Times New Roman"/>
                <w:color w:val="000000"/>
                <w:szCs w:val="21"/>
                <w14:ligatures w14:val="none"/>
              </w:rPr>
            </w:pPr>
          </w:p>
        </w:tc>
        <w:tc>
          <w:tcPr>
            <w:tcW w:w="1620" w:type="dxa"/>
          </w:tcPr>
          <w:p>
            <w:pPr>
              <w:adjustRightInd w:val="0"/>
              <w:snapToGrid w:val="0"/>
              <w:jc w:val="left"/>
              <w:rPr>
                <w:rFonts w:ascii="宋体" w:hAnsi="宋体" w:eastAsia="宋体" w:cs="Times New Roman"/>
                <w:color w:val="000000"/>
                <w:szCs w:val="21"/>
                <w14:ligatures w14:val="none"/>
              </w:rPr>
            </w:pPr>
          </w:p>
        </w:tc>
        <w:tc>
          <w:tcPr>
            <w:tcW w:w="1800" w:type="dxa"/>
          </w:tcPr>
          <w:p>
            <w:pPr>
              <w:adjustRightInd w:val="0"/>
              <w:snapToGrid w:val="0"/>
              <w:jc w:val="left"/>
              <w:rPr>
                <w:rFonts w:ascii="宋体" w:hAnsi="宋体" w:eastAsia="宋体" w:cs="Times New Roman"/>
                <w:color w:val="000000"/>
                <w:szCs w:val="21"/>
                <w14:ligatures w14:val="none"/>
              </w:rPr>
            </w:pPr>
          </w:p>
        </w:tc>
        <w:tc>
          <w:tcPr>
            <w:tcW w:w="2400" w:type="dxa"/>
          </w:tcPr>
          <w:p>
            <w:pPr>
              <w:adjustRightInd w:val="0"/>
              <w:snapToGrid w:val="0"/>
              <w:jc w:val="left"/>
              <w:rPr>
                <w:rFonts w:ascii="宋体" w:hAnsi="宋体" w:eastAsia="宋体" w:cs="Times New Roman"/>
                <w:color w:val="000000"/>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446" w:type="dxa"/>
          </w:tcPr>
          <w:p>
            <w:pPr>
              <w:adjustRightInd w:val="0"/>
              <w:snapToGrid w:val="0"/>
              <w:jc w:val="left"/>
              <w:rPr>
                <w:rFonts w:ascii="宋体" w:hAnsi="宋体" w:eastAsia="宋体" w:cs="Times New Roman"/>
                <w:color w:val="000000"/>
                <w:szCs w:val="21"/>
                <w14:ligatures w14:val="none"/>
              </w:rPr>
            </w:pPr>
          </w:p>
        </w:tc>
        <w:tc>
          <w:tcPr>
            <w:tcW w:w="2160" w:type="dxa"/>
          </w:tcPr>
          <w:p>
            <w:pPr>
              <w:adjustRightInd w:val="0"/>
              <w:snapToGrid w:val="0"/>
              <w:jc w:val="left"/>
              <w:rPr>
                <w:rFonts w:ascii="宋体" w:hAnsi="宋体" w:eastAsia="宋体" w:cs="Times New Roman"/>
                <w:color w:val="000000"/>
                <w:szCs w:val="21"/>
                <w14:ligatures w14:val="none"/>
              </w:rPr>
            </w:pPr>
          </w:p>
        </w:tc>
        <w:tc>
          <w:tcPr>
            <w:tcW w:w="1620" w:type="dxa"/>
          </w:tcPr>
          <w:p>
            <w:pPr>
              <w:adjustRightInd w:val="0"/>
              <w:snapToGrid w:val="0"/>
              <w:jc w:val="left"/>
              <w:rPr>
                <w:rFonts w:ascii="宋体" w:hAnsi="宋体" w:eastAsia="宋体" w:cs="Times New Roman"/>
                <w:color w:val="000000"/>
                <w:szCs w:val="21"/>
                <w14:ligatures w14:val="none"/>
              </w:rPr>
            </w:pPr>
          </w:p>
        </w:tc>
        <w:tc>
          <w:tcPr>
            <w:tcW w:w="1800" w:type="dxa"/>
          </w:tcPr>
          <w:p>
            <w:pPr>
              <w:adjustRightInd w:val="0"/>
              <w:snapToGrid w:val="0"/>
              <w:jc w:val="left"/>
              <w:rPr>
                <w:rFonts w:ascii="宋体" w:hAnsi="宋体" w:eastAsia="宋体" w:cs="Times New Roman"/>
                <w:color w:val="000000"/>
                <w:szCs w:val="21"/>
                <w14:ligatures w14:val="none"/>
              </w:rPr>
            </w:pPr>
          </w:p>
        </w:tc>
        <w:tc>
          <w:tcPr>
            <w:tcW w:w="2400" w:type="dxa"/>
          </w:tcPr>
          <w:p>
            <w:pPr>
              <w:adjustRightInd w:val="0"/>
              <w:snapToGrid w:val="0"/>
              <w:jc w:val="left"/>
              <w:rPr>
                <w:rFonts w:ascii="宋体" w:hAnsi="宋体" w:eastAsia="宋体" w:cs="Times New Roman"/>
                <w:color w:val="000000"/>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446" w:type="dxa"/>
          </w:tcPr>
          <w:p>
            <w:pPr>
              <w:adjustRightInd w:val="0"/>
              <w:snapToGrid w:val="0"/>
              <w:jc w:val="left"/>
              <w:rPr>
                <w:rFonts w:ascii="宋体" w:hAnsi="宋体" w:eastAsia="宋体" w:cs="Times New Roman"/>
                <w:color w:val="000000"/>
                <w:szCs w:val="21"/>
                <w14:ligatures w14:val="none"/>
              </w:rPr>
            </w:pPr>
          </w:p>
        </w:tc>
        <w:tc>
          <w:tcPr>
            <w:tcW w:w="2160" w:type="dxa"/>
          </w:tcPr>
          <w:p>
            <w:pPr>
              <w:adjustRightInd w:val="0"/>
              <w:snapToGrid w:val="0"/>
              <w:jc w:val="left"/>
              <w:rPr>
                <w:rFonts w:ascii="宋体" w:hAnsi="宋体" w:eastAsia="宋体" w:cs="Times New Roman"/>
                <w:color w:val="000000"/>
                <w:szCs w:val="21"/>
                <w14:ligatures w14:val="none"/>
              </w:rPr>
            </w:pPr>
          </w:p>
        </w:tc>
        <w:tc>
          <w:tcPr>
            <w:tcW w:w="1620" w:type="dxa"/>
          </w:tcPr>
          <w:p>
            <w:pPr>
              <w:adjustRightInd w:val="0"/>
              <w:snapToGrid w:val="0"/>
              <w:jc w:val="left"/>
              <w:rPr>
                <w:rFonts w:ascii="宋体" w:hAnsi="宋体" w:eastAsia="宋体" w:cs="Times New Roman"/>
                <w:color w:val="000000"/>
                <w:szCs w:val="21"/>
                <w14:ligatures w14:val="none"/>
              </w:rPr>
            </w:pPr>
          </w:p>
        </w:tc>
        <w:tc>
          <w:tcPr>
            <w:tcW w:w="1800" w:type="dxa"/>
          </w:tcPr>
          <w:p>
            <w:pPr>
              <w:adjustRightInd w:val="0"/>
              <w:snapToGrid w:val="0"/>
              <w:jc w:val="left"/>
              <w:rPr>
                <w:rFonts w:ascii="宋体" w:hAnsi="宋体" w:eastAsia="宋体" w:cs="Times New Roman"/>
                <w:color w:val="000000"/>
                <w:szCs w:val="21"/>
                <w14:ligatures w14:val="none"/>
              </w:rPr>
            </w:pPr>
          </w:p>
        </w:tc>
        <w:tc>
          <w:tcPr>
            <w:tcW w:w="2400" w:type="dxa"/>
          </w:tcPr>
          <w:p>
            <w:pPr>
              <w:adjustRightInd w:val="0"/>
              <w:snapToGrid w:val="0"/>
              <w:jc w:val="left"/>
              <w:rPr>
                <w:rFonts w:ascii="宋体" w:hAnsi="宋体" w:eastAsia="宋体" w:cs="Times New Roman"/>
                <w:color w:val="000000"/>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446" w:type="dxa"/>
          </w:tcPr>
          <w:p>
            <w:pPr>
              <w:adjustRightInd w:val="0"/>
              <w:snapToGrid w:val="0"/>
              <w:jc w:val="left"/>
              <w:rPr>
                <w:rFonts w:ascii="宋体" w:hAnsi="宋体" w:eastAsia="宋体" w:cs="Times New Roman"/>
                <w:color w:val="000000"/>
                <w:szCs w:val="21"/>
                <w14:ligatures w14:val="none"/>
              </w:rPr>
            </w:pPr>
          </w:p>
        </w:tc>
        <w:tc>
          <w:tcPr>
            <w:tcW w:w="2160" w:type="dxa"/>
          </w:tcPr>
          <w:p>
            <w:pPr>
              <w:adjustRightInd w:val="0"/>
              <w:snapToGrid w:val="0"/>
              <w:jc w:val="left"/>
              <w:rPr>
                <w:rFonts w:ascii="宋体" w:hAnsi="宋体" w:eastAsia="宋体" w:cs="Times New Roman"/>
                <w:color w:val="000000"/>
                <w:szCs w:val="21"/>
                <w14:ligatures w14:val="none"/>
              </w:rPr>
            </w:pPr>
          </w:p>
        </w:tc>
        <w:tc>
          <w:tcPr>
            <w:tcW w:w="1620" w:type="dxa"/>
          </w:tcPr>
          <w:p>
            <w:pPr>
              <w:adjustRightInd w:val="0"/>
              <w:snapToGrid w:val="0"/>
              <w:jc w:val="left"/>
              <w:rPr>
                <w:rFonts w:ascii="宋体" w:hAnsi="宋体" w:eastAsia="宋体" w:cs="Times New Roman"/>
                <w:color w:val="000000"/>
                <w:szCs w:val="21"/>
                <w14:ligatures w14:val="none"/>
              </w:rPr>
            </w:pPr>
          </w:p>
        </w:tc>
        <w:tc>
          <w:tcPr>
            <w:tcW w:w="1800" w:type="dxa"/>
          </w:tcPr>
          <w:p>
            <w:pPr>
              <w:adjustRightInd w:val="0"/>
              <w:snapToGrid w:val="0"/>
              <w:jc w:val="left"/>
              <w:rPr>
                <w:rFonts w:ascii="宋体" w:hAnsi="宋体" w:eastAsia="宋体" w:cs="Times New Roman"/>
                <w:color w:val="000000"/>
                <w:szCs w:val="21"/>
                <w14:ligatures w14:val="none"/>
              </w:rPr>
            </w:pPr>
          </w:p>
        </w:tc>
        <w:tc>
          <w:tcPr>
            <w:tcW w:w="2400" w:type="dxa"/>
          </w:tcPr>
          <w:p>
            <w:pPr>
              <w:adjustRightInd w:val="0"/>
              <w:snapToGrid w:val="0"/>
              <w:jc w:val="left"/>
              <w:rPr>
                <w:rFonts w:ascii="宋体" w:hAnsi="宋体" w:eastAsia="宋体" w:cs="Times New Roman"/>
                <w:color w:val="000000"/>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446" w:type="dxa"/>
          </w:tcPr>
          <w:p>
            <w:pPr>
              <w:adjustRightInd w:val="0"/>
              <w:snapToGrid w:val="0"/>
              <w:jc w:val="left"/>
              <w:rPr>
                <w:rFonts w:ascii="宋体" w:hAnsi="宋体" w:eastAsia="宋体" w:cs="Times New Roman"/>
                <w:color w:val="000000"/>
                <w:szCs w:val="21"/>
                <w14:ligatures w14:val="none"/>
              </w:rPr>
            </w:pPr>
          </w:p>
        </w:tc>
        <w:tc>
          <w:tcPr>
            <w:tcW w:w="2160" w:type="dxa"/>
          </w:tcPr>
          <w:p>
            <w:pPr>
              <w:adjustRightInd w:val="0"/>
              <w:snapToGrid w:val="0"/>
              <w:jc w:val="left"/>
              <w:rPr>
                <w:rFonts w:ascii="宋体" w:hAnsi="宋体" w:eastAsia="宋体" w:cs="Times New Roman"/>
                <w:color w:val="000000"/>
                <w:szCs w:val="21"/>
                <w14:ligatures w14:val="none"/>
              </w:rPr>
            </w:pPr>
          </w:p>
        </w:tc>
        <w:tc>
          <w:tcPr>
            <w:tcW w:w="1620" w:type="dxa"/>
          </w:tcPr>
          <w:p>
            <w:pPr>
              <w:adjustRightInd w:val="0"/>
              <w:snapToGrid w:val="0"/>
              <w:jc w:val="left"/>
              <w:rPr>
                <w:rFonts w:ascii="宋体" w:hAnsi="宋体" w:eastAsia="宋体" w:cs="Times New Roman"/>
                <w:color w:val="000000"/>
                <w:szCs w:val="21"/>
                <w14:ligatures w14:val="none"/>
              </w:rPr>
            </w:pPr>
          </w:p>
        </w:tc>
        <w:tc>
          <w:tcPr>
            <w:tcW w:w="1800" w:type="dxa"/>
          </w:tcPr>
          <w:p>
            <w:pPr>
              <w:adjustRightInd w:val="0"/>
              <w:snapToGrid w:val="0"/>
              <w:jc w:val="left"/>
              <w:rPr>
                <w:rFonts w:ascii="宋体" w:hAnsi="宋体" w:eastAsia="宋体" w:cs="Times New Roman"/>
                <w:color w:val="000000"/>
                <w:szCs w:val="21"/>
                <w14:ligatures w14:val="none"/>
              </w:rPr>
            </w:pPr>
          </w:p>
        </w:tc>
        <w:tc>
          <w:tcPr>
            <w:tcW w:w="2400" w:type="dxa"/>
          </w:tcPr>
          <w:p>
            <w:pPr>
              <w:adjustRightInd w:val="0"/>
              <w:snapToGrid w:val="0"/>
              <w:jc w:val="left"/>
              <w:rPr>
                <w:rFonts w:ascii="宋体" w:hAnsi="宋体" w:eastAsia="宋体" w:cs="Times New Roman"/>
                <w:color w:val="000000"/>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46" w:type="dxa"/>
          </w:tcPr>
          <w:p>
            <w:pPr>
              <w:adjustRightInd w:val="0"/>
              <w:snapToGrid w:val="0"/>
              <w:jc w:val="left"/>
              <w:rPr>
                <w:rFonts w:ascii="宋体" w:hAnsi="宋体" w:eastAsia="宋体" w:cs="Times New Roman"/>
                <w:color w:val="000000"/>
                <w:szCs w:val="21"/>
                <w14:ligatures w14:val="none"/>
              </w:rPr>
            </w:pPr>
          </w:p>
        </w:tc>
        <w:tc>
          <w:tcPr>
            <w:tcW w:w="2160" w:type="dxa"/>
          </w:tcPr>
          <w:p>
            <w:pPr>
              <w:adjustRightInd w:val="0"/>
              <w:snapToGrid w:val="0"/>
              <w:jc w:val="left"/>
              <w:rPr>
                <w:rFonts w:ascii="宋体" w:hAnsi="宋体" w:eastAsia="宋体" w:cs="Times New Roman"/>
                <w:color w:val="000000"/>
                <w:szCs w:val="21"/>
                <w14:ligatures w14:val="none"/>
              </w:rPr>
            </w:pPr>
          </w:p>
        </w:tc>
        <w:tc>
          <w:tcPr>
            <w:tcW w:w="1620" w:type="dxa"/>
          </w:tcPr>
          <w:p>
            <w:pPr>
              <w:adjustRightInd w:val="0"/>
              <w:snapToGrid w:val="0"/>
              <w:jc w:val="left"/>
              <w:rPr>
                <w:rFonts w:ascii="宋体" w:hAnsi="宋体" w:eastAsia="宋体" w:cs="Times New Roman"/>
                <w:color w:val="000000"/>
                <w:szCs w:val="21"/>
                <w14:ligatures w14:val="none"/>
              </w:rPr>
            </w:pPr>
          </w:p>
        </w:tc>
        <w:tc>
          <w:tcPr>
            <w:tcW w:w="1800" w:type="dxa"/>
          </w:tcPr>
          <w:p>
            <w:pPr>
              <w:adjustRightInd w:val="0"/>
              <w:snapToGrid w:val="0"/>
              <w:jc w:val="left"/>
              <w:rPr>
                <w:rFonts w:ascii="宋体" w:hAnsi="宋体" w:eastAsia="宋体" w:cs="Times New Roman"/>
                <w:color w:val="000000"/>
                <w:szCs w:val="21"/>
                <w14:ligatures w14:val="none"/>
              </w:rPr>
            </w:pPr>
          </w:p>
        </w:tc>
        <w:tc>
          <w:tcPr>
            <w:tcW w:w="2400" w:type="dxa"/>
          </w:tcPr>
          <w:p>
            <w:pPr>
              <w:adjustRightInd w:val="0"/>
              <w:snapToGrid w:val="0"/>
              <w:jc w:val="left"/>
              <w:rPr>
                <w:rFonts w:ascii="宋体" w:hAnsi="宋体" w:eastAsia="宋体" w:cs="Times New Roman"/>
                <w:color w:val="000000"/>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446" w:type="dxa"/>
          </w:tcPr>
          <w:p>
            <w:pPr>
              <w:adjustRightInd w:val="0"/>
              <w:snapToGrid w:val="0"/>
              <w:jc w:val="left"/>
              <w:rPr>
                <w:rFonts w:ascii="宋体" w:hAnsi="宋体" w:eastAsia="宋体" w:cs="Times New Roman"/>
                <w:color w:val="000000"/>
                <w:szCs w:val="21"/>
                <w14:ligatures w14:val="none"/>
              </w:rPr>
            </w:pPr>
          </w:p>
        </w:tc>
        <w:tc>
          <w:tcPr>
            <w:tcW w:w="2160" w:type="dxa"/>
          </w:tcPr>
          <w:p>
            <w:pPr>
              <w:adjustRightInd w:val="0"/>
              <w:snapToGrid w:val="0"/>
              <w:jc w:val="left"/>
              <w:rPr>
                <w:rFonts w:ascii="宋体" w:hAnsi="宋体" w:eastAsia="宋体" w:cs="Times New Roman"/>
                <w:color w:val="000000"/>
                <w:szCs w:val="21"/>
                <w14:ligatures w14:val="none"/>
              </w:rPr>
            </w:pPr>
          </w:p>
        </w:tc>
        <w:tc>
          <w:tcPr>
            <w:tcW w:w="1620" w:type="dxa"/>
          </w:tcPr>
          <w:p>
            <w:pPr>
              <w:adjustRightInd w:val="0"/>
              <w:snapToGrid w:val="0"/>
              <w:jc w:val="left"/>
              <w:rPr>
                <w:rFonts w:ascii="宋体" w:hAnsi="宋体" w:eastAsia="宋体" w:cs="Times New Roman"/>
                <w:color w:val="000000"/>
                <w:szCs w:val="21"/>
                <w14:ligatures w14:val="none"/>
              </w:rPr>
            </w:pPr>
          </w:p>
        </w:tc>
        <w:tc>
          <w:tcPr>
            <w:tcW w:w="1800" w:type="dxa"/>
          </w:tcPr>
          <w:p>
            <w:pPr>
              <w:adjustRightInd w:val="0"/>
              <w:snapToGrid w:val="0"/>
              <w:jc w:val="left"/>
              <w:rPr>
                <w:rFonts w:ascii="宋体" w:hAnsi="宋体" w:eastAsia="宋体" w:cs="Times New Roman"/>
                <w:color w:val="000000"/>
                <w:szCs w:val="21"/>
                <w14:ligatures w14:val="none"/>
              </w:rPr>
            </w:pPr>
          </w:p>
        </w:tc>
        <w:tc>
          <w:tcPr>
            <w:tcW w:w="2400" w:type="dxa"/>
          </w:tcPr>
          <w:p>
            <w:pPr>
              <w:adjustRightInd w:val="0"/>
              <w:snapToGrid w:val="0"/>
              <w:jc w:val="left"/>
              <w:rPr>
                <w:rFonts w:ascii="宋体" w:hAnsi="宋体" w:eastAsia="宋体" w:cs="Times New Roman"/>
                <w:color w:val="000000"/>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446" w:type="dxa"/>
          </w:tcPr>
          <w:p>
            <w:pPr>
              <w:adjustRightInd w:val="0"/>
              <w:snapToGrid w:val="0"/>
              <w:jc w:val="left"/>
              <w:rPr>
                <w:rFonts w:ascii="宋体" w:hAnsi="宋体" w:eastAsia="宋体" w:cs="Times New Roman"/>
                <w:color w:val="000000"/>
                <w:szCs w:val="21"/>
                <w14:ligatures w14:val="none"/>
              </w:rPr>
            </w:pPr>
          </w:p>
        </w:tc>
        <w:tc>
          <w:tcPr>
            <w:tcW w:w="2160" w:type="dxa"/>
          </w:tcPr>
          <w:p>
            <w:pPr>
              <w:adjustRightInd w:val="0"/>
              <w:snapToGrid w:val="0"/>
              <w:jc w:val="left"/>
              <w:rPr>
                <w:rFonts w:ascii="宋体" w:hAnsi="宋体" w:eastAsia="宋体" w:cs="Times New Roman"/>
                <w:color w:val="000000"/>
                <w:szCs w:val="21"/>
                <w14:ligatures w14:val="none"/>
              </w:rPr>
            </w:pPr>
          </w:p>
        </w:tc>
        <w:tc>
          <w:tcPr>
            <w:tcW w:w="1620" w:type="dxa"/>
          </w:tcPr>
          <w:p>
            <w:pPr>
              <w:adjustRightInd w:val="0"/>
              <w:snapToGrid w:val="0"/>
              <w:jc w:val="left"/>
              <w:rPr>
                <w:rFonts w:ascii="宋体" w:hAnsi="宋体" w:eastAsia="宋体" w:cs="Times New Roman"/>
                <w:color w:val="000000"/>
                <w:szCs w:val="21"/>
                <w14:ligatures w14:val="none"/>
              </w:rPr>
            </w:pPr>
          </w:p>
        </w:tc>
        <w:tc>
          <w:tcPr>
            <w:tcW w:w="1800" w:type="dxa"/>
          </w:tcPr>
          <w:p>
            <w:pPr>
              <w:adjustRightInd w:val="0"/>
              <w:snapToGrid w:val="0"/>
              <w:jc w:val="left"/>
              <w:rPr>
                <w:rFonts w:ascii="宋体" w:hAnsi="宋体" w:eastAsia="宋体" w:cs="Times New Roman"/>
                <w:color w:val="000000"/>
                <w:szCs w:val="21"/>
                <w14:ligatures w14:val="none"/>
              </w:rPr>
            </w:pPr>
          </w:p>
        </w:tc>
        <w:tc>
          <w:tcPr>
            <w:tcW w:w="2400" w:type="dxa"/>
          </w:tcPr>
          <w:p>
            <w:pPr>
              <w:adjustRightInd w:val="0"/>
              <w:snapToGrid w:val="0"/>
              <w:jc w:val="left"/>
              <w:rPr>
                <w:rFonts w:ascii="宋体" w:hAnsi="宋体" w:eastAsia="宋体" w:cs="Times New Roman"/>
                <w:color w:val="000000"/>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446" w:type="dxa"/>
          </w:tcPr>
          <w:p>
            <w:pPr>
              <w:adjustRightInd w:val="0"/>
              <w:snapToGrid w:val="0"/>
              <w:jc w:val="left"/>
              <w:rPr>
                <w:rFonts w:ascii="宋体" w:hAnsi="宋体" w:eastAsia="宋体" w:cs="Times New Roman"/>
                <w:color w:val="000000"/>
                <w:szCs w:val="21"/>
                <w14:ligatures w14:val="none"/>
              </w:rPr>
            </w:pPr>
          </w:p>
        </w:tc>
        <w:tc>
          <w:tcPr>
            <w:tcW w:w="2160" w:type="dxa"/>
          </w:tcPr>
          <w:p>
            <w:pPr>
              <w:adjustRightInd w:val="0"/>
              <w:snapToGrid w:val="0"/>
              <w:jc w:val="left"/>
              <w:rPr>
                <w:rFonts w:ascii="宋体" w:hAnsi="宋体" w:eastAsia="宋体" w:cs="Times New Roman"/>
                <w:color w:val="000000"/>
                <w:szCs w:val="21"/>
                <w14:ligatures w14:val="none"/>
              </w:rPr>
            </w:pPr>
          </w:p>
        </w:tc>
        <w:tc>
          <w:tcPr>
            <w:tcW w:w="1620" w:type="dxa"/>
          </w:tcPr>
          <w:p>
            <w:pPr>
              <w:adjustRightInd w:val="0"/>
              <w:snapToGrid w:val="0"/>
              <w:jc w:val="left"/>
              <w:rPr>
                <w:rFonts w:ascii="宋体" w:hAnsi="宋体" w:eastAsia="宋体" w:cs="Times New Roman"/>
                <w:color w:val="000000"/>
                <w:szCs w:val="21"/>
                <w14:ligatures w14:val="none"/>
              </w:rPr>
            </w:pPr>
          </w:p>
        </w:tc>
        <w:tc>
          <w:tcPr>
            <w:tcW w:w="1800" w:type="dxa"/>
          </w:tcPr>
          <w:p>
            <w:pPr>
              <w:adjustRightInd w:val="0"/>
              <w:snapToGrid w:val="0"/>
              <w:jc w:val="left"/>
              <w:rPr>
                <w:rFonts w:ascii="宋体" w:hAnsi="宋体" w:eastAsia="宋体" w:cs="Times New Roman"/>
                <w:color w:val="000000"/>
                <w:szCs w:val="21"/>
                <w14:ligatures w14:val="none"/>
              </w:rPr>
            </w:pPr>
          </w:p>
        </w:tc>
        <w:tc>
          <w:tcPr>
            <w:tcW w:w="2400" w:type="dxa"/>
          </w:tcPr>
          <w:p>
            <w:pPr>
              <w:adjustRightInd w:val="0"/>
              <w:snapToGrid w:val="0"/>
              <w:jc w:val="left"/>
              <w:rPr>
                <w:rFonts w:ascii="宋体" w:hAnsi="宋体" w:eastAsia="宋体" w:cs="Times New Roman"/>
                <w:color w:val="000000"/>
                <w:szCs w:val="21"/>
                <w14:ligatures w14:val="none"/>
              </w:rPr>
            </w:pPr>
          </w:p>
        </w:tc>
      </w:tr>
    </w:tbl>
    <w:p>
      <w:pPr>
        <w:adjustRightInd w:val="0"/>
        <w:snapToGrid w:val="0"/>
        <w:spacing w:line="380" w:lineRule="exact"/>
        <w:ind w:right="420"/>
        <w:rPr>
          <w:rFonts w:ascii="宋体" w:hAnsi="宋体" w:eastAsia="宋体" w:cs="Times New Roman"/>
          <w:szCs w:val="21"/>
          <w14:ligatures w14:val="none"/>
        </w:rPr>
      </w:pPr>
    </w:p>
    <w:p>
      <w:pPr>
        <w:adjustRightInd w:val="0"/>
        <w:snapToGrid w:val="0"/>
        <w:spacing w:line="440" w:lineRule="exact"/>
        <w:rPr>
          <w:rFonts w:ascii="宋体" w:hAnsi="宋体" w:eastAsia="宋体" w:cs="Times New Roman"/>
          <w:szCs w:val="21"/>
          <w:u w:val="single"/>
          <w14:ligatures w14:val="none"/>
        </w:rPr>
      </w:pPr>
      <w:r>
        <w:rPr>
          <w:rFonts w:hint="eastAsia" w:ascii="宋体" w:hAnsi="宋体" w:eastAsia="宋体" w:cs="Times New Roman"/>
          <w:szCs w:val="21"/>
          <w14:ligatures w14:val="none"/>
        </w:rPr>
        <w:t>供应商盖章：</w:t>
      </w:r>
    </w:p>
    <w:p>
      <w:pPr>
        <w:adjustRightInd w:val="0"/>
        <w:snapToGrid w:val="0"/>
        <w:spacing w:line="440" w:lineRule="exact"/>
        <w:rPr>
          <w:rFonts w:ascii="宋体" w:hAnsi="宋体" w:eastAsia="宋体" w:cs="Times New Roman"/>
          <w:szCs w:val="21"/>
          <w14:ligatures w14:val="none"/>
        </w:rPr>
      </w:pPr>
      <w:r>
        <w:rPr>
          <w:rFonts w:hint="eastAsia" w:ascii="宋体" w:hAnsi="宋体" w:eastAsia="宋体" w:cs="Times New Roman"/>
          <w:szCs w:val="21"/>
          <w:lang w:val="en-US" w:eastAsia="zh-CN"/>
          <w14:ligatures w14:val="none"/>
        </w:rPr>
        <w:t>法定代表人或</w:t>
      </w:r>
      <w:r>
        <w:rPr>
          <w:rFonts w:hint="eastAsia" w:ascii="宋体" w:hAnsi="宋体" w:eastAsia="宋体" w:cs="Times New Roman"/>
          <w:szCs w:val="21"/>
          <w14:ligatures w14:val="none"/>
        </w:rPr>
        <w:t>授权代表</w:t>
      </w:r>
      <w:r>
        <w:rPr>
          <w:rFonts w:hint="eastAsia" w:ascii="宋体" w:hAnsi="宋体" w:eastAsia="宋体" w:cs="Times New Roman"/>
          <w:szCs w:val="21"/>
          <w:lang w:eastAsia="zh-CN"/>
          <w14:ligatures w14:val="none"/>
        </w:rPr>
        <w:t>（</w:t>
      </w:r>
      <w:r>
        <w:rPr>
          <w:rFonts w:hint="eastAsia" w:ascii="宋体" w:hAnsi="宋体" w:eastAsia="宋体" w:cs="Times New Roman"/>
          <w:szCs w:val="21"/>
          <w:lang w:val="en-US" w:eastAsia="zh-CN"/>
          <w14:ligatures w14:val="none"/>
        </w:rPr>
        <w:t>签字或盖章</w:t>
      </w:r>
      <w:r>
        <w:rPr>
          <w:rFonts w:hint="eastAsia" w:ascii="宋体" w:hAnsi="宋体" w:eastAsia="宋体" w:cs="Times New Roman"/>
          <w:szCs w:val="21"/>
          <w:lang w:eastAsia="zh-CN"/>
          <w14:ligatures w14:val="none"/>
        </w:rPr>
        <w:t>）</w:t>
      </w:r>
      <w:r>
        <w:rPr>
          <w:rFonts w:hint="eastAsia" w:ascii="宋体" w:hAnsi="宋体" w:eastAsia="宋体" w:cs="Times New Roman"/>
          <w:szCs w:val="21"/>
          <w14:ligatures w14:val="none"/>
        </w:rPr>
        <w:t>：</w:t>
      </w:r>
    </w:p>
    <w:p>
      <w:pPr>
        <w:adjustRightInd w:val="0"/>
        <w:snapToGrid w:val="0"/>
        <w:spacing w:line="440" w:lineRule="exact"/>
        <w:rPr>
          <w:rFonts w:ascii="宋体" w:hAnsi="宋体" w:eastAsia="宋体" w:cs="Times New Roman"/>
          <w:szCs w:val="21"/>
          <w14:ligatures w14:val="none"/>
        </w:rPr>
      </w:pPr>
      <w:r>
        <w:rPr>
          <w:rFonts w:hint="eastAsia" w:ascii="宋体" w:hAnsi="宋体" w:eastAsia="宋体" w:cs="Times New Roman"/>
          <w:szCs w:val="21"/>
          <w14:ligatures w14:val="none"/>
        </w:rPr>
        <w:t xml:space="preserve">日期：2024年  </w:t>
      </w:r>
      <w:r>
        <w:rPr>
          <w:rFonts w:ascii="宋体" w:hAnsi="宋体" w:eastAsia="宋体" w:cs="Times New Roman"/>
          <w:szCs w:val="21"/>
          <w14:ligatures w14:val="none"/>
        </w:rPr>
        <w:t xml:space="preserve">  </w:t>
      </w:r>
      <w:r>
        <w:rPr>
          <w:rFonts w:hint="eastAsia" w:ascii="宋体" w:hAnsi="宋体" w:eastAsia="宋体" w:cs="Times New Roman"/>
          <w:szCs w:val="21"/>
          <w14:ligatures w14:val="none"/>
        </w:rPr>
        <w:t xml:space="preserve">月  </w:t>
      </w:r>
      <w:r>
        <w:rPr>
          <w:rFonts w:ascii="宋体" w:hAnsi="宋体" w:eastAsia="宋体" w:cs="Times New Roman"/>
          <w:szCs w:val="21"/>
          <w14:ligatures w14:val="none"/>
        </w:rPr>
        <w:t xml:space="preserve">  </w:t>
      </w:r>
      <w:r>
        <w:rPr>
          <w:rFonts w:hint="eastAsia" w:ascii="宋体" w:hAnsi="宋体" w:eastAsia="宋体" w:cs="Times New Roman"/>
          <w:szCs w:val="21"/>
          <w14:ligatures w14:val="none"/>
        </w:rPr>
        <w:t>日</w:t>
      </w:r>
    </w:p>
    <w:p>
      <w:pPr>
        <w:adjustRightInd w:val="0"/>
        <w:snapToGrid w:val="0"/>
        <w:spacing w:line="380" w:lineRule="exact"/>
        <w:rPr>
          <w:rFonts w:ascii="宋体" w:hAnsi="宋体" w:eastAsia="宋体" w:cs="Times New Roman"/>
          <w:szCs w:val="21"/>
          <w14:ligatures w14:val="none"/>
        </w:rPr>
      </w:pPr>
    </w:p>
    <w:p>
      <w:pPr>
        <w:adjustRightInd w:val="0"/>
        <w:snapToGrid w:val="0"/>
        <w:spacing w:line="380" w:lineRule="exact"/>
        <w:rPr>
          <w:rFonts w:ascii="宋体" w:hAnsi="宋体" w:eastAsia="宋体" w:cs="Times New Roman"/>
          <w:szCs w:val="21"/>
          <w14:ligatures w14:val="none"/>
        </w:rPr>
      </w:pPr>
    </w:p>
    <w:p>
      <w:pPr>
        <w:adjustRightInd w:val="0"/>
        <w:snapToGrid w:val="0"/>
        <w:ind w:firstLine="525" w:firstLineChars="250"/>
        <w:jc w:val="left"/>
        <w:rPr>
          <w:rFonts w:ascii="宋体" w:hAnsi="宋体" w:eastAsia="宋体" w:cs="Times New Roman"/>
          <w:color w:val="000000"/>
          <w:szCs w:val="21"/>
          <w14:ligatures w14:val="none"/>
        </w:rPr>
      </w:pPr>
      <w:r>
        <w:rPr>
          <w:rFonts w:hint="eastAsia" w:ascii="宋体" w:hAnsi="宋体" w:eastAsia="宋体" w:cs="Times New Roman"/>
          <w:szCs w:val="21"/>
          <w14:ligatures w14:val="none"/>
        </w:rPr>
        <w:t>注：1、</w:t>
      </w:r>
      <w:r>
        <w:rPr>
          <w:rFonts w:hint="eastAsia" w:ascii="宋体" w:hAnsi="宋体" w:eastAsia="宋体" w:cs="Times New Roman"/>
          <w:color w:val="000000"/>
          <w:szCs w:val="21"/>
          <w14:ligatures w14:val="none"/>
        </w:rPr>
        <w:t>此表仅提供了表格形式，投标人应根据需要准备足够数量的表格来填写。</w:t>
      </w:r>
    </w:p>
    <w:p>
      <w:pPr>
        <w:spacing w:line="480" w:lineRule="exact"/>
        <w:rPr>
          <w:rFonts w:ascii="宋体" w:hAnsi="宋体" w:eastAsia="宋体" w:cs="Times New Roman"/>
          <w:szCs w:val="21"/>
          <w14:ligatures w14:val="none"/>
        </w:rPr>
      </w:pPr>
    </w:p>
    <w:p>
      <w:pPr>
        <w:spacing w:line="480" w:lineRule="exact"/>
        <w:rPr>
          <w:rFonts w:ascii="宋体" w:hAnsi="宋体" w:eastAsia="宋体" w:cs="Times New Roman"/>
          <w:szCs w:val="21"/>
          <w14:ligatures w14:val="none"/>
        </w:rPr>
      </w:pPr>
    </w:p>
    <w:p>
      <w:pPr>
        <w:spacing w:line="480" w:lineRule="exact"/>
        <w:rPr>
          <w:rFonts w:ascii="宋体" w:hAnsi="宋体" w:eastAsia="宋体" w:cs="Times New Roman"/>
          <w:szCs w:val="21"/>
          <w14:ligatures w14:val="none"/>
        </w:rPr>
      </w:pPr>
    </w:p>
    <w:p>
      <w:pPr>
        <w:spacing w:line="480" w:lineRule="exact"/>
        <w:rPr>
          <w:rFonts w:ascii="宋体" w:hAnsi="宋体" w:eastAsia="宋体" w:cs="Times New Roman"/>
          <w:sz w:val="32"/>
          <w:szCs w:val="32"/>
          <w14:ligatures w14:val="none"/>
        </w:rPr>
      </w:pPr>
    </w:p>
    <w:p>
      <w:pPr>
        <w:rPr>
          <w:rFonts w:ascii="宋体" w:hAnsi="宋体" w:eastAsia="宋体" w:cs="Times New Roman"/>
          <w:szCs w:val="24"/>
          <w14:ligatures w14:val="none"/>
        </w:rPr>
      </w:pPr>
    </w:p>
    <w:p>
      <w:pPr>
        <w:rPr>
          <w:rFonts w:ascii="宋体" w:hAnsi="宋体" w:eastAsia="宋体" w:cs="Times New Roman"/>
          <w:szCs w:val="24"/>
          <w14:ligatures w14:val="none"/>
        </w:rPr>
      </w:pPr>
      <w:r>
        <w:rPr>
          <w:rFonts w:hint="eastAsia" w:ascii="宋体" w:hAnsi="宋体" w:eastAsia="宋体" w:cs="Times New Roman"/>
          <w:szCs w:val="24"/>
          <w:lang w:val="en-US" w:eastAsia="zh-CN"/>
          <w14:ligatures w14:val="none"/>
        </w:rPr>
        <w:t>附件11：</w:t>
      </w:r>
      <w:r>
        <w:rPr>
          <w:rFonts w:hint="eastAsia" w:ascii="宋体" w:hAnsi="宋体" w:eastAsia="宋体" w:cs="Times New Roman"/>
          <w:szCs w:val="24"/>
          <w14:ligatures w14:val="none"/>
        </w:rPr>
        <w:t>技术响应表</w:t>
      </w:r>
      <w:r>
        <w:rPr>
          <w:rFonts w:hint="eastAsia" w:ascii="宋体" w:hAnsi="宋体" w:eastAsia="宋体" w:cs="Times New Roman"/>
          <w:b/>
          <w:szCs w:val="24"/>
          <w14:ligatures w14:val="none"/>
        </w:rPr>
        <w:t>（重要，未提供此表有可能被视为投标无效）</w:t>
      </w:r>
    </w:p>
    <w:p>
      <w:pPr>
        <w:adjustRightInd w:val="0"/>
        <w:snapToGrid w:val="0"/>
        <w:jc w:val="left"/>
        <w:rPr>
          <w:rFonts w:ascii="宋体" w:hAnsi="宋体" w:eastAsia="宋体" w:cs="Times New Roman"/>
          <w:color w:val="000000"/>
          <w:sz w:val="24"/>
          <w:szCs w:val="24"/>
          <w14:ligatures w14:val="none"/>
        </w:rPr>
      </w:pPr>
    </w:p>
    <w:p>
      <w:pPr>
        <w:adjustRightInd w:val="0"/>
        <w:snapToGrid w:val="0"/>
        <w:jc w:val="center"/>
        <w:rPr>
          <w:rFonts w:ascii="宋体" w:hAnsi="宋体" w:eastAsia="宋体" w:cs="Times New Roman"/>
          <w:b/>
          <w:color w:val="000000"/>
          <w:sz w:val="44"/>
          <w:szCs w:val="44"/>
          <w14:ligatures w14:val="none"/>
        </w:rPr>
      </w:pPr>
      <w:r>
        <w:rPr>
          <w:rFonts w:hint="eastAsia" w:ascii="宋体" w:hAnsi="宋体" w:eastAsia="宋体" w:cs="Times New Roman"/>
          <w:b/>
          <w:color w:val="000000"/>
          <w:sz w:val="44"/>
          <w:szCs w:val="44"/>
          <w14:ligatures w14:val="none"/>
        </w:rPr>
        <w:t>技术响应表</w:t>
      </w:r>
    </w:p>
    <w:p>
      <w:pPr>
        <w:spacing w:line="540" w:lineRule="exact"/>
        <w:rPr>
          <w:rFonts w:hint="eastAsia" w:ascii="宋体" w:hAnsi="宋体" w:eastAsia="宋体" w:cs="Times New Roman"/>
          <w:szCs w:val="21"/>
          <w:lang w:eastAsia="zh-CN"/>
          <w14:ligatures w14:val="none"/>
        </w:rPr>
      </w:pPr>
      <w:r>
        <w:rPr>
          <w:rFonts w:hint="eastAsia" w:ascii="宋体" w:hAnsi="宋体" w:eastAsia="宋体" w:cs="Times New Roman"/>
          <w:color w:val="000000"/>
          <w:szCs w:val="21"/>
          <w14:ligatures w14:val="none"/>
        </w:rPr>
        <w:t>项目名称：</w:t>
      </w:r>
      <w:r>
        <w:rPr>
          <w:rFonts w:hint="eastAsia" w:ascii="宋体" w:hAnsi="宋体" w:eastAsia="宋体" w:cs="Times New Roman"/>
          <w:szCs w:val="21"/>
          <w:lang w:eastAsia="zh-CN"/>
          <w14:ligatures w14:val="none"/>
        </w:rPr>
        <w:t>桐庐农商银行守押寄库服务采购项目（第二次）</w:t>
      </w:r>
    </w:p>
    <w:p>
      <w:pPr>
        <w:spacing w:line="400" w:lineRule="exact"/>
        <w:rPr>
          <w:rFonts w:ascii="宋体" w:hAnsi="宋体" w:eastAsia="宋体" w:cs="Times New Roman"/>
          <w:szCs w:val="21"/>
          <w14:ligatures w14:val="none"/>
        </w:rPr>
      </w:pPr>
      <w:r>
        <w:rPr>
          <w:rFonts w:hint="eastAsia" w:ascii="宋体" w:hAnsi="宋体" w:eastAsia="宋体" w:cs="Times New Roman"/>
          <w:szCs w:val="21"/>
          <w14:ligatures w14:val="none"/>
        </w:rPr>
        <w:t>项目编号：</w:t>
      </w:r>
      <w:r>
        <w:rPr>
          <w:rFonts w:hint="eastAsia" w:ascii="宋体" w:hAnsi="宋体" w:eastAsia="宋体" w:cs="宋体"/>
          <w:color w:val="000000"/>
          <w:kern w:val="0"/>
          <w:szCs w:val="21"/>
          <w:lang w:val="en-US" w:eastAsia="zh-CN"/>
          <w14:ligatures w14:val="none"/>
        </w:rPr>
        <w:t>CTJSCG-2024-001-1</w:t>
      </w:r>
      <w:r>
        <w:rPr>
          <w:rFonts w:hint="eastAsia" w:ascii="宋体" w:hAnsi="宋体" w:eastAsia="宋体" w:cs="Times New Roman"/>
          <w:szCs w:val="21"/>
          <w14:ligatures w14:val="none"/>
        </w:rPr>
        <w:t xml:space="preserve">  </w:t>
      </w:r>
    </w:p>
    <w:tbl>
      <w:tblPr>
        <w:tblStyle w:val="34"/>
        <w:tblW w:w="0" w:type="auto"/>
        <w:tblInd w:w="108" w:type="dxa"/>
        <w:tblLayout w:type="fixed"/>
        <w:tblCellMar>
          <w:top w:w="0" w:type="dxa"/>
          <w:left w:w="108" w:type="dxa"/>
          <w:bottom w:w="0" w:type="dxa"/>
          <w:right w:w="108" w:type="dxa"/>
        </w:tblCellMar>
      </w:tblPr>
      <w:tblGrid>
        <w:gridCol w:w="900"/>
        <w:gridCol w:w="1080"/>
        <w:gridCol w:w="3060"/>
        <w:gridCol w:w="2880"/>
        <w:gridCol w:w="1440"/>
      </w:tblGrid>
      <w:tr>
        <w:tblPrEx>
          <w:tblCellMar>
            <w:top w:w="0" w:type="dxa"/>
            <w:left w:w="108" w:type="dxa"/>
            <w:bottom w:w="0" w:type="dxa"/>
            <w:right w:w="108" w:type="dxa"/>
          </w:tblCellMar>
        </w:tblPrEx>
        <w:trPr>
          <w:trHeight w:val="529" w:hRule="atLeast"/>
        </w:trPr>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宋体" w:hAnsi="宋体" w:eastAsia="宋体" w:cs="仿宋_GB2312"/>
                <w:b/>
                <w:color w:val="000000"/>
                <w:szCs w:val="21"/>
                <w:lang w:val="zh-CN"/>
                <w14:ligatures w14:val="none"/>
              </w:rPr>
            </w:pPr>
            <w:r>
              <w:rPr>
                <w:rFonts w:hint="eastAsia" w:ascii="宋体" w:hAnsi="宋体" w:eastAsia="宋体" w:cs="仿宋_GB2312"/>
                <w:b/>
                <w:color w:val="000000"/>
                <w:szCs w:val="21"/>
                <w:lang w:val="zh-CN"/>
                <w14:ligatures w14:val="none"/>
              </w:rPr>
              <w:t>序</w:t>
            </w:r>
            <w:r>
              <w:rPr>
                <w:rFonts w:ascii="宋体" w:hAnsi="宋体" w:eastAsia="宋体" w:cs="仿宋_GB2312"/>
                <w:b/>
                <w:color w:val="000000"/>
                <w:szCs w:val="21"/>
                <w:lang w:val="zh-CN"/>
                <w14:ligatures w14:val="none"/>
              </w:rPr>
              <w:t xml:space="preserve"> </w:t>
            </w:r>
            <w:r>
              <w:rPr>
                <w:rFonts w:hint="eastAsia" w:ascii="宋体" w:hAnsi="宋体" w:eastAsia="宋体" w:cs="仿宋_GB2312"/>
                <w:b/>
                <w:color w:val="000000"/>
                <w:szCs w:val="21"/>
                <w:lang w:val="zh-CN"/>
                <w14:ligatures w14:val="none"/>
              </w:rPr>
              <w:t>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宋体" w:hAnsi="宋体" w:eastAsia="宋体" w:cs="仿宋_GB2312"/>
                <w:b/>
                <w:color w:val="000000"/>
                <w:szCs w:val="21"/>
                <w:lang w:val="zh-CN"/>
                <w14:ligatures w14:val="none"/>
              </w:rPr>
            </w:pPr>
            <w:r>
              <w:rPr>
                <w:rFonts w:hint="eastAsia" w:ascii="宋体" w:hAnsi="宋体" w:eastAsia="宋体" w:cs="仿宋_GB2312"/>
                <w:b/>
                <w:color w:val="000000"/>
                <w:szCs w:val="21"/>
                <w:lang w:val="zh-CN"/>
                <w14:ligatures w14:val="none"/>
              </w:rPr>
              <w:t>内容</w:t>
            </w:r>
          </w:p>
        </w:tc>
        <w:tc>
          <w:tcPr>
            <w:tcW w:w="30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宋体" w:hAnsi="宋体" w:eastAsia="宋体" w:cs="仿宋_GB2312"/>
                <w:b/>
                <w:color w:val="000000"/>
                <w:szCs w:val="21"/>
                <w:lang w:val="zh-CN"/>
                <w14:ligatures w14:val="none"/>
              </w:rPr>
            </w:pPr>
            <w:r>
              <w:rPr>
                <w:rFonts w:hint="eastAsia" w:ascii="宋体" w:hAnsi="宋体" w:eastAsia="宋体" w:cs="仿宋_GB2312"/>
                <w:b/>
                <w:color w:val="000000"/>
                <w:szCs w:val="21"/>
                <w:lang w:val="zh-CN"/>
                <w14:ligatures w14:val="none"/>
              </w:rPr>
              <w:t>招标文件规范要求</w:t>
            </w:r>
          </w:p>
        </w:tc>
        <w:tc>
          <w:tcPr>
            <w:tcW w:w="28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宋体" w:hAnsi="宋体" w:eastAsia="宋体" w:cs="仿宋_GB2312"/>
                <w:b/>
                <w:color w:val="000000"/>
                <w:szCs w:val="21"/>
                <w:lang w:val="zh-CN"/>
                <w14:ligatures w14:val="none"/>
              </w:rPr>
            </w:pPr>
            <w:r>
              <w:rPr>
                <w:rFonts w:hint="eastAsia" w:ascii="宋体" w:hAnsi="宋体" w:eastAsia="宋体" w:cs="仿宋_GB2312"/>
                <w:b/>
                <w:color w:val="000000"/>
                <w:szCs w:val="21"/>
                <w:lang w:val="zh-CN"/>
                <w14:ligatures w14:val="none"/>
              </w:rPr>
              <w:t>投标文件对应规范</w:t>
            </w:r>
          </w:p>
        </w:tc>
        <w:tc>
          <w:tcPr>
            <w:tcW w:w="14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宋体" w:hAnsi="宋体" w:eastAsia="宋体" w:cs="仿宋_GB2312"/>
                <w:b/>
                <w:color w:val="000000"/>
                <w:szCs w:val="21"/>
                <w:lang w:val="zh-CN"/>
                <w14:ligatures w14:val="none"/>
              </w:rPr>
            </w:pPr>
            <w:r>
              <w:rPr>
                <w:rFonts w:hint="eastAsia" w:ascii="宋体" w:hAnsi="宋体" w:eastAsia="宋体" w:cs="Times New Roman"/>
                <w:b/>
                <w:color w:val="000000"/>
                <w:szCs w:val="21"/>
                <w14:ligatures w14:val="none"/>
              </w:rPr>
              <w:t>偏离情况</w:t>
            </w:r>
          </w:p>
        </w:tc>
      </w:tr>
      <w:tr>
        <w:tblPrEx>
          <w:tblCellMar>
            <w:top w:w="0" w:type="dxa"/>
            <w:left w:w="108" w:type="dxa"/>
            <w:bottom w:w="0" w:type="dxa"/>
            <w:right w:w="108" w:type="dxa"/>
          </w:tblCellMar>
        </w:tblPrEx>
        <w:trPr>
          <w:trHeight w:val="251" w:hRule="atLeast"/>
        </w:trPr>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440" w:lineRule="exact"/>
              <w:jc w:val="center"/>
              <w:rPr>
                <w:rFonts w:ascii="宋体" w:hAnsi="宋体" w:eastAsia="宋体" w:cs="仿宋_GB2312"/>
                <w:color w:val="000000"/>
                <w:szCs w:val="21"/>
                <w:lang w:val="zh-CN"/>
                <w14:ligatures w14:val="none"/>
              </w:rPr>
            </w:pPr>
            <w:r>
              <w:rPr>
                <w:rFonts w:hint="eastAsia" w:ascii="宋体" w:hAnsi="宋体" w:eastAsia="宋体" w:cs="仿宋_GB2312"/>
                <w:color w:val="000000"/>
                <w:szCs w:val="21"/>
                <w:lang w:val="zh-CN"/>
                <w14:ligatures w14:val="none"/>
              </w:rPr>
              <w:t>1</w:t>
            </w:r>
          </w:p>
        </w:tc>
        <w:tc>
          <w:tcPr>
            <w:tcW w:w="1080" w:type="dxa"/>
            <w:tcBorders>
              <w:top w:val="single" w:color="auto" w:sz="6" w:space="0"/>
              <w:left w:val="single" w:color="auto" w:sz="6" w:space="0"/>
              <w:bottom w:val="single" w:color="auto" w:sz="6" w:space="0"/>
              <w:right w:val="single" w:color="auto" w:sz="6" w:space="0"/>
            </w:tcBorders>
          </w:tcPr>
          <w:p>
            <w:pPr>
              <w:tabs>
                <w:tab w:val="left" w:pos="540"/>
              </w:tabs>
              <w:spacing w:line="440" w:lineRule="exact"/>
              <w:rPr>
                <w:rFonts w:ascii="宋体" w:hAnsi="宋体" w:eastAsia="宋体" w:cs="Arial"/>
                <w:b/>
                <w:color w:val="000000"/>
                <w:szCs w:val="21"/>
                <w14:ligatures w14:val="none"/>
              </w:rPr>
            </w:pPr>
          </w:p>
        </w:tc>
        <w:tc>
          <w:tcPr>
            <w:tcW w:w="3060" w:type="dxa"/>
            <w:tcBorders>
              <w:top w:val="single" w:color="auto" w:sz="6" w:space="0"/>
              <w:left w:val="single" w:color="auto" w:sz="6" w:space="0"/>
              <w:bottom w:val="single" w:color="auto" w:sz="6" w:space="0"/>
              <w:right w:val="single" w:color="auto" w:sz="6" w:space="0"/>
            </w:tcBorders>
          </w:tcPr>
          <w:p>
            <w:pPr>
              <w:spacing w:line="440" w:lineRule="exact"/>
              <w:rPr>
                <w:rFonts w:ascii="宋体" w:hAnsi="宋体" w:eastAsia="宋体" w:cs="Arial"/>
                <w:sz w:val="18"/>
                <w:szCs w:val="18"/>
                <w14:ligatures w14:val="none"/>
              </w:rPr>
            </w:pPr>
          </w:p>
        </w:tc>
        <w:tc>
          <w:tcPr>
            <w:tcW w:w="2880"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440" w:lineRule="exact"/>
              <w:jc w:val="center"/>
              <w:rPr>
                <w:rFonts w:ascii="宋体" w:hAnsi="宋体" w:eastAsia="宋体" w:cs="仿宋_GB2312"/>
                <w:b/>
                <w:color w:val="000000"/>
                <w:szCs w:val="21"/>
                <w:lang w:val="zh-CN"/>
                <w14:ligatures w14:val="none"/>
              </w:rPr>
            </w:pPr>
          </w:p>
        </w:tc>
        <w:tc>
          <w:tcPr>
            <w:tcW w:w="1440"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440" w:lineRule="exact"/>
              <w:jc w:val="center"/>
              <w:rPr>
                <w:rFonts w:ascii="宋体" w:hAnsi="宋体" w:eastAsia="宋体" w:cs="仿宋_GB2312"/>
                <w:b/>
                <w:color w:val="000000"/>
                <w:szCs w:val="21"/>
                <w:lang w:val="zh-CN"/>
                <w14:ligatures w14:val="none"/>
              </w:rPr>
            </w:pPr>
          </w:p>
        </w:tc>
      </w:tr>
      <w:tr>
        <w:tblPrEx>
          <w:tblCellMar>
            <w:top w:w="0" w:type="dxa"/>
            <w:left w:w="108" w:type="dxa"/>
            <w:bottom w:w="0" w:type="dxa"/>
            <w:right w:w="108" w:type="dxa"/>
          </w:tblCellMar>
        </w:tblPrEx>
        <w:trPr>
          <w:trHeight w:val="251" w:hRule="atLeast"/>
        </w:trPr>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440" w:lineRule="exact"/>
              <w:jc w:val="center"/>
              <w:rPr>
                <w:rFonts w:ascii="宋体" w:hAnsi="宋体" w:eastAsia="宋体" w:cs="仿宋_GB2312"/>
                <w:color w:val="000000"/>
                <w:szCs w:val="21"/>
                <w:lang w:val="zh-CN"/>
                <w14:ligatures w14:val="none"/>
              </w:rPr>
            </w:pPr>
            <w:r>
              <w:rPr>
                <w:rFonts w:hint="eastAsia" w:ascii="宋体" w:hAnsi="宋体" w:eastAsia="宋体" w:cs="仿宋_GB2312"/>
                <w:color w:val="000000"/>
                <w:szCs w:val="21"/>
                <w:lang w:val="zh-CN"/>
                <w14:ligatures w14:val="none"/>
              </w:rPr>
              <w:t>2</w:t>
            </w:r>
          </w:p>
        </w:tc>
        <w:tc>
          <w:tcPr>
            <w:tcW w:w="1080" w:type="dxa"/>
            <w:tcBorders>
              <w:top w:val="single" w:color="auto" w:sz="6" w:space="0"/>
              <w:left w:val="single" w:color="auto" w:sz="6" w:space="0"/>
              <w:bottom w:val="single" w:color="auto" w:sz="6" w:space="0"/>
              <w:right w:val="single" w:color="auto" w:sz="6" w:space="0"/>
            </w:tcBorders>
          </w:tcPr>
          <w:p>
            <w:pPr>
              <w:tabs>
                <w:tab w:val="left" w:pos="540"/>
              </w:tabs>
              <w:spacing w:line="440" w:lineRule="exact"/>
              <w:rPr>
                <w:rFonts w:ascii="宋体" w:hAnsi="宋体" w:eastAsia="宋体" w:cs="Arial"/>
                <w:b/>
                <w:color w:val="000000"/>
                <w:szCs w:val="21"/>
                <w14:ligatures w14:val="none"/>
              </w:rPr>
            </w:pPr>
          </w:p>
        </w:tc>
        <w:tc>
          <w:tcPr>
            <w:tcW w:w="3060" w:type="dxa"/>
            <w:tcBorders>
              <w:top w:val="single" w:color="auto" w:sz="6" w:space="0"/>
              <w:left w:val="single" w:color="auto" w:sz="6" w:space="0"/>
              <w:bottom w:val="single" w:color="auto" w:sz="6" w:space="0"/>
              <w:right w:val="single" w:color="auto" w:sz="6" w:space="0"/>
            </w:tcBorders>
          </w:tcPr>
          <w:p>
            <w:pPr>
              <w:spacing w:line="440" w:lineRule="exact"/>
              <w:jc w:val="left"/>
              <w:rPr>
                <w:rFonts w:ascii="宋体" w:hAnsi="宋体" w:eastAsia="宋体" w:cs="Times New Roman"/>
                <w:sz w:val="18"/>
                <w:szCs w:val="18"/>
                <w14:ligatures w14:val="none"/>
              </w:rPr>
            </w:pPr>
          </w:p>
        </w:tc>
        <w:tc>
          <w:tcPr>
            <w:tcW w:w="2880"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440" w:lineRule="exact"/>
              <w:jc w:val="center"/>
              <w:rPr>
                <w:rFonts w:ascii="宋体" w:hAnsi="宋体" w:eastAsia="宋体" w:cs="仿宋_GB2312"/>
                <w:b/>
                <w:color w:val="000000"/>
                <w:szCs w:val="21"/>
                <w:lang w:val="zh-CN"/>
                <w14:ligatures w14:val="none"/>
              </w:rPr>
            </w:pPr>
          </w:p>
        </w:tc>
        <w:tc>
          <w:tcPr>
            <w:tcW w:w="1440"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440" w:lineRule="exact"/>
              <w:jc w:val="center"/>
              <w:rPr>
                <w:rFonts w:ascii="宋体" w:hAnsi="宋体" w:eastAsia="宋体" w:cs="仿宋_GB2312"/>
                <w:b/>
                <w:color w:val="000000"/>
                <w:szCs w:val="21"/>
                <w:lang w:val="zh-CN"/>
                <w14:ligatures w14:val="none"/>
              </w:rPr>
            </w:pPr>
          </w:p>
        </w:tc>
      </w:tr>
      <w:tr>
        <w:tblPrEx>
          <w:tblCellMar>
            <w:top w:w="0" w:type="dxa"/>
            <w:left w:w="108" w:type="dxa"/>
            <w:bottom w:w="0" w:type="dxa"/>
            <w:right w:w="108" w:type="dxa"/>
          </w:tblCellMar>
        </w:tblPrEx>
        <w:trPr>
          <w:trHeight w:val="259" w:hRule="atLeast"/>
        </w:trPr>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440" w:lineRule="exact"/>
              <w:jc w:val="center"/>
              <w:rPr>
                <w:rFonts w:ascii="宋体" w:hAnsi="宋体" w:eastAsia="宋体" w:cs="仿宋_GB2312"/>
                <w:color w:val="000000"/>
                <w:szCs w:val="21"/>
                <w:lang w:val="zh-CN"/>
                <w14:ligatures w14:val="none"/>
              </w:rPr>
            </w:pPr>
            <w:r>
              <w:rPr>
                <w:rFonts w:hint="eastAsia" w:ascii="宋体" w:hAnsi="宋体" w:eastAsia="宋体" w:cs="仿宋_GB2312"/>
                <w:color w:val="000000"/>
                <w:szCs w:val="21"/>
                <w:lang w:val="zh-CN"/>
                <w14:ligatures w14:val="none"/>
              </w:rPr>
              <w:t>3</w:t>
            </w: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440" w:lineRule="exact"/>
              <w:rPr>
                <w:rFonts w:ascii="宋体" w:hAnsi="宋体" w:eastAsia="宋体" w:cs="仿宋_GB2312"/>
                <w:b/>
                <w:color w:val="000000"/>
                <w:szCs w:val="21"/>
                <w:lang w:val="zh-CN"/>
                <w14:ligatures w14:val="none"/>
              </w:rPr>
            </w:pPr>
          </w:p>
        </w:tc>
        <w:tc>
          <w:tcPr>
            <w:tcW w:w="3060" w:type="dxa"/>
            <w:tcBorders>
              <w:top w:val="single" w:color="auto" w:sz="6" w:space="0"/>
              <w:left w:val="single" w:color="auto" w:sz="6" w:space="0"/>
              <w:bottom w:val="single" w:color="auto" w:sz="6" w:space="0"/>
              <w:right w:val="single" w:color="auto" w:sz="6" w:space="0"/>
            </w:tcBorders>
          </w:tcPr>
          <w:p>
            <w:pPr>
              <w:spacing w:line="440" w:lineRule="exact"/>
              <w:rPr>
                <w:rFonts w:ascii="宋体" w:hAnsi="宋体" w:eastAsia="宋体" w:cs="Times New Roman"/>
                <w:sz w:val="18"/>
                <w:szCs w:val="18"/>
                <w14:ligatures w14:val="none"/>
              </w:rPr>
            </w:pPr>
          </w:p>
        </w:tc>
        <w:tc>
          <w:tcPr>
            <w:tcW w:w="2880"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440" w:lineRule="exact"/>
              <w:jc w:val="center"/>
              <w:rPr>
                <w:rFonts w:ascii="宋体" w:hAnsi="宋体" w:eastAsia="宋体" w:cs="仿宋_GB2312"/>
                <w:b/>
                <w:color w:val="000000"/>
                <w:szCs w:val="21"/>
                <w14:ligatures w14:val="none"/>
              </w:rPr>
            </w:pPr>
          </w:p>
        </w:tc>
        <w:tc>
          <w:tcPr>
            <w:tcW w:w="1440"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440" w:lineRule="exact"/>
              <w:jc w:val="center"/>
              <w:rPr>
                <w:rFonts w:ascii="宋体" w:hAnsi="宋体" w:eastAsia="宋体" w:cs="仿宋_GB2312"/>
                <w:b/>
                <w:color w:val="000000"/>
                <w:szCs w:val="21"/>
                <w:lang w:val="zh-CN"/>
                <w14:ligatures w14:val="none"/>
              </w:rPr>
            </w:pPr>
          </w:p>
        </w:tc>
      </w:tr>
      <w:tr>
        <w:tblPrEx>
          <w:tblCellMar>
            <w:top w:w="0" w:type="dxa"/>
            <w:left w:w="108" w:type="dxa"/>
            <w:bottom w:w="0" w:type="dxa"/>
            <w:right w:w="108" w:type="dxa"/>
          </w:tblCellMar>
        </w:tblPrEx>
        <w:trPr>
          <w:trHeight w:val="251" w:hRule="atLeast"/>
        </w:trPr>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440" w:lineRule="exact"/>
              <w:jc w:val="center"/>
              <w:rPr>
                <w:rFonts w:ascii="宋体" w:hAnsi="宋体" w:eastAsia="宋体" w:cs="仿宋_GB2312"/>
                <w:color w:val="000000"/>
                <w:szCs w:val="21"/>
                <w:lang w:val="zh-CN"/>
                <w14:ligatures w14:val="none"/>
              </w:rPr>
            </w:pPr>
            <w:r>
              <w:rPr>
                <w:rFonts w:hint="eastAsia" w:ascii="宋体" w:hAnsi="宋体" w:eastAsia="宋体" w:cs="仿宋_GB2312"/>
                <w:color w:val="000000"/>
                <w:szCs w:val="21"/>
                <w:lang w:val="zh-CN"/>
                <w14:ligatures w14:val="none"/>
              </w:rPr>
              <w:t>4</w:t>
            </w:r>
          </w:p>
        </w:tc>
        <w:tc>
          <w:tcPr>
            <w:tcW w:w="1080" w:type="dxa"/>
            <w:tcBorders>
              <w:top w:val="single" w:color="auto" w:sz="6" w:space="0"/>
              <w:left w:val="single" w:color="auto" w:sz="6" w:space="0"/>
              <w:bottom w:val="single" w:color="auto" w:sz="6" w:space="0"/>
              <w:right w:val="single" w:color="auto" w:sz="6" w:space="0"/>
            </w:tcBorders>
          </w:tcPr>
          <w:p>
            <w:pPr>
              <w:spacing w:line="440" w:lineRule="exact"/>
              <w:rPr>
                <w:rFonts w:ascii="宋体" w:hAnsi="宋体" w:eastAsia="宋体" w:cs="Times New Roman"/>
                <w:b/>
                <w:color w:val="000000"/>
                <w:szCs w:val="21"/>
                <w14:ligatures w14:val="none"/>
              </w:rPr>
            </w:pPr>
          </w:p>
        </w:tc>
        <w:tc>
          <w:tcPr>
            <w:tcW w:w="3060" w:type="dxa"/>
            <w:tcBorders>
              <w:top w:val="single" w:color="auto" w:sz="6" w:space="0"/>
              <w:left w:val="single" w:color="auto" w:sz="6" w:space="0"/>
              <w:bottom w:val="single" w:color="auto" w:sz="6" w:space="0"/>
              <w:right w:val="single" w:color="auto" w:sz="6" w:space="0"/>
            </w:tcBorders>
          </w:tcPr>
          <w:p>
            <w:pPr>
              <w:spacing w:line="440" w:lineRule="exact"/>
              <w:rPr>
                <w:rFonts w:ascii="宋体" w:hAnsi="宋体" w:eastAsia="宋体" w:cs="Times New Roman"/>
                <w:sz w:val="18"/>
                <w:szCs w:val="18"/>
                <w14:ligatures w14:val="none"/>
              </w:rPr>
            </w:pPr>
            <w:r>
              <w:rPr>
                <w:rFonts w:hint="eastAsia" w:ascii="宋体" w:hAnsi="宋体" w:eastAsia="宋体" w:cs="Times New Roman"/>
                <w:sz w:val="18"/>
                <w:szCs w:val="18"/>
                <w14:ligatures w14:val="none"/>
              </w:rPr>
              <w:t xml:space="preserve"> </w:t>
            </w:r>
          </w:p>
        </w:tc>
        <w:tc>
          <w:tcPr>
            <w:tcW w:w="2880"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440" w:lineRule="exact"/>
              <w:jc w:val="center"/>
              <w:rPr>
                <w:rFonts w:ascii="宋体" w:hAnsi="宋体" w:eastAsia="宋体" w:cs="仿宋_GB2312"/>
                <w:b/>
                <w:color w:val="000000"/>
                <w:szCs w:val="21"/>
                <w:lang w:val="zh-CN"/>
                <w14:ligatures w14:val="none"/>
              </w:rPr>
            </w:pPr>
          </w:p>
        </w:tc>
        <w:tc>
          <w:tcPr>
            <w:tcW w:w="1440"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440" w:lineRule="exact"/>
              <w:jc w:val="center"/>
              <w:rPr>
                <w:rFonts w:ascii="宋体" w:hAnsi="宋体" w:eastAsia="宋体" w:cs="仿宋_GB2312"/>
                <w:b/>
                <w:color w:val="000000"/>
                <w:szCs w:val="21"/>
                <w:lang w:val="zh-CN"/>
                <w14:ligatures w14:val="none"/>
              </w:rPr>
            </w:pPr>
          </w:p>
        </w:tc>
      </w:tr>
      <w:tr>
        <w:tblPrEx>
          <w:tblCellMar>
            <w:top w:w="0" w:type="dxa"/>
            <w:left w:w="108" w:type="dxa"/>
            <w:bottom w:w="0" w:type="dxa"/>
            <w:right w:w="108" w:type="dxa"/>
          </w:tblCellMar>
        </w:tblPrEx>
        <w:trPr>
          <w:trHeight w:val="259" w:hRule="atLeast"/>
        </w:trPr>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440" w:lineRule="exact"/>
              <w:jc w:val="center"/>
              <w:rPr>
                <w:rFonts w:ascii="宋体" w:hAnsi="宋体" w:eastAsia="宋体" w:cs="仿宋_GB2312"/>
                <w:color w:val="000000"/>
                <w:szCs w:val="21"/>
                <w:lang w:val="zh-CN"/>
                <w14:ligatures w14:val="none"/>
              </w:rPr>
            </w:pPr>
            <w:r>
              <w:rPr>
                <w:rFonts w:hint="eastAsia" w:ascii="宋体" w:hAnsi="宋体" w:eastAsia="宋体" w:cs="仿宋_GB2312"/>
                <w:color w:val="000000"/>
                <w:szCs w:val="21"/>
                <w:lang w:val="zh-CN"/>
                <w14:ligatures w14:val="none"/>
              </w:rPr>
              <w:t>5</w:t>
            </w: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440" w:lineRule="exact"/>
              <w:rPr>
                <w:rFonts w:ascii="宋体" w:hAnsi="宋体" w:eastAsia="宋体" w:cs="仿宋_GB2312"/>
                <w:b/>
                <w:color w:val="000000"/>
                <w:szCs w:val="21"/>
                <w:lang w:val="zh-CN"/>
                <w14:ligatures w14:val="none"/>
              </w:rPr>
            </w:pPr>
          </w:p>
        </w:tc>
        <w:tc>
          <w:tcPr>
            <w:tcW w:w="3060"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440" w:lineRule="exact"/>
              <w:rPr>
                <w:rFonts w:ascii="宋体" w:hAnsi="宋体" w:eastAsia="宋体" w:cs="仿宋_GB2312"/>
                <w:b/>
                <w:color w:val="000000"/>
                <w:szCs w:val="21"/>
                <w:lang w:val="zh-CN"/>
                <w14:ligatures w14:val="none"/>
              </w:rPr>
            </w:pPr>
          </w:p>
        </w:tc>
        <w:tc>
          <w:tcPr>
            <w:tcW w:w="2880"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440" w:lineRule="exact"/>
              <w:jc w:val="center"/>
              <w:rPr>
                <w:rFonts w:ascii="宋体" w:hAnsi="宋体" w:eastAsia="宋体" w:cs="仿宋_GB2312"/>
                <w:b/>
                <w:color w:val="000000"/>
                <w:szCs w:val="21"/>
                <w:lang w:val="zh-CN"/>
                <w14:ligatures w14:val="none"/>
              </w:rPr>
            </w:pPr>
          </w:p>
        </w:tc>
        <w:tc>
          <w:tcPr>
            <w:tcW w:w="1440"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440" w:lineRule="exact"/>
              <w:jc w:val="center"/>
              <w:rPr>
                <w:rFonts w:ascii="宋体" w:hAnsi="宋体" w:eastAsia="宋体" w:cs="仿宋_GB2312"/>
                <w:color w:val="000000"/>
                <w:szCs w:val="21"/>
                <w:lang w:val="zh-CN"/>
                <w14:ligatures w14:val="none"/>
              </w:rPr>
            </w:pPr>
          </w:p>
        </w:tc>
      </w:tr>
      <w:tr>
        <w:tblPrEx>
          <w:tblCellMar>
            <w:top w:w="0" w:type="dxa"/>
            <w:left w:w="108" w:type="dxa"/>
            <w:bottom w:w="0" w:type="dxa"/>
            <w:right w:w="108" w:type="dxa"/>
          </w:tblCellMar>
        </w:tblPrEx>
        <w:trPr>
          <w:trHeight w:val="259" w:hRule="atLeast"/>
        </w:trPr>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440" w:lineRule="exact"/>
              <w:jc w:val="center"/>
              <w:rPr>
                <w:rFonts w:ascii="宋体" w:hAnsi="宋体" w:eastAsia="宋体" w:cs="仿宋_GB2312"/>
                <w:color w:val="000000"/>
                <w:szCs w:val="21"/>
                <w:lang w:val="zh-CN"/>
                <w14:ligatures w14:val="none"/>
              </w:rPr>
            </w:pPr>
            <w:r>
              <w:rPr>
                <w:rFonts w:hint="eastAsia" w:ascii="宋体" w:hAnsi="宋体" w:eastAsia="宋体" w:cs="仿宋_GB2312"/>
                <w:color w:val="000000"/>
                <w:szCs w:val="21"/>
                <w:lang w:val="zh-CN"/>
                <w14:ligatures w14:val="none"/>
              </w:rPr>
              <w:t>6</w:t>
            </w: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440" w:lineRule="exact"/>
              <w:jc w:val="center"/>
              <w:rPr>
                <w:rFonts w:ascii="宋体" w:hAnsi="宋体" w:eastAsia="宋体" w:cs="仿宋_GB2312"/>
                <w:b/>
                <w:color w:val="000000"/>
                <w:szCs w:val="21"/>
                <w:lang w:val="zh-CN"/>
                <w14:ligatures w14:val="none"/>
              </w:rPr>
            </w:pPr>
          </w:p>
        </w:tc>
        <w:tc>
          <w:tcPr>
            <w:tcW w:w="3060"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440" w:lineRule="exact"/>
              <w:jc w:val="center"/>
              <w:rPr>
                <w:rFonts w:ascii="宋体" w:hAnsi="宋体" w:eastAsia="宋体" w:cs="仿宋_GB2312"/>
                <w:b/>
                <w:color w:val="000000"/>
                <w:sz w:val="18"/>
                <w:szCs w:val="18"/>
                <w14:ligatures w14:val="none"/>
              </w:rPr>
            </w:pPr>
          </w:p>
        </w:tc>
        <w:tc>
          <w:tcPr>
            <w:tcW w:w="2880"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440" w:lineRule="exact"/>
              <w:jc w:val="center"/>
              <w:rPr>
                <w:rFonts w:ascii="宋体" w:hAnsi="宋体" w:eastAsia="宋体" w:cs="仿宋_GB2312"/>
                <w:b/>
                <w:color w:val="000000"/>
                <w:szCs w:val="21"/>
                <w:lang w:val="zh-CN"/>
                <w14:ligatures w14:val="none"/>
              </w:rPr>
            </w:pPr>
          </w:p>
        </w:tc>
        <w:tc>
          <w:tcPr>
            <w:tcW w:w="1440"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440" w:lineRule="exact"/>
              <w:jc w:val="center"/>
              <w:rPr>
                <w:rFonts w:ascii="宋体" w:hAnsi="宋体" w:eastAsia="宋体" w:cs="仿宋_GB2312"/>
                <w:b/>
                <w:color w:val="000000"/>
                <w:szCs w:val="21"/>
                <w:lang w:val="zh-CN"/>
                <w14:ligatures w14:val="none"/>
              </w:rPr>
            </w:pPr>
          </w:p>
        </w:tc>
      </w:tr>
      <w:tr>
        <w:tblPrEx>
          <w:tblCellMar>
            <w:top w:w="0" w:type="dxa"/>
            <w:left w:w="108" w:type="dxa"/>
            <w:bottom w:w="0" w:type="dxa"/>
            <w:right w:w="108" w:type="dxa"/>
          </w:tblCellMar>
        </w:tblPrEx>
        <w:trPr>
          <w:trHeight w:val="259" w:hRule="atLeast"/>
        </w:trPr>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440" w:lineRule="exact"/>
              <w:jc w:val="center"/>
              <w:rPr>
                <w:rFonts w:ascii="宋体" w:hAnsi="宋体" w:eastAsia="宋体" w:cs="仿宋_GB2312"/>
                <w:color w:val="000000"/>
                <w:szCs w:val="21"/>
                <w:lang w:val="zh-CN"/>
                <w14:ligatures w14:val="none"/>
              </w:rPr>
            </w:pPr>
            <w:r>
              <w:rPr>
                <w:rFonts w:hint="eastAsia" w:ascii="宋体" w:hAnsi="宋体" w:eastAsia="宋体" w:cs="仿宋_GB2312"/>
                <w:color w:val="000000"/>
                <w:szCs w:val="21"/>
                <w:lang w:val="zh-CN"/>
                <w14:ligatures w14:val="none"/>
              </w:rPr>
              <w:t>7</w:t>
            </w:r>
          </w:p>
        </w:tc>
        <w:tc>
          <w:tcPr>
            <w:tcW w:w="1080" w:type="dxa"/>
            <w:tcBorders>
              <w:top w:val="single" w:color="auto" w:sz="6" w:space="0"/>
              <w:left w:val="single" w:color="auto" w:sz="6" w:space="0"/>
              <w:bottom w:val="single" w:color="auto" w:sz="6" w:space="0"/>
              <w:right w:val="single" w:color="auto" w:sz="6" w:space="0"/>
            </w:tcBorders>
          </w:tcPr>
          <w:p>
            <w:pPr>
              <w:spacing w:line="440" w:lineRule="exact"/>
              <w:rPr>
                <w:rFonts w:ascii="宋体" w:hAnsi="宋体" w:eastAsia="宋体" w:cs="Times New Roman"/>
                <w:b/>
                <w:bCs/>
                <w:szCs w:val="21"/>
                <w14:ligatures w14:val="none"/>
              </w:rPr>
            </w:pPr>
          </w:p>
        </w:tc>
        <w:tc>
          <w:tcPr>
            <w:tcW w:w="3060"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440" w:lineRule="exact"/>
              <w:jc w:val="center"/>
              <w:rPr>
                <w:rFonts w:ascii="宋体" w:hAnsi="宋体" w:eastAsia="宋体" w:cs="仿宋_GB2312"/>
                <w:b/>
                <w:color w:val="000000"/>
                <w:sz w:val="18"/>
                <w:szCs w:val="18"/>
                <w14:ligatures w14:val="none"/>
              </w:rPr>
            </w:pPr>
          </w:p>
        </w:tc>
        <w:tc>
          <w:tcPr>
            <w:tcW w:w="2880"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440" w:lineRule="exact"/>
              <w:jc w:val="center"/>
              <w:rPr>
                <w:rFonts w:ascii="宋体" w:hAnsi="宋体" w:eastAsia="宋体" w:cs="仿宋_GB2312"/>
                <w:b/>
                <w:color w:val="000000"/>
                <w:szCs w:val="21"/>
                <w:lang w:val="zh-CN"/>
                <w14:ligatures w14:val="none"/>
              </w:rPr>
            </w:pPr>
          </w:p>
        </w:tc>
        <w:tc>
          <w:tcPr>
            <w:tcW w:w="1440"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440" w:lineRule="exact"/>
              <w:jc w:val="center"/>
              <w:rPr>
                <w:rFonts w:ascii="宋体" w:hAnsi="宋体" w:eastAsia="宋体" w:cs="仿宋_GB2312"/>
                <w:b/>
                <w:color w:val="000000"/>
                <w:szCs w:val="21"/>
                <w:lang w:val="zh-CN"/>
                <w14:ligatures w14:val="none"/>
              </w:rPr>
            </w:pPr>
          </w:p>
        </w:tc>
      </w:tr>
      <w:tr>
        <w:tblPrEx>
          <w:tblCellMar>
            <w:top w:w="0" w:type="dxa"/>
            <w:left w:w="108" w:type="dxa"/>
            <w:bottom w:w="0" w:type="dxa"/>
            <w:right w:w="108" w:type="dxa"/>
          </w:tblCellMar>
        </w:tblPrEx>
        <w:trPr>
          <w:trHeight w:val="259" w:hRule="atLeast"/>
        </w:trPr>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440" w:lineRule="exact"/>
              <w:jc w:val="center"/>
              <w:rPr>
                <w:rFonts w:ascii="宋体" w:hAnsi="宋体" w:eastAsia="宋体" w:cs="仿宋_GB2312"/>
                <w:color w:val="000000"/>
                <w:szCs w:val="21"/>
                <w:lang w:val="zh-CN"/>
                <w14:ligatures w14:val="none"/>
              </w:rPr>
            </w:pPr>
            <w:r>
              <w:rPr>
                <w:rFonts w:hint="eastAsia" w:ascii="宋体" w:hAnsi="宋体" w:eastAsia="宋体" w:cs="仿宋_GB2312"/>
                <w:color w:val="000000"/>
                <w:szCs w:val="21"/>
                <w:lang w:val="zh-CN"/>
                <w14:ligatures w14:val="none"/>
              </w:rPr>
              <w:t>8</w:t>
            </w:r>
          </w:p>
        </w:tc>
        <w:tc>
          <w:tcPr>
            <w:tcW w:w="1080" w:type="dxa"/>
            <w:tcBorders>
              <w:top w:val="single" w:color="auto" w:sz="6" w:space="0"/>
              <w:left w:val="single" w:color="auto" w:sz="6" w:space="0"/>
              <w:bottom w:val="single" w:color="auto" w:sz="6" w:space="0"/>
              <w:right w:val="single" w:color="auto" w:sz="6" w:space="0"/>
            </w:tcBorders>
          </w:tcPr>
          <w:p>
            <w:pPr>
              <w:spacing w:line="440" w:lineRule="exact"/>
              <w:rPr>
                <w:rFonts w:ascii="宋体" w:hAnsi="宋体" w:eastAsia="宋体" w:cs="Times New Roman"/>
                <w:b/>
                <w:bCs/>
                <w:szCs w:val="21"/>
                <w14:ligatures w14:val="none"/>
              </w:rPr>
            </w:pPr>
          </w:p>
        </w:tc>
        <w:tc>
          <w:tcPr>
            <w:tcW w:w="3060"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440" w:lineRule="exact"/>
              <w:jc w:val="center"/>
              <w:rPr>
                <w:rFonts w:ascii="宋体" w:hAnsi="宋体" w:eastAsia="宋体" w:cs="仿宋_GB2312"/>
                <w:b/>
                <w:color w:val="000000"/>
                <w:sz w:val="18"/>
                <w:szCs w:val="18"/>
                <w14:ligatures w14:val="none"/>
              </w:rPr>
            </w:pPr>
          </w:p>
        </w:tc>
        <w:tc>
          <w:tcPr>
            <w:tcW w:w="2880"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440" w:lineRule="exact"/>
              <w:jc w:val="center"/>
              <w:rPr>
                <w:rFonts w:ascii="宋体" w:hAnsi="宋体" w:eastAsia="宋体" w:cs="仿宋_GB2312"/>
                <w:b/>
                <w:color w:val="000000"/>
                <w:szCs w:val="21"/>
                <w:lang w:val="zh-CN"/>
                <w14:ligatures w14:val="none"/>
              </w:rPr>
            </w:pPr>
          </w:p>
        </w:tc>
        <w:tc>
          <w:tcPr>
            <w:tcW w:w="1440"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440" w:lineRule="exact"/>
              <w:jc w:val="center"/>
              <w:rPr>
                <w:rFonts w:ascii="宋体" w:hAnsi="宋体" w:eastAsia="宋体" w:cs="仿宋_GB2312"/>
                <w:b/>
                <w:color w:val="000000"/>
                <w:szCs w:val="21"/>
                <w:lang w:val="zh-CN"/>
                <w14:ligatures w14:val="none"/>
              </w:rPr>
            </w:pPr>
          </w:p>
        </w:tc>
      </w:tr>
      <w:tr>
        <w:tblPrEx>
          <w:tblCellMar>
            <w:top w:w="0" w:type="dxa"/>
            <w:left w:w="108" w:type="dxa"/>
            <w:bottom w:w="0" w:type="dxa"/>
            <w:right w:w="108" w:type="dxa"/>
          </w:tblCellMar>
        </w:tblPrEx>
        <w:trPr>
          <w:trHeight w:val="259" w:hRule="atLeast"/>
        </w:trPr>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440" w:lineRule="exact"/>
              <w:jc w:val="center"/>
              <w:rPr>
                <w:rFonts w:ascii="宋体" w:hAnsi="宋体" w:eastAsia="宋体" w:cs="仿宋_GB2312"/>
                <w:b/>
                <w:color w:val="000000"/>
                <w:szCs w:val="21"/>
                <w:lang w:val="zh-CN"/>
                <w14:ligatures w14:val="none"/>
              </w:rPr>
            </w:pPr>
            <w:r>
              <w:rPr>
                <w:rFonts w:ascii="宋体" w:hAnsi="宋体" w:eastAsia="宋体" w:cs="仿宋_GB2312"/>
                <w:b/>
                <w:color w:val="000000"/>
                <w:szCs w:val="21"/>
                <w:lang w:val="zh-CN"/>
                <w14:ligatures w14:val="none"/>
              </w:rPr>
              <w:t>……</w:t>
            </w:r>
          </w:p>
        </w:tc>
        <w:tc>
          <w:tcPr>
            <w:tcW w:w="1080" w:type="dxa"/>
            <w:tcBorders>
              <w:top w:val="single" w:color="auto" w:sz="6" w:space="0"/>
              <w:left w:val="single" w:color="auto" w:sz="6" w:space="0"/>
              <w:bottom w:val="single" w:color="auto" w:sz="6" w:space="0"/>
              <w:right w:val="single" w:color="auto" w:sz="6" w:space="0"/>
            </w:tcBorders>
          </w:tcPr>
          <w:p>
            <w:pPr>
              <w:spacing w:line="440" w:lineRule="exact"/>
              <w:rPr>
                <w:rFonts w:ascii="宋体" w:hAnsi="宋体" w:eastAsia="宋体" w:cs="Times New Roman"/>
                <w:b/>
                <w:bCs/>
                <w:szCs w:val="21"/>
                <w14:ligatures w14:val="none"/>
              </w:rPr>
            </w:pPr>
          </w:p>
        </w:tc>
        <w:tc>
          <w:tcPr>
            <w:tcW w:w="3060"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440" w:lineRule="exact"/>
              <w:jc w:val="center"/>
              <w:rPr>
                <w:rFonts w:ascii="宋体" w:hAnsi="宋体" w:eastAsia="宋体" w:cs="仿宋_GB2312"/>
                <w:b/>
                <w:color w:val="000000"/>
                <w:sz w:val="18"/>
                <w:szCs w:val="18"/>
                <w14:ligatures w14:val="none"/>
              </w:rPr>
            </w:pPr>
          </w:p>
        </w:tc>
        <w:tc>
          <w:tcPr>
            <w:tcW w:w="2880"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440" w:lineRule="exact"/>
              <w:jc w:val="center"/>
              <w:rPr>
                <w:rFonts w:ascii="宋体" w:hAnsi="宋体" w:eastAsia="宋体" w:cs="仿宋_GB2312"/>
                <w:b/>
                <w:color w:val="000000"/>
                <w:szCs w:val="21"/>
                <w:lang w:val="zh-CN"/>
                <w14:ligatures w14:val="none"/>
              </w:rPr>
            </w:pPr>
          </w:p>
        </w:tc>
        <w:tc>
          <w:tcPr>
            <w:tcW w:w="1440"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440" w:lineRule="exact"/>
              <w:jc w:val="center"/>
              <w:rPr>
                <w:rFonts w:ascii="宋体" w:hAnsi="宋体" w:eastAsia="宋体" w:cs="仿宋_GB2312"/>
                <w:b/>
                <w:color w:val="000000"/>
                <w:szCs w:val="21"/>
                <w:lang w:val="zh-CN"/>
                <w14:ligatures w14:val="none"/>
              </w:rPr>
            </w:pPr>
          </w:p>
        </w:tc>
      </w:tr>
    </w:tbl>
    <w:p>
      <w:pPr>
        <w:adjustRightInd w:val="0"/>
        <w:snapToGrid w:val="0"/>
        <w:rPr>
          <w:rFonts w:ascii="宋体" w:hAnsi="宋体" w:eastAsia="宋体" w:cs="Times New Roman"/>
          <w:color w:val="000000"/>
          <w:sz w:val="24"/>
          <w:szCs w:val="24"/>
          <w14:ligatures w14:val="none"/>
        </w:rPr>
      </w:pPr>
    </w:p>
    <w:p>
      <w:pPr>
        <w:snapToGrid w:val="0"/>
        <w:spacing w:line="440" w:lineRule="exact"/>
        <w:rPr>
          <w:rFonts w:ascii="宋体" w:hAnsi="宋体" w:eastAsia="宋体" w:cs="Times New Roman"/>
          <w:szCs w:val="21"/>
          <w14:ligatures w14:val="none"/>
        </w:rPr>
      </w:pPr>
      <w:r>
        <w:rPr>
          <w:rFonts w:hint="eastAsia" w:ascii="宋体" w:hAnsi="宋体" w:eastAsia="宋体" w:cs="Times New Roman"/>
          <w:szCs w:val="21"/>
          <w14:ligatures w14:val="none"/>
        </w:rPr>
        <w:t>供应商</w:t>
      </w:r>
      <w:r>
        <w:rPr>
          <w:rFonts w:ascii="宋体" w:hAnsi="宋体" w:eastAsia="宋体" w:cs="Times New Roman"/>
          <w:szCs w:val="21"/>
          <w14:ligatures w14:val="none"/>
        </w:rPr>
        <w:t>盖章：</w:t>
      </w:r>
    </w:p>
    <w:p>
      <w:pPr>
        <w:snapToGrid w:val="0"/>
        <w:spacing w:line="440" w:lineRule="exact"/>
        <w:rPr>
          <w:rFonts w:ascii="宋体" w:hAnsi="宋体" w:eastAsia="宋体" w:cs="Times New Roman"/>
          <w:szCs w:val="21"/>
          <w14:ligatures w14:val="none"/>
        </w:rPr>
      </w:pPr>
      <w:r>
        <w:rPr>
          <w:rFonts w:hint="eastAsia" w:ascii="宋体" w:hAnsi="宋体" w:eastAsia="宋体" w:cs="Times New Roman"/>
          <w:szCs w:val="21"/>
          <w:lang w:val="en-US" w:eastAsia="zh-CN"/>
          <w14:ligatures w14:val="none"/>
        </w:rPr>
        <w:t>法定代表人或</w:t>
      </w:r>
      <w:r>
        <w:rPr>
          <w:rFonts w:hint="eastAsia" w:ascii="宋体" w:hAnsi="宋体" w:eastAsia="宋体" w:cs="Times New Roman"/>
          <w:szCs w:val="21"/>
          <w14:ligatures w14:val="none"/>
        </w:rPr>
        <w:t>授权代表</w:t>
      </w:r>
      <w:r>
        <w:rPr>
          <w:rFonts w:hint="eastAsia" w:ascii="宋体" w:hAnsi="宋体" w:eastAsia="宋体" w:cs="Times New Roman"/>
          <w:szCs w:val="21"/>
          <w:lang w:eastAsia="zh-CN"/>
          <w14:ligatures w14:val="none"/>
        </w:rPr>
        <w:t>（</w:t>
      </w:r>
      <w:r>
        <w:rPr>
          <w:rFonts w:hint="eastAsia" w:ascii="宋体" w:hAnsi="宋体" w:eastAsia="宋体" w:cs="Times New Roman"/>
          <w:szCs w:val="21"/>
          <w:lang w:val="en-US" w:eastAsia="zh-CN"/>
          <w14:ligatures w14:val="none"/>
        </w:rPr>
        <w:t>签字或盖章</w:t>
      </w:r>
      <w:r>
        <w:rPr>
          <w:rFonts w:hint="eastAsia" w:ascii="宋体" w:hAnsi="宋体" w:eastAsia="宋体" w:cs="Times New Roman"/>
          <w:szCs w:val="21"/>
          <w:lang w:eastAsia="zh-CN"/>
          <w14:ligatures w14:val="none"/>
        </w:rPr>
        <w:t>）</w:t>
      </w:r>
      <w:r>
        <w:rPr>
          <w:rFonts w:hint="eastAsia" w:ascii="宋体" w:hAnsi="宋体" w:eastAsia="宋体" w:cs="Times New Roman"/>
          <w:szCs w:val="21"/>
          <w14:ligatures w14:val="none"/>
        </w:rPr>
        <w:t>：</w:t>
      </w:r>
    </w:p>
    <w:p>
      <w:pPr>
        <w:adjustRightInd w:val="0"/>
        <w:snapToGrid w:val="0"/>
        <w:spacing w:line="440" w:lineRule="exact"/>
        <w:jc w:val="left"/>
        <w:rPr>
          <w:rFonts w:ascii="宋体" w:hAnsi="宋体" w:eastAsia="宋体" w:cs="Times New Roman"/>
          <w:color w:val="000000"/>
          <w:sz w:val="24"/>
          <w:szCs w:val="24"/>
          <w14:ligatures w14:val="none"/>
        </w:rPr>
      </w:pPr>
      <w:r>
        <w:rPr>
          <w:rFonts w:hint="eastAsia" w:ascii="宋体" w:hAnsi="宋体" w:eastAsia="宋体" w:cs="Times New Roman"/>
          <w:szCs w:val="21"/>
          <w14:ligatures w14:val="none"/>
        </w:rPr>
        <w:t>日期：2024</w:t>
      </w:r>
      <w:r>
        <w:rPr>
          <w:rFonts w:ascii="宋体" w:hAnsi="宋体" w:eastAsia="宋体" w:cs="Times New Roman"/>
          <w:szCs w:val="21"/>
          <w14:ligatures w14:val="none"/>
        </w:rPr>
        <w:t>年    月　 日</w:t>
      </w:r>
    </w:p>
    <w:p>
      <w:pPr>
        <w:adjustRightInd w:val="0"/>
        <w:snapToGrid w:val="0"/>
        <w:jc w:val="left"/>
        <w:rPr>
          <w:rFonts w:ascii="宋体" w:hAnsi="宋体" w:eastAsia="宋体" w:cs="Times New Roman"/>
          <w:color w:val="000000"/>
          <w:sz w:val="24"/>
          <w:szCs w:val="24"/>
          <w14:ligatures w14:val="none"/>
        </w:rPr>
      </w:pPr>
    </w:p>
    <w:p>
      <w:pPr>
        <w:adjustRightInd w:val="0"/>
        <w:snapToGrid w:val="0"/>
        <w:ind w:firstLine="420" w:firstLineChars="200"/>
        <w:rPr>
          <w:rFonts w:ascii="宋体" w:hAnsi="宋体" w:eastAsia="宋体" w:cs="Times New Roman"/>
          <w:color w:val="000000"/>
          <w:szCs w:val="21"/>
          <w14:ligatures w14:val="none"/>
        </w:rPr>
      </w:pPr>
      <w:r>
        <w:rPr>
          <w:rFonts w:hint="eastAsia" w:ascii="宋体" w:hAnsi="宋体" w:eastAsia="宋体" w:cs="Times New Roman"/>
          <w:color w:val="000000"/>
          <w:szCs w:val="21"/>
          <w14:ligatures w14:val="none"/>
        </w:rPr>
        <w:t>注：供应商应根据招标文件的要求，对照投标文件在“偏离情况”栏注明“正偏离”“负偏离”或“无偏离”。</w:t>
      </w:r>
      <w:r>
        <w:rPr>
          <w:rFonts w:hint="eastAsia" w:ascii="宋体" w:hAnsi="宋体" w:eastAsia="宋体" w:cs="Times New Roman"/>
          <w:sz w:val="16"/>
          <w:szCs w:val="16"/>
          <w14:ligatures w14:val="none"/>
        </w:rPr>
        <w:t xml:space="preserve"> </w:t>
      </w:r>
      <w:r>
        <w:rPr>
          <w:rFonts w:hint="eastAsia" w:ascii="宋体" w:hAnsi="宋体" w:eastAsia="宋体" w:cs="Times New Roman"/>
          <w:color w:val="000000"/>
          <w:szCs w:val="21"/>
          <w14:ligatures w14:val="none"/>
        </w:rPr>
        <w:t>不填写视同完全响应招标文件要求。</w:t>
      </w:r>
    </w:p>
    <w:p>
      <w:pPr>
        <w:spacing w:line="480" w:lineRule="exact"/>
        <w:rPr>
          <w:rFonts w:ascii="宋体" w:hAnsi="宋体" w:eastAsia="宋体" w:cs="Times New Roman"/>
          <w:sz w:val="32"/>
          <w:szCs w:val="32"/>
          <w14:ligatures w14:val="none"/>
        </w:rPr>
      </w:pPr>
    </w:p>
    <w:p>
      <w:pPr>
        <w:spacing w:line="480" w:lineRule="exact"/>
        <w:rPr>
          <w:rFonts w:ascii="宋体" w:hAnsi="宋体" w:eastAsia="宋体" w:cs="Times New Roman"/>
          <w:sz w:val="32"/>
          <w:szCs w:val="32"/>
          <w14:ligatures w14:val="none"/>
        </w:rPr>
      </w:pPr>
    </w:p>
    <w:p>
      <w:pPr>
        <w:spacing w:line="480" w:lineRule="exact"/>
        <w:rPr>
          <w:rFonts w:ascii="宋体" w:hAnsi="宋体" w:eastAsia="宋体" w:cs="Times New Roman"/>
          <w:sz w:val="32"/>
          <w:szCs w:val="32"/>
          <w14:ligatures w14:val="none"/>
        </w:rPr>
      </w:pPr>
    </w:p>
    <w:p>
      <w:pPr>
        <w:spacing w:line="480" w:lineRule="exact"/>
        <w:rPr>
          <w:rFonts w:ascii="宋体" w:hAnsi="宋体" w:eastAsia="宋体" w:cs="Times New Roman"/>
          <w:sz w:val="32"/>
          <w:szCs w:val="32"/>
          <w14:ligatures w14:val="none"/>
        </w:rPr>
      </w:pPr>
    </w:p>
    <w:p>
      <w:pPr>
        <w:spacing w:line="480" w:lineRule="exact"/>
        <w:rPr>
          <w:rFonts w:ascii="宋体" w:hAnsi="宋体" w:eastAsia="宋体" w:cs="Times New Roman"/>
          <w:sz w:val="32"/>
          <w:szCs w:val="32"/>
          <w14:ligatures w14:val="none"/>
        </w:rPr>
      </w:pPr>
    </w:p>
    <w:p>
      <w:pPr>
        <w:spacing w:line="480" w:lineRule="exact"/>
        <w:rPr>
          <w:rFonts w:ascii="宋体" w:hAnsi="宋体" w:eastAsia="宋体" w:cs="Times New Roman"/>
          <w:sz w:val="32"/>
          <w:szCs w:val="32"/>
          <w14:ligatures w14:val="none"/>
        </w:rPr>
      </w:pPr>
    </w:p>
    <w:p>
      <w:pPr>
        <w:tabs>
          <w:tab w:val="right" w:leader="dot" w:pos="8494"/>
        </w:tabs>
        <w:spacing w:line="360" w:lineRule="exact"/>
        <w:rPr>
          <w:rFonts w:ascii="宋体" w:hAnsi="宋体" w:eastAsia="宋体" w:cs="Times New Roman"/>
          <w:sz w:val="32"/>
          <w:szCs w:val="24"/>
          <w14:ligatures w14:val="none"/>
        </w:rPr>
      </w:pPr>
    </w:p>
    <w:p>
      <w:pPr>
        <w:pStyle w:val="2"/>
      </w:pPr>
    </w:p>
    <w:p>
      <w:pPr>
        <w:tabs>
          <w:tab w:val="right" w:leader="dot" w:pos="8494"/>
        </w:tabs>
        <w:spacing w:line="360" w:lineRule="exact"/>
        <w:rPr>
          <w:rFonts w:ascii="宋体" w:hAnsi="宋体" w:eastAsia="宋体" w:cs="Times New Roman"/>
          <w:sz w:val="32"/>
          <w:szCs w:val="24"/>
          <w14:ligatures w14:val="none"/>
        </w:rPr>
      </w:pPr>
    </w:p>
    <w:p>
      <w:pPr>
        <w:rPr>
          <w:rFonts w:hint="default" w:ascii="宋体" w:hAnsi="宋体" w:eastAsia="宋体" w:cs="Times New Roman"/>
          <w:szCs w:val="24"/>
          <w:lang w:val="en-US" w:eastAsia="zh-CN"/>
          <w14:ligatures w14:val="none"/>
        </w:rPr>
      </w:pPr>
      <w:r>
        <w:rPr>
          <w:rFonts w:hint="eastAsia" w:ascii="宋体" w:hAnsi="宋体" w:eastAsia="宋体" w:cs="Times New Roman"/>
          <w:szCs w:val="24"/>
          <w14:ligatures w14:val="none"/>
        </w:rPr>
        <w:t>附件</w:t>
      </w:r>
      <w:r>
        <w:rPr>
          <w:rFonts w:hint="eastAsia" w:ascii="宋体" w:hAnsi="宋体" w:eastAsia="宋体" w:cs="Times New Roman"/>
          <w:szCs w:val="24"/>
          <w:lang w:val="en-US" w:eastAsia="zh-CN"/>
          <w14:ligatures w14:val="none"/>
        </w:rPr>
        <w:t>12：</w:t>
      </w:r>
      <w:r>
        <w:rPr>
          <w:rFonts w:hint="eastAsia" w:ascii="宋体" w:hAnsi="宋体" w:eastAsia="宋体" w:cs="Times New Roman"/>
          <w:szCs w:val="24"/>
          <w14:ligatures w14:val="none"/>
        </w:rPr>
        <w:t>服务承诺函</w:t>
      </w:r>
    </w:p>
    <w:p>
      <w:pPr>
        <w:spacing w:line="480" w:lineRule="exact"/>
        <w:rPr>
          <w:rFonts w:ascii="宋体" w:hAnsi="宋体" w:eastAsia="宋体" w:cs="Times New Roman"/>
          <w:color w:val="FF0000"/>
          <w:sz w:val="32"/>
          <w:szCs w:val="32"/>
          <w14:ligatures w14:val="none"/>
        </w:rPr>
      </w:pPr>
    </w:p>
    <w:p>
      <w:pPr>
        <w:spacing w:line="480" w:lineRule="exact"/>
        <w:jc w:val="center"/>
        <w:rPr>
          <w:rFonts w:ascii="宋体" w:hAnsi="宋体" w:eastAsia="宋体" w:cs="Times New Roman"/>
          <w:sz w:val="32"/>
          <w:szCs w:val="32"/>
          <w14:ligatures w14:val="none"/>
        </w:rPr>
      </w:pPr>
      <w:r>
        <w:rPr>
          <w:rFonts w:hint="eastAsia" w:ascii="宋体" w:hAnsi="宋体" w:eastAsia="宋体" w:cs="Times New Roman"/>
          <w:sz w:val="32"/>
          <w:szCs w:val="32"/>
          <w14:ligatures w14:val="none"/>
        </w:rPr>
        <w:t>服务承诺函</w:t>
      </w:r>
    </w:p>
    <w:p>
      <w:pPr>
        <w:spacing w:line="480" w:lineRule="exact"/>
        <w:rPr>
          <w:rFonts w:ascii="宋体" w:hAnsi="宋体" w:eastAsia="宋体" w:cs="Times New Roman"/>
          <w:sz w:val="32"/>
          <w:szCs w:val="32"/>
          <w14:ligatures w14:val="none"/>
        </w:rPr>
      </w:pPr>
    </w:p>
    <w:p>
      <w:pPr>
        <w:snapToGrid w:val="0"/>
        <w:spacing w:line="440" w:lineRule="exact"/>
        <w:ind w:firstLine="480" w:firstLineChars="200"/>
        <w:rPr>
          <w:rFonts w:ascii="宋体" w:hAnsi="宋体" w:eastAsia="宋体" w:cs="Times New Roman"/>
          <w:sz w:val="24"/>
          <w:szCs w:val="24"/>
          <w14:ligatures w14:val="none"/>
        </w:rPr>
      </w:pPr>
      <w:r>
        <w:rPr>
          <w:rFonts w:hint="eastAsia" w:ascii="宋体" w:hAnsi="宋体" w:eastAsia="宋体" w:cs="Times New Roman"/>
          <w:sz w:val="24"/>
          <w:szCs w:val="24"/>
          <w14:ligatures w14:val="none"/>
        </w:rPr>
        <w:t>如本项目供应商有服务承诺情形的，请供应商对承诺内容进行具体说明。</w:t>
      </w:r>
    </w:p>
    <w:p>
      <w:pPr>
        <w:snapToGrid w:val="0"/>
        <w:spacing w:line="440" w:lineRule="exact"/>
        <w:ind w:firstLine="480" w:firstLineChars="200"/>
        <w:rPr>
          <w:rFonts w:ascii="宋体" w:hAnsi="宋体" w:eastAsia="宋体" w:cs="Times New Roman"/>
          <w:sz w:val="24"/>
          <w:szCs w:val="24"/>
          <w14:ligatures w14:val="none"/>
        </w:rPr>
      </w:pPr>
    </w:p>
    <w:p>
      <w:pPr>
        <w:snapToGrid w:val="0"/>
        <w:spacing w:line="440" w:lineRule="exact"/>
        <w:ind w:firstLine="480" w:firstLineChars="200"/>
        <w:rPr>
          <w:rFonts w:ascii="宋体" w:hAnsi="宋体" w:eastAsia="宋体" w:cs="Times New Roman"/>
          <w:sz w:val="24"/>
          <w:szCs w:val="24"/>
          <w14:ligatures w14:val="none"/>
        </w:rPr>
      </w:pPr>
    </w:p>
    <w:p>
      <w:pPr>
        <w:spacing w:line="480" w:lineRule="exact"/>
        <w:rPr>
          <w:rFonts w:ascii="宋体" w:hAnsi="宋体" w:eastAsia="宋体" w:cs="Times New Roman"/>
          <w:sz w:val="32"/>
          <w:szCs w:val="32"/>
          <w14:ligatures w14:val="none"/>
        </w:rPr>
      </w:pPr>
    </w:p>
    <w:p>
      <w:pPr>
        <w:spacing w:line="480" w:lineRule="exact"/>
        <w:rPr>
          <w:rFonts w:ascii="宋体" w:hAnsi="宋体" w:eastAsia="宋体" w:cs="Times New Roman"/>
          <w:sz w:val="32"/>
          <w:szCs w:val="32"/>
          <w14:ligatures w14:val="none"/>
        </w:rPr>
      </w:pPr>
    </w:p>
    <w:p>
      <w:pPr>
        <w:snapToGrid w:val="0"/>
        <w:spacing w:line="440" w:lineRule="exact"/>
        <w:rPr>
          <w:rFonts w:ascii="宋体" w:hAnsi="宋体" w:eastAsia="宋体" w:cs="Times New Roman"/>
          <w:szCs w:val="21"/>
          <w14:ligatures w14:val="none"/>
        </w:rPr>
      </w:pPr>
      <w:r>
        <w:rPr>
          <w:rFonts w:hint="eastAsia" w:ascii="宋体" w:hAnsi="宋体" w:eastAsia="宋体" w:cs="Times New Roman"/>
          <w:szCs w:val="21"/>
          <w14:ligatures w14:val="none"/>
        </w:rPr>
        <w:t>供应商</w:t>
      </w:r>
      <w:r>
        <w:rPr>
          <w:rFonts w:ascii="宋体" w:hAnsi="宋体" w:eastAsia="宋体" w:cs="Times New Roman"/>
          <w:szCs w:val="21"/>
          <w14:ligatures w14:val="none"/>
        </w:rPr>
        <w:t>盖章：</w:t>
      </w:r>
    </w:p>
    <w:p>
      <w:pPr>
        <w:snapToGrid w:val="0"/>
        <w:spacing w:line="440" w:lineRule="exact"/>
        <w:rPr>
          <w:rFonts w:ascii="宋体" w:hAnsi="宋体" w:eastAsia="宋体" w:cs="Times New Roman"/>
          <w:szCs w:val="21"/>
          <w14:ligatures w14:val="none"/>
        </w:rPr>
      </w:pPr>
      <w:r>
        <w:rPr>
          <w:rFonts w:hint="eastAsia" w:ascii="宋体" w:hAnsi="宋体" w:eastAsia="宋体" w:cs="Times New Roman"/>
          <w:szCs w:val="21"/>
          <w:lang w:val="en-US" w:eastAsia="zh-CN"/>
          <w14:ligatures w14:val="none"/>
        </w:rPr>
        <w:t>法定代表人或</w:t>
      </w:r>
      <w:r>
        <w:rPr>
          <w:rFonts w:hint="eastAsia" w:ascii="宋体" w:hAnsi="宋体" w:eastAsia="宋体" w:cs="Times New Roman"/>
          <w:szCs w:val="21"/>
          <w14:ligatures w14:val="none"/>
        </w:rPr>
        <w:t>授权代表</w:t>
      </w:r>
      <w:r>
        <w:rPr>
          <w:rFonts w:hint="eastAsia" w:ascii="宋体" w:hAnsi="宋体" w:eastAsia="宋体" w:cs="Times New Roman"/>
          <w:szCs w:val="21"/>
          <w:lang w:eastAsia="zh-CN"/>
          <w14:ligatures w14:val="none"/>
        </w:rPr>
        <w:t>（</w:t>
      </w:r>
      <w:r>
        <w:rPr>
          <w:rFonts w:hint="eastAsia" w:ascii="宋体" w:hAnsi="宋体" w:eastAsia="宋体" w:cs="Times New Roman"/>
          <w:szCs w:val="21"/>
          <w:lang w:val="en-US" w:eastAsia="zh-CN"/>
          <w14:ligatures w14:val="none"/>
        </w:rPr>
        <w:t>签字或盖章</w:t>
      </w:r>
      <w:r>
        <w:rPr>
          <w:rFonts w:hint="eastAsia" w:ascii="宋体" w:hAnsi="宋体" w:eastAsia="宋体" w:cs="Times New Roman"/>
          <w:szCs w:val="21"/>
          <w:lang w:eastAsia="zh-CN"/>
          <w14:ligatures w14:val="none"/>
        </w:rPr>
        <w:t>）</w:t>
      </w:r>
      <w:r>
        <w:rPr>
          <w:rFonts w:hint="eastAsia" w:ascii="宋体" w:hAnsi="宋体" w:eastAsia="宋体" w:cs="Times New Roman"/>
          <w:szCs w:val="21"/>
          <w14:ligatures w14:val="none"/>
        </w:rPr>
        <w:t>：</w:t>
      </w:r>
    </w:p>
    <w:p>
      <w:pPr>
        <w:adjustRightInd w:val="0"/>
        <w:snapToGrid w:val="0"/>
        <w:spacing w:line="440" w:lineRule="exact"/>
        <w:jc w:val="left"/>
        <w:rPr>
          <w:rFonts w:ascii="宋体" w:hAnsi="宋体" w:eastAsia="宋体" w:cs="Times New Roman"/>
          <w:sz w:val="24"/>
          <w:szCs w:val="24"/>
          <w14:ligatures w14:val="none"/>
        </w:rPr>
      </w:pPr>
      <w:r>
        <w:rPr>
          <w:rFonts w:hint="eastAsia" w:ascii="宋体" w:hAnsi="宋体" w:eastAsia="宋体" w:cs="Times New Roman"/>
          <w:szCs w:val="21"/>
          <w14:ligatures w14:val="none"/>
        </w:rPr>
        <w:t>日期：2024</w:t>
      </w:r>
      <w:r>
        <w:rPr>
          <w:rFonts w:ascii="宋体" w:hAnsi="宋体" w:eastAsia="宋体" w:cs="Times New Roman"/>
          <w:szCs w:val="21"/>
          <w14:ligatures w14:val="none"/>
        </w:rPr>
        <w:t>年    月　 日</w:t>
      </w:r>
    </w:p>
    <w:p>
      <w:pPr>
        <w:spacing w:line="480" w:lineRule="exact"/>
        <w:rPr>
          <w:rFonts w:ascii="宋体" w:hAnsi="宋体" w:eastAsia="宋体" w:cs="Times New Roman"/>
          <w:sz w:val="32"/>
          <w:szCs w:val="32"/>
          <w14:ligatures w14:val="none"/>
        </w:rPr>
      </w:pPr>
    </w:p>
    <w:p>
      <w:pPr>
        <w:spacing w:line="480" w:lineRule="exact"/>
        <w:rPr>
          <w:rFonts w:ascii="宋体" w:hAnsi="宋体" w:eastAsia="宋体" w:cs="Times New Roman"/>
          <w:sz w:val="32"/>
          <w:szCs w:val="32"/>
          <w14:ligatures w14:val="none"/>
        </w:rPr>
      </w:pPr>
    </w:p>
    <w:p>
      <w:pPr>
        <w:rPr>
          <w:rFonts w:ascii="宋体" w:hAnsi="宋体" w:eastAsia="宋体" w:cs="Times New Roman"/>
          <w:szCs w:val="24"/>
          <w14:ligatures w14:val="none"/>
        </w:rPr>
      </w:pPr>
    </w:p>
    <w:p>
      <w:pPr>
        <w:rPr>
          <w:rFonts w:ascii="宋体" w:hAnsi="宋体" w:eastAsia="宋体" w:cs="Times New Roman"/>
          <w:szCs w:val="24"/>
          <w14:ligatures w14:val="none"/>
        </w:rPr>
      </w:pPr>
    </w:p>
    <w:p>
      <w:pPr>
        <w:rPr>
          <w:rFonts w:ascii="宋体" w:hAnsi="宋体" w:eastAsia="宋体" w:cs="Times New Roman"/>
          <w:szCs w:val="24"/>
          <w14:ligatures w14:val="none"/>
        </w:rPr>
      </w:pPr>
    </w:p>
    <w:p>
      <w:pPr>
        <w:rPr>
          <w:rFonts w:ascii="宋体" w:hAnsi="宋体" w:eastAsia="宋体" w:cs="Times New Roman"/>
          <w:szCs w:val="24"/>
          <w14:ligatures w14:val="none"/>
        </w:rPr>
      </w:pPr>
    </w:p>
    <w:p>
      <w:pPr>
        <w:rPr>
          <w:rFonts w:ascii="宋体" w:hAnsi="宋体" w:eastAsia="宋体" w:cs="Times New Roman"/>
          <w:szCs w:val="24"/>
          <w14:ligatures w14:val="none"/>
        </w:rPr>
      </w:pPr>
    </w:p>
    <w:p>
      <w:pPr>
        <w:rPr>
          <w:rFonts w:ascii="宋体" w:hAnsi="宋体" w:eastAsia="宋体" w:cs="Times New Roman"/>
          <w:szCs w:val="24"/>
          <w14:ligatures w14:val="none"/>
        </w:rPr>
      </w:pPr>
    </w:p>
    <w:p>
      <w:pPr>
        <w:rPr>
          <w:rFonts w:ascii="宋体" w:hAnsi="宋体" w:eastAsia="宋体" w:cs="Times New Roman"/>
          <w:szCs w:val="24"/>
          <w14:ligatures w14:val="none"/>
        </w:rPr>
      </w:pPr>
    </w:p>
    <w:p>
      <w:pPr>
        <w:rPr>
          <w:rFonts w:ascii="宋体" w:hAnsi="宋体" w:eastAsia="宋体" w:cs="Times New Roman"/>
          <w:szCs w:val="24"/>
          <w14:ligatures w14:val="none"/>
        </w:rPr>
      </w:pPr>
    </w:p>
    <w:p>
      <w:pPr>
        <w:rPr>
          <w:rFonts w:ascii="宋体" w:hAnsi="宋体" w:eastAsia="宋体" w:cs="Times New Roman"/>
          <w:szCs w:val="24"/>
          <w14:ligatures w14:val="none"/>
        </w:rPr>
      </w:pPr>
    </w:p>
    <w:p>
      <w:pPr>
        <w:rPr>
          <w:rFonts w:ascii="宋体" w:hAnsi="宋体" w:eastAsia="宋体" w:cs="Times New Roman"/>
          <w:szCs w:val="24"/>
          <w14:ligatures w14:val="none"/>
        </w:rPr>
      </w:pPr>
    </w:p>
    <w:p>
      <w:pPr>
        <w:rPr>
          <w:rFonts w:ascii="宋体" w:hAnsi="宋体" w:eastAsia="宋体" w:cs="Times New Roman"/>
          <w:szCs w:val="24"/>
          <w14:ligatures w14:val="none"/>
        </w:rPr>
      </w:pPr>
    </w:p>
    <w:p>
      <w:pPr>
        <w:rPr>
          <w:rFonts w:ascii="宋体" w:hAnsi="宋体" w:eastAsia="宋体" w:cs="Times New Roman"/>
          <w:szCs w:val="24"/>
          <w14:ligatures w14:val="none"/>
        </w:rPr>
      </w:pPr>
    </w:p>
    <w:p>
      <w:pPr>
        <w:rPr>
          <w:rFonts w:ascii="宋体" w:hAnsi="宋体" w:eastAsia="宋体" w:cs="Times New Roman"/>
          <w:szCs w:val="24"/>
          <w14:ligatures w14:val="none"/>
        </w:rPr>
      </w:pPr>
    </w:p>
    <w:p>
      <w:pPr>
        <w:rPr>
          <w:rFonts w:ascii="宋体" w:hAnsi="宋体" w:eastAsia="宋体" w:cs="Times New Roman"/>
          <w:szCs w:val="24"/>
          <w14:ligatures w14:val="none"/>
        </w:rPr>
      </w:pPr>
    </w:p>
    <w:p>
      <w:pPr>
        <w:rPr>
          <w:rFonts w:ascii="宋体" w:hAnsi="宋体" w:eastAsia="宋体" w:cs="Times New Roman"/>
          <w:szCs w:val="24"/>
          <w14:ligatures w14:val="none"/>
        </w:rPr>
      </w:pPr>
    </w:p>
    <w:p>
      <w:pPr>
        <w:rPr>
          <w:rFonts w:ascii="宋体" w:hAnsi="宋体" w:eastAsia="宋体" w:cs="Times New Roman"/>
          <w:szCs w:val="24"/>
          <w14:ligatures w14:val="none"/>
        </w:rPr>
      </w:pPr>
    </w:p>
    <w:p>
      <w:pPr>
        <w:rPr>
          <w:rFonts w:ascii="宋体" w:hAnsi="宋体" w:eastAsia="宋体" w:cs="Times New Roman"/>
          <w:szCs w:val="24"/>
          <w14:ligatures w14:val="none"/>
        </w:rPr>
      </w:pPr>
    </w:p>
    <w:p>
      <w:pPr>
        <w:rPr>
          <w:rFonts w:ascii="宋体" w:hAnsi="宋体" w:eastAsia="宋体" w:cs="Times New Roman"/>
          <w:szCs w:val="24"/>
          <w14:ligatures w14:val="none"/>
        </w:rPr>
      </w:pPr>
    </w:p>
    <w:p>
      <w:pPr>
        <w:rPr>
          <w:rFonts w:ascii="宋体" w:hAnsi="宋体" w:eastAsia="宋体" w:cs="Times New Roman"/>
          <w:szCs w:val="24"/>
          <w14:ligatures w14:val="none"/>
        </w:rPr>
      </w:pPr>
    </w:p>
    <w:p>
      <w:pPr>
        <w:tabs>
          <w:tab w:val="right" w:leader="dot" w:pos="8494"/>
        </w:tabs>
        <w:spacing w:line="360" w:lineRule="exact"/>
        <w:rPr>
          <w:rFonts w:ascii="宋体" w:hAnsi="宋体" w:eastAsia="宋体" w:cs="Times New Roman"/>
          <w:sz w:val="32"/>
          <w:szCs w:val="24"/>
          <w14:ligatures w14:val="none"/>
        </w:rPr>
      </w:pPr>
    </w:p>
    <w:p>
      <w:pPr>
        <w:rPr>
          <w:rFonts w:ascii="Times New Roman" w:hAnsi="Times New Roman" w:eastAsia="宋体" w:cs="Times New Roman"/>
          <w:szCs w:val="24"/>
          <w14:ligatures w14:val="none"/>
        </w:rPr>
      </w:pPr>
    </w:p>
    <w:p>
      <w:pPr>
        <w:rPr>
          <w:rFonts w:hint="default" w:ascii="宋体" w:hAnsi="宋体" w:eastAsia="宋体" w:cs="Times New Roman"/>
          <w:szCs w:val="24"/>
          <w:lang w:val="en-US" w:eastAsia="zh-CN"/>
          <w14:ligatures w14:val="none"/>
        </w:rPr>
      </w:pPr>
      <w:r>
        <w:rPr>
          <w:rFonts w:hint="eastAsia" w:ascii="宋体" w:hAnsi="宋体" w:eastAsia="宋体" w:cs="Times New Roman"/>
          <w:szCs w:val="24"/>
          <w14:ligatures w14:val="none"/>
        </w:rPr>
        <w:t>附件</w:t>
      </w:r>
      <w:r>
        <w:rPr>
          <w:rFonts w:hint="eastAsia" w:ascii="宋体" w:hAnsi="宋体" w:eastAsia="宋体" w:cs="Times New Roman"/>
          <w:szCs w:val="24"/>
          <w:lang w:val="en-US" w:eastAsia="zh-CN"/>
          <w14:ligatures w14:val="none"/>
        </w:rPr>
        <w:t>13：</w:t>
      </w:r>
      <w:r>
        <w:rPr>
          <w:rFonts w:hint="eastAsia" w:ascii="宋体" w:hAnsi="宋体" w:eastAsia="宋体" w:cs="Times New Roman"/>
          <w:szCs w:val="24"/>
          <w14:ligatures w14:val="none"/>
        </w:rPr>
        <w:t>车辆配备清单</w:t>
      </w:r>
    </w:p>
    <w:p>
      <w:pPr>
        <w:rPr>
          <w:rFonts w:ascii="宋体" w:hAnsi="宋体" w:eastAsia="宋体" w:cs="Times New Roman"/>
          <w:szCs w:val="24"/>
          <w14:ligatures w14:val="none"/>
        </w:rPr>
      </w:pPr>
    </w:p>
    <w:p>
      <w:pPr>
        <w:rPr>
          <w:rFonts w:ascii="宋体" w:hAnsi="宋体" w:eastAsia="宋体" w:cs="Times New Roman"/>
          <w:szCs w:val="24"/>
          <w14:ligatures w14:val="none"/>
        </w:rPr>
      </w:pPr>
    </w:p>
    <w:p>
      <w:pPr>
        <w:jc w:val="center"/>
        <w:rPr>
          <w:rFonts w:ascii="宋体" w:hAnsi="宋体" w:eastAsia="宋体" w:cs="Times New Roman"/>
          <w:sz w:val="32"/>
          <w:szCs w:val="32"/>
          <w14:ligatures w14:val="none"/>
        </w:rPr>
      </w:pPr>
      <w:r>
        <w:rPr>
          <w:rFonts w:hint="eastAsia" w:ascii="宋体" w:hAnsi="宋体" w:eastAsia="宋体" w:cs="Times New Roman"/>
          <w:sz w:val="32"/>
          <w:szCs w:val="32"/>
          <w14:ligatures w14:val="none"/>
        </w:rPr>
        <w:t>车辆配备清单</w:t>
      </w:r>
    </w:p>
    <w:p>
      <w:pPr>
        <w:rPr>
          <w:rFonts w:ascii="宋体" w:hAnsi="宋体" w:eastAsia="宋体" w:cs="Times New Roman"/>
          <w:szCs w:val="24"/>
          <w14:ligatures w14:val="none"/>
        </w:rPr>
      </w:pPr>
    </w:p>
    <w:p>
      <w:pPr>
        <w:jc w:val="center"/>
        <w:rPr>
          <w:rFonts w:ascii="宋体" w:hAnsi="宋体" w:eastAsia="宋体" w:cs="Times New Roman"/>
          <w:szCs w:val="24"/>
          <w14:ligatures w14:val="none"/>
        </w:rPr>
      </w:pPr>
      <w:r>
        <w:rPr>
          <w:rFonts w:hint="eastAsia" w:ascii="宋体" w:hAnsi="宋体" w:eastAsia="宋体" w:cs="Times New Roman"/>
          <w:szCs w:val="24"/>
          <w14:ligatures w14:val="none"/>
        </w:rPr>
        <w:t>各供应商自行提供相关车辆的信息</w:t>
      </w:r>
    </w:p>
    <w:p>
      <w:pPr>
        <w:rPr>
          <w:rFonts w:ascii="宋体" w:hAnsi="宋体" w:eastAsia="宋体" w:cs="Times New Roman"/>
          <w:szCs w:val="24"/>
          <w14:ligatures w14:val="none"/>
        </w:rPr>
      </w:pPr>
    </w:p>
    <w:p>
      <w:pPr>
        <w:snapToGrid w:val="0"/>
        <w:spacing w:line="440" w:lineRule="exact"/>
        <w:rPr>
          <w:rFonts w:ascii="宋体" w:hAnsi="宋体" w:eastAsia="宋体" w:cs="Times New Roman"/>
          <w:szCs w:val="21"/>
          <w14:ligatures w14:val="none"/>
        </w:rPr>
      </w:pPr>
    </w:p>
    <w:p>
      <w:pPr>
        <w:snapToGrid w:val="0"/>
        <w:spacing w:line="440" w:lineRule="exact"/>
        <w:rPr>
          <w:rFonts w:ascii="宋体" w:hAnsi="宋体" w:eastAsia="宋体" w:cs="Times New Roman"/>
          <w:szCs w:val="21"/>
          <w14:ligatures w14:val="none"/>
        </w:rPr>
      </w:pPr>
    </w:p>
    <w:p>
      <w:pPr>
        <w:snapToGrid w:val="0"/>
        <w:spacing w:line="440" w:lineRule="exact"/>
        <w:rPr>
          <w:rFonts w:ascii="宋体" w:hAnsi="宋体" w:eastAsia="宋体" w:cs="Times New Roman"/>
          <w:szCs w:val="21"/>
          <w14:ligatures w14:val="none"/>
        </w:rPr>
      </w:pPr>
      <w:r>
        <w:rPr>
          <w:rFonts w:hint="eastAsia" w:ascii="宋体" w:hAnsi="宋体" w:eastAsia="宋体" w:cs="Times New Roman"/>
          <w:szCs w:val="21"/>
          <w14:ligatures w14:val="none"/>
        </w:rPr>
        <w:t>供应商</w:t>
      </w:r>
      <w:r>
        <w:rPr>
          <w:rFonts w:ascii="宋体" w:hAnsi="宋体" w:eastAsia="宋体" w:cs="Times New Roman"/>
          <w:szCs w:val="21"/>
          <w14:ligatures w14:val="none"/>
        </w:rPr>
        <w:t>盖章：</w:t>
      </w:r>
    </w:p>
    <w:p>
      <w:pPr>
        <w:snapToGrid w:val="0"/>
        <w:spacing w:line="440" w:lineRule="exact"/>
        <w:rPr>
          <w:rFonts w:ascii="宋体" w:hAnsi="宋体" w:eastAsia="宋体" w:cs="Times New Roman"/>
          <w:szCs w:val="21"/>
          <w14:ligatures w14:val="none"/>
        </w:rPr>
      </w:pPr>
      <w:r>
        <w:rPr>
          <w:rFonts w:hint="eastAsia" w:ascii="宋体" w:hAnsi="宋体" w:eastAsia="宋体" w:cs="Times New Roman"/>
          <w:szCs w:val="21"/>
          <w:lang w:val="en-US" w:eastAsia="zh-CN"/>
          <w14:ligatures w14:val="none"/>
        </w:rPr>
        <w:t>法定代表人或</w:t>
      </w:r>
      <w:r>
        <w:rPr>
          <w:rFonts w:hint="eastAsia" w:ascii="宋体" w:hAnsi="宋体" w:eastAsia="宋体" w:cs="Times New Roman"/>
          <w:szCs w:val="21"/>
          <w14:ligatures w14:val="none"/>
        </w:rPr>
        <w:t>授权代表</w:t>
      </w:r>
      <w:r>
        <w:rPr>
          <w:rFonts w:hint="eastAsia" w:ascii="宋体" w:hAnsi="宋体" w:eastAsia="宋体" w:cs="Times New Roman"/>
          <w:szCs w:val="21"/>
          <w:lang w:eastAsia="zh-CN"/>
          <w14:ligatures w14:val="none"/>
        </w:rPr>
        <w:t>（</w:t>
      </w:r>
      <w:r>
        <w:rPr>
          <w:rFonts w:hint="eastAsia" w:ascii="宋体" w:hAnsi="宋体" w:eastAsia="宋体" w:cs="Times New Roman"/>
          <w:szCs w:val="21"/>
          <w:lang w:val="en-US" w:eastAsia="zh-CN"/>
          <w14:ligatures w14:val="none"/>
        </w:rPr>
        <w:t>签字或盖章</w:t>
      </w:r>
      <w:r>
        <w:rPr>
          <w:rFonts w:hint="eastAsia" w:ascii="宋体" w:hAnsi="宋体" w:eastAsia="宋体" w:cs="Times New Roman"/>
          <w:szCs w:val="21"/>
          <w:lang w:eastAsia="zh-CN"/>
          <w14:ligatures w14:val="none"/>
        </w:rPr>
        <w:t>）</w:t>
      </w:r>
      <w:r>
        <w:rPr>
          <w:rFonts w:hint="eastAsia" w:ascii="宋体" w:hAnsi="宋体" w:eastAsia="宋体" w:cs="Times New Roman"/>
          <w:szCs w:val="21"/>
          <w14:ligatures w14:val="none"/>
        </w:rPr>
        <w:t>：</w:t>
      </w:r>
    </w:p>
    <w:p>
      <w:pPr>
        <w:snapToGrid w:val="0"/>
        <w:spacing w:line="440" w:lineRule="exact"/>
        <w:rPr>
          <w:rFonts w:ascii="宋体" w:hAnsi="宋体" w:eastAsia="宋体" w:cs="Times New Roman"/>
          <w:szCs w:val="21"/>
          <w14:ligatures w14:val="none"/>
        </w:rPr>
      </w:pPr>
    </w:p>
    <w:p>
      <w:pPr>
        <w:adjustRightInd w:val="0"/>
        <w:snapToGrid w:val="0"/>
        <w:spacing w:line="440" w:lineRule="exact"/>
        <w:jc w:val="left"/>
        <w:rPr>
          <w:rFonts w:ascii="宋体" w:hAnsi="宋体" w:eastAsia="宋体" w:cs="Times New Roman"/>
          <w:color w:val="000000"/>
          <w:sz w:val="24"/>
          <w:szCs w:val="24"/>
          <w14:ligatures w14:val="none"/>
        </w:rPr>
      </w:pPr>
      <w:r>
        <w:rPr>
          <w:rFonts w:hint="eastAsia" w:ascii="宋体" w:hAnsi="宋体" w:eastAsia="宋体" w:cs="Times New Roman"/>
          <w:szCs w:val="21"/>
          <w14:ligatures w14:val="none"/>
        </w:rPr>
        <w:t>日期：2024</w:t>
      </w:r>
      <w:r>
        <w:rPr>
          <w:rFonts w:ascii="宋体" w:hAnsi="宋体" w:eastAsia="宋体" w:cs="Times New Roman"/>
          <w:szCs w:val="21"/>
          <w14:ligatures w14:val="none"/>
        </w:rPr>
        <w:t>年    月　 日</w:t>
      </w:r>
    </w:p>
    <w:p>
      <w:pPr>
        <w:rPr>
          <w:rFonts w:ascii="宋体" w:hAnsi="宋体" w:eastAsia="宋体" w:cs="Times New Roman"/>
          <w:szCs w:val="24"/>
          <w14:ligatures w14:val="none"/>
        </w:rPr>
      </w:pPr>
    </w:p>
    <w:p>
      <w:pPr>
        <w:rPr>
          <w:rFonts w:ascii="宋体" w:hAnsi="宋体" w:eastAsia="宋体" w:cs="Times New Roman"/>
          <w:szCs w:val="24"/>
          <w14:ligatures w14:val="none"/>
        </w:rPr>
      </w:pPr>
    </w:p>
    <w:p>
      <w:pPr>
        <w:rPr>
          <w:rFonts w:ascii="宋体" w:hAnsi="宋体" w:eastAsia="宋体" w:cs="Times New Roman"/>
          <w:szCs w:val="24"/>
          <w14:ligatures w14:val="none"/>
        </w:rPr>
      </w:pPr>
    </w:p>
    <w:p>
      <w:pPr>
        <w:rPr>
          <w:rFonts w:ascii="宋体" w:hAnsi="宋体" w:eastAsia="宋体" w:cs="Times New Roman"/>
          <w:szCs w:val="24"/>
          <w14:ligatures w14:val="none"/>
        </w:rPr>
      </w:pPr>
    </w:p>
    <w:p>
      <w:pPr>
        <w:rPr>
          <w:rFonts w:ascii="宋体" w:hAnsi="宋体" w:eastAsia="宋体" w:cs="Times New Roman"/>
          <w:szCs w:val="24"/>
          <w14:ligatures w14:val="none"/>
        </w:rPr>
      </w:pPr>
    </w:p>
    <w:p>
      <w:pPr>
        <w:rPr>
          <w:rFonts w:ascii="宋体" w:hAnsi="宋体" w:eastAsia="宋体" w:cs="Times New Roman"/>
          <w:szCs w:val="24"/>
          <w14:ligatures w14:val="none"/>
        </w:rPr>
      </w:pPr>
    </w:p>
    <w:p>
      <w:pPr>
        <w:rPr>
          <w:rFonts w:ascii="宋体" w:hAnsi="宋体" w:eastAsia="宋体" w:cs="Times New Roman"/>
          <w:szCs w:val="24"/>
          <w14:ligatures w14:val="none"/>
        </w:rPr>
      </w:pPr>
    </w:p>
    <w:p>
      <w:pPr>
        <w:rPr>
          <w:rFonts w:ascii="宋体" w:hAnsi="宋体" w:eastAsia="宋体" w:cs="Times New Roman"/>
          <w:szCs w:val="24"/>
          <w14:ligatures w14:val="none"/>
        </w:rPr>
      </w:pPr>
    </w:p>
    <w:p>
      <w:pPr>
        <w:rPr>
          <w:rFonts w:ascii="宋体" w:hAnsi="宋体" w:eastAsia="宋体" w:cs="Times New Roman"/>
          <w:szCs w:val="24"/>
          <w14:ligatures w14:val="none"/>
        </w:rPr>
      </w:pPr>
    </w:p>
    <w:p>
      <w:pPr>
        <w:rPr>
          <w:rFonts w:ascii="宋体" w:hAnsi="宋体" w:eastAsia="宋体" w:cs="Times New Roman"/>
          <w:szCs w:val="24"/>
          <w14:ligatures w14:val="none"/>
        </w:rPr>
      </w:pPr>
    </w:p>
    <w:p>
      <w:pPr>
        <w:rPr>
          <w:rFonts w:ascii="宋体" w:hAnsi="宋体" w:eastAsia="宋体" w:cs="Times New Roman"/>
          <w:szCs w:val="24"/>
          <w14:ligatures w14:val="none"/>
        </w:rPr>
      </w:pPr>
    </w:p>
    <w:p>
      <w:pPr>
        <w:rPr>
          <w:rFonts w:ascii="宋体" w:hAnsi="宋体" w:eastAsia="宋体" w:cs="Times New Roman"/>
          <w:szCs w:val="24"/>
          <w14:ligatures w14:val="none"/>
        </w:rPr>
      </w:pPr>
    </w:p>
    <w:p>
      <w:pPr>
        <w:rPr>
          <w:rFonts w:ascii="宋体" w:hAnsi="宋体" w:eastAsia="宋体" w:cs="Times New Roman"/>
          <w:szCs w:val="24"/>
          <w14:ligatures w14:val="none"/>
        </w:rPr>
      </w:pPr>
    </w:p>
    <w:p>
      <w:pPr>
        <w:rPr>
          <w:rFonts w:ascii="宋体" w:hAnsi="宋体" w:eastAsia="宋体" w:cs="Times New Roman"/>
          <w:szCs w:val="24"/>
          <w14:ligatures w14:val="none"/>
        </w:rPr>
      </w:pPr>
    </w:p>
    <w:p>
      <w:pPr>
        <w:rPr>
          <w:rFonts w:ascii="宋体" w:hAnsi="宋体" w:eastAsia="宋体" w:cs="Times New Roman"/>
          <w:szCs w:val="24"/>
          <w14:ligatures w14:val="none"/>
        </w:rPr>
      </w:pPr>
    </w:p>
    <w:p>
      <w:pPr>
        <w:rPr>
          <w:rFonts w:ascii="宋体" w:hAnsi="宋体" w:eastAsia="宋体" w:cs="Times New Roman"/>
          <w:szCs w:val="24"/>
          <w14:ligatures w14:val="none"/>
        </w:rPr>
      </w:pPr>
    </w:p>
    <w:p>
      <w:pPr>
        <w:rPr>
          <w:rFonts w:ascii="宋体" w:hAnsi="宋体" w:eastAsia="宋体" w:cs="Times New Roman"/>
          <w:szCs w:val="24"/>
          <w14:ligatures w14:val="none"/>
        </w:rPr>
      </w:pPr>
    </w:p>
    <w:p>
      <w:pPr>
        <w:rPr>
          <w:rFonts w:ascii="宋体" w:hAnsi="宋体" w:eastAsia="宋体" w:cs="Times New Roman"/>
          <w:szCs w:val="24"/>
          <w14:ligatures w14:val="none"/>
        </w:rPr>
      </w:pPr>
    </w:p>
    <w:p>
      <w:pPr>
        <w:rPr>
          <w:rFonts w:ascii="宋体" w:hAnsi="宋体" w:eastAsia="宋体" w:cs="Times New Roman"/>
          <w:szCs w:val="24"/>
          <w14:ligatures w14:val="none"/>
        </w:rPr>
      </w:pPr>
    </w:p>
    <w:p>
      <w:pPr>
        <w:rPr>
          <w:rFonts w:ascii="宋体" w:hAnsi="宋体" w:eastAsia="宋体" w:cs="Times New Roman"/>
          <w:szCs w:val="24"/>
          <w14:ligatures w14:val="none"/>
        </w:rPr>
      </w:pPr>
    </w:p>
    <w:p>
      <w:pPr>
        <w:rPr>
          <w:rFonts w:ascii="宋体" w:hAnsi="宋体" w:eastAsia="宋体" w:cs="Times New Roman"/>
          <w:szCs w:val="24"/>
          <w14:ligatures w14:val="none"/>
        </w:rPr>
      </w:pPr>
    </w:p>
    <w:p>
      <w:pPr>
        <w:rPr>
          <w:rFonts w:ascii="宋体" w:hAnsi="宋体" w:eastAsia="宋体" w:cs="Times New Roman"/>
          <w:szCs w:val="24"/>
          <w14:ligatures w14:val="none"/>
        </w:rPr>
      </w:pPr>
    </w:p>
    <w:p>
      <w:pPr>
        <w:rPr>
          <w:rFonts w:ascii="宋体" w:hAnsi="宋体" w:eastAsia="宋体" w:cs="Times New Roman"/>
          <w:szCs w:val="24"/>
          <w14:ligatures w14:val="none"/>
        </w:rPr>
      </w:pPr>
    </w:p>
    <w:p>
      <w:pPr>
        <w:rPr>
          <w:rFonts w:ascii="宋体" w:hAnsi="宋体" w:eastAsia="宋体" w:cs="Times New Roman"/>
          <w:szCs w:val="24"/>
          <w14:ligatures w14:val="none"/>
        </w:rPr>
      </w:pPr>
    </w:p>
    <w:p>
      <w:pPr>
        <w:rPr>
          <w:rFonts w:ascii="宋体" w:hAnsi="宋体" w:eastAsia="宋体" w:cs="Times New Roman"/>
          <w:szCs w:val="24"/>
          <w14:ligatures w14:val="none"/>
        </w:rPr>
      </w:pPr>
    </w:p>
    <w:p>
      <w:pPr>
        <w:pStyle w:val="2"/>
      </w:pPr>
    </w:p>
    <w:p>
      <w:pPr>
        <w:rPr>
          <w:rFonts w:hint="default" w:ascii="宋体" w:hAnsi="宋体" w:eastAsia="宋体" w:cs="Times New Roman"/>
          <w:szCs w:val="24"/>
          <w:lang w:val="en-US" w:eastAsia="zh-CN"/>
          <w14:ligatures w14:val="none"/>
        </w:rPr>
      </w:pPr>
      <w:r>
        <w:rPr>
          <w:rFonts w:hint="eastAsia" w:ascii="宋体" w:hAnsi="宋体" w:eastAsia="宋体" w:cs="Times New Roman"/>
          <w:szCs w:val="24"/>
          <w14:ligatures w14:val="none"/>
        </w:rPr>
        <w:t>附件</w:t>
      </w:r>
      <w:r>
        <w:rPr>
          <w:rFonts w:hint="eastAsia" w:ascii="宋体" w:hAnsi="宋体" w:eastAsia="宋体" w:cs="Times New Roman"/>
          <w:szCs w:val="24"/>
          <w:lang w:val="en-US" w:eastAsia="zh-CN"/>
          <w14:ligatures w14:val="none"/>
        </w:rPr>
        <w:t>14：</w:t>
      </w:r>
      <w:r>
        <w:rPr>
          <w:rFonts w:hint="eastAsia" w:ascii="宋体" w:hAnsi="宋体" w:eastAsia="宋体" w:cs="Times New Roman"/>
          <w:szCs w:val="24"/>
          <w14:ligatures w14:val="none"/>
        </w:rPr>
        <w:t>投标声明书</w:t>
      </w:r>
    </w:p>
    <w:p>
      <w:pPr>
        <w:snapToGrid w:val="0"/>
        <w:spacing w:before="156" w:beforeLines="50" w:after="156" w:afterLines="50" w:line="320" w:lineRule="atLeast"/>
        <w:jc w:val="center"/>
        <w:outlineLvl w:val="1"/>
        <w:rPr>
          <w:rFonts w:hint="eastAsia" w:ascii="宋体" w:hAnsi="宋体" w:eastAsia="宋体" w:cs="Times New Roman"/>
          <w:sz w:val="32"/>
          <w:szCs w:val="24"/>
          <w14:ligatures w14:val="none"/>
        </w:rPr>
      </w:pPr>
      <w:bookmarkStart w:id="109" w:name="_Toc161060010"/>
    </w:p>
    <w:p>
      <w:pPr>
        <w:jc w:val="center"/>
        <w:rPr>
          <w:rFonts w:hint="eastAsia" w:ascii="宋体" w:hAnsi="宋体" w:eastAsia="宋体" w:cs="Times New Roman"/>
          <w:sz w:val="28"/>
          <w:szCs w:val="36"/>
          <w14:ligatures w14:val="none"/>
        </w:rPr>
      </w:pPr>
      <w:r>
        <w:rPr>
          <w:rFonts w:hint="eastAsia" w:ascii="宋体" w:hAnsi="宋体" w:eastAsia="宋体" w:cs="Times New Roman"/>
          <w:sz w:val="28"/>
          <w:szCs w:val="36"/>
          <w14:ligatures w14:val="none"/>
        </w:rPr>
        <w:t>投 标 声 明 书</w:t>
      </w:r>
      <w:bookmarkEnd w:id="109"/>
    </w:p>
    <w:p>
      <w:pPr>
        <w:adjustRightInd w:val="0"/>
        <w:snapToGrid w:val="0"/>
        <w:spacing w:line="360" w:lineRule="exact"/>
        <w:rPr>
          <w:rFonts w:ascii="宋体" w:hAnsi="宋体" w:eastAsia="宋体" w:cs="Times New Roman"/>
          <w:color w:val="000000"/>
          <w:szCs w:val="21"/>
          <w14:ligatures w14:val="none"/>
        </w:rPr>
      </w:pPr>
      <w:r>
        <w:rPr>
          <w:rFonts w:hint="eastAsia" w:ascii="宋体" w:hAnsi="宋体" w:eastAsia="宋体" w:cs="Times New Roman"/>
          <w:color w:val="000000"/>
          <w:szCs w:val="21"/>
          <w14:ligatures w14:val="none"/>
        </w:rPr>
        <w:t>致浙江桐庐农村商业银行股份有限公司</w:t>
      </w:r>
      <w:r>
        <w:rPr>
          <w:rFonts w:ascii="宋体" w:hAnsi="宋体" w:eastAsia="宋体" w:cs="Times New Roman"/>
          <w:color w:val="000000"/>
          <w:szCs w:val="21"/>
          <w14:ligatures w14:val="none"/>
        </w:rPr>
        <w:t>：</w:t>
      </w:r>
    </w:p>
    <w:p>
      <w:pPr>
        <w:tabs>
          <w:tab w:val="left" w:pos="1418"/>
        </w:tabs>
        <w:snapToGrid w:val="0"/>
        <w:spacing w:line="380" w:lineRule="exact"/>
        <w:ind w:firstLine="420" w:firstLineChars="200"/>
        <w:rPr>
          <w:rFonts w:ascii="宋体" w:hAnsi="宋体" w:eastAsia="宋体" w:cs="Times New Roman"/>
          <w:color w:val="000000"/>
          <w:szCs w:val="21"/>
          <w:u w:val="single"/>
          <w14:ligatures w14:val="none"/>
        </w:rPr>
      </w:pPr>
    </w:p>
    <w:p>
      <w:pPr>
        <w:tabs>
          <w:tab w:val="left" w:pos="1418"/>
        </w:tabs>
        <w:snapToGrid w:val="0"/>
        <w:spacing w:line="380" w:lineRule="exact"/>
        <w:ind w:firstLine="420" w:firstLineChars="200"/>
        <w:rPr>
          <w:rFonts w:ascii="宋体" w:hAnsi="宋体" w:eastAsia="宋体" w:cs="Times New Roman"/>
          <w:color w:val="000000"/>
          <w:szCs w:val="21"/>
          <w14:ligatures w14:val="none"/>
        </w:rPr>
      </w:pPr>
      <w:r>
        <w:rPr>
          <w:rFonts w:ascii="宋体" w:hAnsi="宋体" w:eastAsia="宋体" w:cs="Times New Roman"/>
          <w:color w:val="000000"/>
          <w:szCs w:val="21"/>
          <w:u w:val="single"/>
          <w14:ligatures w14:val="none"/>
        </w:rPr>
        <w:t xml:space="preserve"> </w:t>
      </w:r>
      <w:r>
        <w:rPr>
          <w:rFonts w:hint="eastAsia" w:ascii="宋体" w:hAnsi="宋体" w:eastAsia="宋体" w:cs="Times New Roman"/>
          <w:color w:val="000000"/>
          <w:szCs w:val="21"/>
          <w:u w:val="single"/>
          <w14:ligatures w14:val="none"/>
        </w:rPr>
        <w:t xml:space="preserve">            </w:t>
      </w:r>
      <w:r>
        <w:rPr>
          <w:rFonts w:hint="eastAsia" w:ascii="宋体" w:hAnsi="宋体" w:eastAsia="宋体" w:cs="Times New Roman"/>
          <w:color w:val="000000"/>
          <w:szCs w:val="21"/>
          <w14:ligatures w14:val="none"/>
        </w:rPr>
        <w:t>（供应商名称）系中华人民共和国合法企业，经营地址</w:t>
      </w:r>
      <w:r>
        <w:rPr>
          <w:rFonts w:ascii="宋体" w:hAnsi="宋体" w:eastAsia="宋体" w:cs="Times New Roman"/>
          <w:color w:val="000000"/>
          <w:szCs w:val="21"/>
          <w:u w:val="single"/>
          <w14:ligatures w14:val="none"/>
        </w:rPr>
        <w:t xml:space="preserve">  </w:t>
      </w:r>
      <w:r>
        <w:rPr>
          <w:rFonts w:hint="eastAsia" w:ascii="宋体" w:hAnsi="宋体" w:eastAsia="宋体" w:cs="Times New Roman"/>
          <w:color w:val="000000"/>
          <w:szCs w:val="21"/>
          <w:u w:val="single"/>
          <w14:ligatures w14:val="none"/>
        </w:rPr>
        <w:t xml:space="preserve">                 </w:t>
      </w:r>
      <w:r>
        <w:rPr>
          <w:rFonts w:hint="eastAsia" w:ascii="宋体" w:hAnsi="宋体" w:eastAsia="宋体" w:cs="Times New Roman"/>
          <w:color w:val="000000"/>
          <w:szCs w:val="21"/>
          <w14:ligatures w14:val="none"/>
        </w:rPr>
        <w:t>。</w:t>
      </w:r>
    </w:p>
    <w:p>
      <w:pPr>
        <w:tabs>
          <w:tab w:val="left" w:pos="1418"/>
        </w:tabs>
        <w:snapToGrid w:val="0"/>
        <w:spacing w:line="380" w:lineRule="exact"/>
        <w:ind w:firstLine="420" w:firstLineChars="200"/>
        <w:rPr>
          <w:rFonts w:ascii="宋体" w:hAnsi="宋体" w:eastAsia="宋体" w:cs="Times New Roman"/>
          <w:color w:val="000000"/>
          <w:szCs w:val="21"/>
          <w14:ligatures w14:val="none"/>
        </w:rPr>
      </w:pPr>
      <w:r>
        <w:rPr>
          <w:rFonts w:hint="eastAsia" w:ascii="宋体" w:hAnsi="宋体" w:eastAsia="宋体" w:cs="Times New Roman"/>
          <w:color w:val="000000"/>
          <w:szCs w:val="21"/>
          <w14:ligatures w14:val="none"/>
        </w:rPr>
        <w:t>我</w:t>
      </w:r>
      <w:r>
        <w:rPr>
          <w:rFonts w:hint="eastAsia" w:ascii="宋体" w:hAnsi="宋体" w:eastAsia="宋体" w:cs="Times New Roman"/>
          <w:color w:val="000000"/>
          <w:szCs w:val="21"/>
          <w:u w:val="single"/>
          <w14:ligatures w14:val="none"/>
        </w:rPr>
        <w:t xml:space="preserve">    </w:t>
      </w:r>
      <w:r>
        <w:rPr>
          <w:rFonts w:hint="eastAsia" w:ascii="宋体" w:hAnsi="宋体" w:eastAsia="宋体" w:cs="Times New Roman"/>
          <w:color w:val="000000"/>
          <w:szCs w:val="21"/>
          <w14:ligatures w14:val="none"/>
        </w:rPr>
        <w:t>（姓名）系</w:t>
      </w:r>
      <w:r>
        <w:rPr>
          <w:rFonts w:ascii="宋体" w:hAnsi="宋体" w:eastAsia="宋体" w:cs="Times New Roman"/>
          <w:color w:val="000000"/>
          <w:szCs w:val="21"/>
          <w:u w:val="single"/>
          <w14:ligatures w14:val="none"/>
        </w:rPr>
        <w:t xml:space="preserve"> </w:t>
      </w:r>
      <w:r>
        <w:rPr>
          <w:rFonts w:hint="eastAsia" w:ascii="宋体" w:hAnsi="宋体" w:eastAsia="宋体" w:cs="Times New Roman"/>
          <w:color w:val="000000"/>
          <w:szCs w:val="21"/>
          <w:u w:val="single"/>
          <w14:ligatures w14:val="none"/>
        </w:rPr>
        <w:t xml:space="preserve">       </w:t>
      </w:r>
      <w:r>
        <w:rPr>
          <w:rFonts w:hint="eastAsia" w:ascii="宋体" w:hAnsi="宋体" w:eastAsia="宋体" w:cs="Times New Roman"/>
          <w:color w:val="000000"/>
          <w:szCs w:val="21"/>
          <w14:ligatures w14:val="none"/>
        </w:rPr>
        <w:t>（供应商名称）的法定代表人，我方愿意参加贵方组织的</w:t>
      </w:r>
      <w:r>
        <w:rPr>
          <w:rFonts w:hint="eastAsia" w:ascii="宋体" w:hAnsi="宋体" w:eastAsia="宋体" w:cs="Times New Roman"/>
          <w:color w:val="000000"/>
          <w:szCs w:val="21"/>
          <w:u w:val="single"/>
          <w14:ligatures w14:val="none"/>
        </w:rPr>
        <w:t xml:space="preserve">             </w:t>
      </w:r>
      <w:r>
        <w:rPr>
          <w:rFonts w:hint="eastAsia" w:ascii="宋体" w:hAnsi="宋体" w:eastAsia="宋体" w:cs="Times New Roman"/>
          <w:color w:val="000000"/>
          <w:szCs w:val="21"/>
          <w14:ligatures w14:val="none"/>
        </w:rPr>
        <w:t>项目的投标</w:t>
      </w:r>
      <w:r>
        <w:rPr>
          <w:rFonts w:ascii="宋体" w:hAnsi="宋体" w:eastAsia="宋体" w:cs="Times New Roman"/>
          <w:color w:val="000000"/>
          <w:szCs w:val="21"/>
          <w14:ligatures w14:val="none"/>
        </w:rPr>
        <w:t>，</w:t>
      </w:r>
      <w:r>
        <w:rPr>
          <w:rFonts w:hint="eastAsia" w:ascii="宋体" w:hAnsi="宋体" w:eastAsia="宋体" w:cs="Times New Roman"/>
          <w:color w:val="000000"/>
          <w:szCs w:val="21"/>
          <w14:ligatures w14:val="none"/>
        </w:rPr>
        <w:t>为便于贵方公正、择优地确定成交供应商及其投标项目的服务，我方就本次投标有关事项郑重声明如下：</w:t>
      </w:r>
    </w:p>
    <w:p>
      <w:pPr>
        <w:spacing w:line="380" w:lineRule="exact"/>
        <w:ind w:firstLine="420" w:firstLineChars="200"/>
        <w:rPr>
          <w:rFonts w:ascii="宋体" w:hAnsi="宋体" w:eastAsia="宋体" w:cs="Times New Roman"/>
          <w:szCs w:val="21"/>
          <w:u w:val="single"/>
          <w14:ligatures w14:val="none"/>
        </w:rPr>
      </w:pPr>
      <w:r>
        <w:rPr>
          <w:rFonts w:hint="eastAsia" w:ascii="宋体" w:hAnsi="宋体" w:eastAsia="宋体" w:cs="Times New Roman"/>
          <w:color w:val="000000"/>
          <w:szCs w:val="21"/>
          <w14:ligatures w14:val="none"/>
        </w:rPr>
        <w:t>1、</w:t>
      </w:r>
      <w:r>
        <w:rPr>
          <w:rFonts w:ascii="宋体" w:hAnsi="宋体" w:eastAsia="宋体" w:cs="Times New Roman"/>
          <w:szCs w:val="21"/>
          <w14:ligatures w14:val="none"/>
        </w:rPr>
        <w:t xml:space="preserve"> </w:t>
      </w:r>
      <w:r>
        <w:rPr>
          <w:rFonts w:hint="eastAsia" w:ascii="宋体" w:hAnsi="宋体" w:eastAsia="宋体" w:cs="Times New Roman"/>
          <w:szCs w:val="21"/>
          <w14:ligatures w14:val="none"/>
        </w:rPr>
        <w:t>本文件自投标之日起</w:t>
      </w:r>
      <w:r>
        <w:rPr>
          <w:rFonts w:ascii="宋体" w:hAnsi="宋体" w:eastAsia="宋体" w:cs="Times New Roman"/>
          <w:szCs w:val="21"/>
          <w:u w:val="single"/>
          <w14:ligatures w14:val="none"/>
        </w:rPr>
        <w:t xml:space="preserve">  </w:t>
      </w:r>
      <w:r>
        <w:rPr>
          <w:rFonts w:hint="eastAsia" w:ascii="宋体" w:hAnsi="宋体" w:eastAsia="宋体" w:cs="Times New Roman"/>
          <w:szCs w:val="21"/>
          <w:u w:val="single"/>
          <w14:ligatures w14:val="none"/>
        </w:rPr>
        <w:t xml:space="preserve">     </w:t>
      </w:r>
      <w:r>
        <w:rPr>
          <w:rFonts w:hint="eastAsia" w:ascii="宋体" w:hAnsi="宋体" w:eastAsia="宋体" w:cs="Times New Roman"/>
          <w:szCs w:val="21"/>
          <w14:ligatures w14:val="none"/>
        </w:rPr>
        <w:t>天内有效。按照招标文件要求制作并提交规定的投标</w:t>
      </w:r>
      <w:r>
        <w:rPr>
          <w:rFonts w:hint="eastAsia" w:ascii="宋体" w:hAnsi="宋体" w:eastAsia="宋体" w:cs="Times New Roman"/>
          <w:szCs w:val="21"/>
          <w:u w:val="single"/>
          <w14:ligatures w14:val="none"/>
        </w:rPr>
        <w:t>文件正本</w:t>
      </w:r>
      <w:r>
        <w:rPr>
          <w:rFonts w:hint="eastAsia" w:ascii="宋体" w:hAnsi="宋体" w:eastAsia="宋体" w:cs="Times New Roman"/>
          <w:szCs w:val="21"/>
          <w:u w:val="single"/>
          <w:lang w:val="en-US" w:eastAsia="zh-CN"/>
          <w14:ligatures w14:val="none"/>
        </w:rPr>
        <w:t>1</w:t>
      </w:r>
      <w:r>
        <w:rPr>
          <w:rFonts w:hint="eastAsia" w:ascii="宋体" w:hAnsi="宋体" w:eastAsia="宋体" w:cs="Times New Roman"/>
          <w:szCs w:val="21"/>
          <w:u w:val="single"/>
          <w14:ligatures w14:val="none"/>
        </w:rPr>
        <w:t>套、副本</w:t>
      </w:r>
      <w:r>
        <w:rPr>
          <w:rFonts w:hint="eastAsia" w:ascii="宋体" w:hAnsi="宋体" w:eastAsia="宋体" w:cs="Times New Roman"/>
          <w:szCs w:val="21"/>
          <w:u w:val="single"/>
          <w:lang w:val="en-US" w:eastAsia="zh-CN"/>
          <w14:ligatures w14:val="none"/>
        </w:rPr>
        <w:t>4</w:t>
      </w:r>
      <w:r>
        <w:rPr>
          <w:rFonts w:hint="eastAsia" w:ascii="宋体" w:hAnsi="宋体" w:eastAsia="宋体" w:cs="Times New Roman"/>
          <w:szCs w:val="21"/>
          <w:u w:val="single"/>
          <w14:ligatures w14:val="none"/>
        </w:rPr>
        <w:t>套。</w:t>
      </w:r>
    </w:p>
    <w:p>
      <w:pPr>
        <w:adjustRightInd w:val="0"/>
        <w:snapToGrid w:val="0"/>
        <w:spacing w:line="380" w:lineRule="exact"/>
        <w:ind w:firstLine="420" w:firstLineChars="200"/>
        <w:rPr>
          <w:rFonts w:ascii="宋体" w:hAnsi="宋体" w:eastAsia="宋体" w:cs="Times New Roman"/>
          <w:color w:val="000000"/>
          <w:szCs w:val="21"/>
          <w14:ligatures w14:val="none"/>
        </w:rPr>
      </w:pPr>
      <w:r>
        <w:rPr>
          <w:rFonts w:hint="eastAsia" w:ascii="宋体" w:hAnsi="宋体" w:eastAsia="宋体" w:cs="Times New Roman"/>
          <w:color w:val="000000"/>
          <w:szCs w:val="21"/>
          <w14:ligatures w14:val="none"/>
        </w:rPr>
        <w:t>2、我方不是交易发起人的附属机构；在获知本项目采购信息后，与交易发起人聘请的为此项目提供咨询服务的公司及其附属机构没有任何联系。</w:t>
      </w:r>
    </w:p>
    <w:p>
      <w:pPr>
        <w:spacing w:line="380" w:lineRule="exact"/>
        <w:ind w:firstLine="420" w:firstLineChars="200"/>
        <w:rPr>
          <w:rFonts w:ascii="宋体" w:hAnsi="宋体" w:eastAsia="宋体" w:cs="Times New Roman"/>
          <w:szCs w:val="21"/>
          <w14:ligatures w14:val="none"/>
        </w:rPr>
      </w:pPr>
      <w:r>
        <w:rPr>
          <w:rFonts w:hint="eastAsia" w:ascii="宋体" w:hAnsi="宋体" w:eastAsia="宋体" w:cs="Times New Roman"/>
          <w:color w:val="000000"/>
          <w:szCs w:val="21"/>
          <w14:ligatures w14:val="none"/>
        </w:rPr>
        <w:t>3、我方此次向贵方提供的项目是</w:t>
      </w:r>
      <w:r>
        <w:rPr>
          <w:rFonts w:hint="eastAsia" w:ascii="宋体" w:hAnsi="宋体" w:eastAsia="宋体" w:cs="Times New Roman"/>
          <w:color w:val="000000"/>
          <w:szCs w:val="21"/>
          <w:u w:val="single"/>
          <w14:ligatures w14:val="none"/>
        </w:rPr>
        <w:t xml:space="preserve">               </w:t>
      </w:r>
      <w:r>
        <w:rPr>
          <w:rFonts w:hint="eastAsia" w:ascii="宋体" w:hAnsi="宋体" w:eastAsia="宋体" w:cs="Times New Roman"/>
          <w:color w:val="000000"/>
          <w:szCs w:val="21"/>
          <w14:ligatures w14:val="none"/>
        </w:rPr>
        <w:t>。</w:t>
      </w:r>
      <w:r>
        <w:rPr>
          <w:rFonts w:hint="eastAsia" w:ascii="宋体" w:hAnsi="宋体" w:eastAsia="宋体" w:cs="Times New Roman"/>
          <w:szCs w:val="21"/>
          <w14:ligatures w14:val="none"/>
        </w:rPr>
        <w:t>本次投标报价为</w:t>
      </w:r>
      <w:r>
        <w:rPr>
          <w:rFonts w:hint="eastAsia" w:ascii="宋体" w:hAnsi="宋体" w:eastAsia="宋体" w:cs="Times New Roman"/>
          <w:szCs w:val="21"/>
          <w:u w:val="single"/>
          <w14:ligatures w14:val="none"/>
        </w:rPr>
        <w:t xml:space="preserve">            </w:t>
      </w:r>
      <w:r>
        <w:rPr>
          <w:rFonts w:hint="eastAsia" w:ascii="宋体" w:hAnsi="宋体" w:eastAsia="宋体" w:cs="Times New Roman"/>
          <w:szCs w:val="21"/>
          <w14:ligatures w14:val="none"/>
        </w:rPr>
        <w:t>。</w:t>
      </w:r>
    </w:p>
    <w:p>
      <w:pPr>
        <w:adjustRightInd w:val="0"/>
        <w:snapToGrid w:val="0"/>
        <w:spacing w:line="380" w:lineRule="exact"/>
        <w:ind w:firstLine="420" w:firstLineChars="200"/>
        <w:rPr>
          <w:rFonts w:ascii="宋体" w:hAnsi="宋体" w:eastAsia="宋体" w:cs="Times New Roman"/>
          <w:color w:val="000000"/>
          <w:szCs w:val="21"/>
          <w14:ligatures w14:val="none"/>
        </w:rPr>
      </w:pPr>
      <w:r>
        <w:rPr>
          <w:rFonts w:hint="eastAsia" w:ascii="宋体" w:hAnsi="宋体" w:eastAsia="宋体" w:cs="Times New Roman"/>
          <w:color w:val="000000"/>
          <w:szCs w:val="21"/>
          <w14:ligatures w14:val="none"/>
        </w:rPr>
        <w:t>4、我方向贵方</w:t>
      </w:r>
      <w:r>
        <w:rPr>
          <w:rFonts w:ascii="宋体" w:hAnsi="宋体" w:eastAsia="宋体" w:cs="Times New Roman"/>
          <w:color w:val="000000"/>
          <w:szCs w:val="21"/>
          <w14:ligatures w14:val="none"/>
        </w:rPr>
        <w:t>提交</w:t>
      </w:r>
      <w:r>
        <w:rPr>
          <w:rFonts w:hint="eastAsia" w:ascii="宋体" w:hAnsi="宋体" w:eastAsia="宋体" w:cs="Times New Roman"/>
          <w:color w:val="000000"/>
          <w:szCs w:val="21"/>
          <w14:ligatures w14:val="none"/>
        </w:rPr>
        <w:t>的所有投标</w:t>
      </w:r>
      <w:r>
        <w:rPr>
          <w:rFonts w:ascii="宋体" w:hAnsi="宋体" w:eastAsia="宋体" w:cs="Times New Roman"/>
          <w:color w:val="000000"/>
          <w:szCs w:val="21"/>
          <w14:ligatures w14:val="none"/>
        </w:rPr>
        <w:t>文件</w:t>
      </w:r>
      <w:r>
        <w:rPr>
          <w:rFonts w:hint="eastAsia" w:ascii="宋体" w:hAnsi="宋体" w:eastAsia="宋体" w:cs="Times New Roman"/>
          <w:color w:val="000000"/>
          <w:szCs w:val="21"/>
          <w14:ligatures w14:val="none"/>
        </w:rPr>
        <w:t>、资料都</w:t>
      </w:r>
      <w:r>
        <w:rPr>
          <w:rFonts w:ascii="宋体" w:hAnsi="宋体" w:eastAsia="宋体" w:cs="Times New Roman"/>
          <w:color w:val="000000"/>
          <w:szCs w:val="21"/>
          <w14:ligatures w14:val="none"/>
        </w:rPr>
        <w:t>是准确的和真实的</w:t>
      </w:r>
      <w:r>
        <w:rPr>
          <w:rFonts w:hint="eastAsia" w:ascii="宋体" w:hAnsi="宋体" w:eastAsia="宋体" w:cs="Times New Roman"/>
          <w:color w:val="000000"/>
          <w:szCs w:val="21"/>
          <w14:ligatures w14:val="none"/>
        </w:rPr>
        <w:t>；愿意向贵方提供任何与该项招标有关的数据、情况和技术资料，完全理解贵方不一定接受最低价成交的决定。</w:t>
      </w:r>
    </w:p>
    <w:p>
      <w:pPr>
        <w:wordWrap w:val="0"/>
        <w:spacing w:line="38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5、我方已详细审查全部招标文件，包括招标补充文件（如果有的话）。我们完全理解并同意放弃对这方面有不明及误解的权力。对招标文件的合理性、合法性不再有异议。如果我方中标，我方将严格履行招标、投标文件及双方签订的合同中规定的各项要求。</w:t>
      </w:r>
    </w:p>
    <w:p>
      <w:pPr>
        <w:spacing w:line="380" w:lineRule="exact"/>
        <w:ind w:firstLine="420" w:firstLineChars="200"/>
        <w:rPr>
          <w:rFonts w:ascii="宋体" w:hAnsi="宋体" w:eastAsia="宋体" w:cs="Arial"/>
          <w:szCs w:val="21"/>
          <w14:ligatures w14:val="none"/>
        </w:rPr>
      </w:pPr>
      <w:r>
        <w:rPr>
          <w:rFonts w:hint="eastAsia" w:ascii="宋体" w:hAnsi="宋体" w:eastAsia="宋体" w:cs="Times New Roman"/>
          <w:szCs w:val="21"/>
          <w14:ligatures w14:val="none"/>
        </w:rPr>
        <w:t>6、我方已对项目现场进行实地踏勘，充分了解项目要求。</w:t>
      </w:r>
    </w:p>
    <w:p>
      <w:pPr>
        <w:adjustRightInd w:val="0"/>
        <w:snapToGrid w:val="0"/>
        <w:spacing w:line="380" w:lineRule="exact"/>
        <w:ind w:firstLine="420" w:firstLineChars="200"/>
        <w:rPr>
          <w:rFonts w:ascii="宋体" w:hAnsi="宋体" w:eastAsia="宋体" w:cs="Times New Roman"/>
          <w:color w:val="000000"/>
          <w:szCs w:val="21"/>
          <w14:ligatures w14:val="none"/>
        </w:rPr>
      </w:pPr>
      <w:r>
        <w:rPr>
          <w:rFonts w:hint="eastAsia" w:ascii="宋体" w:hAnsi="宋体" w:eastAsia="宋体" w:cs="Times New Roman"/>
          <w:color w:val="000000"/>
          <w:szCs w:val="21"/>
          <w14:ligatures w14:val="none"/>
        </w:rPr>
        <w:t>7、本投标文件对招标文件要求的偏离或保留均已在投标文件第</w:t>
      </w:r>
      <w:r>
        <w:rPr>
          <w:rFonts w:hint="eastAsia" w:ascii="宋体" w:hAnsi="宋体" w:eastAsia="宋体" w:cs="Times New Roman"/>
          <w:color w:val="000000"/>
          <w:szCs w:val="21"/>
          <w:u w:val="single"/>
          <w14:ligatures w14:val="none"/>
        </w:rPr>
        <w:t xml:space="preserve">      </w:t>
      </w:r>
      <w:r>
        <w:rPr>
          <w:rFonts w:hint="eastAsia" w:ascii="宋体" w:hAnsi="宋体" w:eastAsia="宋体" w:cs="Times New Roman"/>
          <w:color w:val="000000"/>
          <w:szCs w:val="21"/>
          <w14:ligatures w14:val="none"/>
        </w:rPr>
        <w:t>页，第</w:t>
      </w:r>
      <w:r>
        <w:rPr>
          <w:rFonts w:hint="eastAsia" w:ascii="宋体" w:hAnsi="宋体" w:eastAsia="宋体" w:cs="Times New Roman"/>
          <w:color w:val="000000"/>
          <w:szCs w:val="21"/>
          <w:u w:val="single"/>
          <w14:ligatures w14:val="none"/>
        </w:rPr>
        <w:t xml:space="preserve">      </w:t>
      </w:r>
      <w:r>
        <w:rPr>
          <w:rFonts w:hint="eastAsia" w:ascii="宋体" w:hAnsi="宋体" w:eastAsia="宋体" w:cs="Times New Roman"/>
          <w:color w:val="000000"/>
          <w:szCs w:val="21"/>
          <w14:ligatures w14:val="none"/>
        </w:rPr>
        <w:t>条中明示或在偏离表中明示。</w:t>
      </w:r>
    </w:p>
    <w:p>
      <w:pPr>
        <w:spacing w:line="380" w:lineRule="exact"/>
        <w:ind w:firstLine="420" w:firstLineChars="200"/>
        <w:rPr>
          <w:rFonts w:ascii="宋体" w:hAnsi="宋体" w:eastAsia="宋体" w:cs="Times New Roman"/>
          <w:color w:val="000000"/>
          <w:szCs w:val="21"/>
          <w14:ligatures w14:val="none"/>
        </w:rPr>
      </w:pPr>
      <w:r>
        <w:rPr>
          <w:rFonts w:hint="eastAsia" w:ascii="宋体" w:hAnsi="宋体" w:eastAsia="宋体" w:cs="Times New Roman"/>
          <w:szCs w:val="21"/>
          <w14:ligatures w14:val="none"/>
        </w:rPr>
        <w:t>8、</w:t>
      </w:r>
      <w:r>
        <w:rPr>
          <w:rFonts w:hint="eastAsia" w:ascii="宋体" w:hAnsi="宋体" w:eastAsia="宋体" w:cs="Times New Roman"/>
          <w:color w:val="000000"/>
          <w:szCs w:val="21"/>
          <w14:ligatures w14:val="none"/>
        </w:rPr>
        <w:t>我方最近三年内的被公开披露或查处的违法违规行为有：</w:t>
      </w:r>
      <w:r>
        <w:rPr>
          <w:rFonts w:hint="eastAsia" w:ascii="宋体" w:hAnsi="宋体" w:eastAsia="宋体" w:cs="Times New Roman"/>
          <w:color w:val="000000"/>
          <w:szCs w:val="21"/>
          <w:u w:val="single"/>
          <w14:ligatures w14:val="none"/>
        </w:rPr>
        <w:t xml:space="preserve">　                </w:t>
      </w:r>
    </w:p>
    <w:p>
      <w:pPr>
        <w:adjustRightInd w:val="0"/>
        <w:snapToGrid w:val="0"/>
        <w:spacing w:line="380" w:lineRule="exact"/>
        <w:ind w:firstLine="420" w:firstLineChars="200"/>
        <w:rPr>
          <w:rFonts w:ascii="宋体" w:hAnsi="宋体" w:eastAsia="宋体" w:cs="Times New Roman"/>
          <w:color w:val="000000"/>
          <w:szCs w:val="21"/>
          <w14:ligatures w14:val="none"/>
        </w:rPr>
      </w:pPr>
      <w:r>
        <w:rPr>
          <w:rFonts w:hint="eastAsia" w:ascii="宋体" w:hAnsi="宋体" w:eastAsia="宋体" w:cs="Times New Roman"/>
          <w:color w:val="000000"/>
          <w:szCs w:val="21"/>
          <w14:ligatures w14:val="none"/>
        </w:rPr>
        <w:t xml:space="preserve">我方承诺：最近三年我方无行贿犯罪行为，若我方成交，愿意接受社会监督和检察院调查，若与我方承诺不符，可免除我方成交人资格。                                                  </w:t>
      </w:r>
    </w:p>
    <w:p>
      <w:pPr>
        <w:adjustRightInd w:val="0"/>
        <w:snapToGrid w:val="0"/>
        <w:spacing w:line="380" w:lineRule="exact"/>
        <w:ind w:firstLine="420" w:firstLineChars="200"/>
        <w:rPr>
          <w:rFonts w:ascii="宋体" w:hAnsi="宋体" w:eastAsia="宋体" w:cs="Times New Roman"/>
          <w:color w:val="000000"/>
          <w:szCs w:val="21"/>
          <w14:ligatures w14:val="none"/>
        </w:rPr>
      </w:pPr>
      <w:r>
        <w:rPr>
          <w:rFonts w:hint="eastAsia" w:ascii="宋体" w:hAnsi="宋体" w:eastAsia="宋体" w:cs="Times New Roman"/>
          <w:color w:val="000000"/>
          <w:szCs w:val="21"/>
          <w14:ligatures w14:val="none"/>
        </w:rPr>
        <w:t>9、以上事项如有虚假或隐瞒，我方愿意承担一切后果和责任。</w:t>
      </w:r>
    </w:p>
    <w:p>
      <w:pPr>
        <w:spacing w:line="38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10、与本项目有关的一切往来通讯请寄：</w:t>
      </w:r>
    </w:p>
    <w:p>
      <w:pPr>
        <w:spacing w:line="38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地址：</w:t>
      </w:r>
      <w:r>
        <w:rPr>
          <w:rFonts w:ascii="宋体" w:hAnsi="宋体" w:eastAsia="宋体" w:cs="Times New Roman"/>
          <w:szCs w:val="21"/>
          <w:u w:val="single"/>
          <w14:ligatures w14:val="none"/>
        </w:rPr>
        <w:t xml:space="preserve">                               </w:t>
      </w:r>
    </w:p>
    <w:p>
      <w:pPr>
        <w:spacing w:line="380" w:lineRule="exact"/>
        <w:ind w:firstLine="420" w:firstLineChars="200"/>
        <w:rPr>
          <w:rFonts w:ascii="宋体" w:hAnsi="宋体" w:eastAsia="宋体" w:cs="Times New Roman"/>
          <w:szCs w:val="21"/>
          <w:u w:val="single"/>
          <w14:ligatures w14:val="none"/>
        </w:rPr>
      </w:pPr>
      <w:r>
        <w:rPr>
          <w:rFonts w:hint="eastAsia" w:ascii="宋体" w:hAnsi="宋体" w:eastAsia="宋体" w:cs="Times New Roman"/>
          <w:szCs w:val="21"/>
          <w14:ligatures w14:val="none"/>
        </w:rPr>
        <w:t>邮编：</w:t>
      </w:r>
      <w:r>
        <w:rPr>
          <w:rFonts w:ascii="宋体" w:hAnsi="宋体" w:eastAsia="宋体" w:cs="Times New Roman"/>
          <w:szCs w:val="21"/>
          <w:u w:val="single"/>
          <w14:ligatures w14:val="none"/>
        </w:rPr>
        <w:t xml:space="preserve">              </w:t>
      </w:r>
      <w:r>
        <w:rPr>
          <w:rFonts w:hint="eastAsia" w:ascii="宋体" w:hAnsi="宋体" w:eastAsia="宋体" w:cs="Times New Roman"/>
          <w:szCs w:val="21"/>
          <w14:ligatures w14:val="none"/>
        </w:rPr>
        <w:t>电话：</w:t>
      </w:r>
      <w:r>
        <w:rPr>
          <w:rFonts w:ascii="宋体" w:hAnsi="宋体" w:eastAsia="宋体" w:cs="Times New Roman"/>
          <w:szCs w:val="21"/>
          <w:u w:val="single"/>
          <w14:ligatures w14:val="none"/>
        </w:rPr>
        <w:t xml:space="preserve">              </w:t>
      </w:r>
      <w:r>
        <w:rPr>
          <w:rFonts w:hint="eastAsia" w:ascii="宋体" w:hAnsi="宋体" w:eastAsia="宋体" w:cs="Times New Roman"/>
          <w:szCs w:val="21"/>
          <w14:ligatures w14:val="none"/>
        </w:rPr>
        <w:t>传真：</w:t>
      </w:r>
      <w:r>
        <w:rPr>
          <w:rFonts w:ascii="宋体" w:hAnsi="宋体" w:eastAsia="宋体" w:cs="Times New Roman"/>
          <w:szCs w:val="21"/>
          <w:u w:val="single"/>
          <w14:ligatures w14:val="none"/>
        </w:rPr>
        <w:t xml:space="preserve">              </w:t>
      </w:r>
    </w:p>
    <w:p>
      <w:pPr>
        <w:adjustRightInd w:val="0"/>
        <w:snapToGrid w:val="0"/>
        <w:spacing w:line="360" w:lineRule="auto"/>
        <w:ind w:firstLine="420" w:firstLineChars="200"/>
        <w:rPr>
          <w:rFonts w:ascii="宋体" w:hAnsi="宋体" w:eastAsia="宋体" w:cs="Times New Roman"/>
          <w:color w:val="000000"/>
          <w:szCs w:val="21"/>
          <w:u w:val="single"/>
          <w14:ligatures w14:val="none"/>
        </w:rPr>
      </w:pPr>
    </w:p>
    <w:p>
      <w:pPr>
        <w:adjustRightInd w:val="0"/>
        <w:snapToGrid w:val="0"/>
        <w:spacing w:line="360" w:lineRule="auto"/>
        <w:ind w:firstLine="420" w:firstLineChars="200"/>
        <w:rPr>
          <w:rFonts w:ascii="宋体" w:hAnsi="宋体" w:eastAsia="宋体" w:cs="Times New Roman"/>
          <w:color w:val="000000"/>
          <w:szCs w:val="21"/>
          <w:u w:val="single"/>
          <w14:ligatures w14:val="none"/>
        </w:rPr>
      </w:pPr>
      <w:r>
        <w:rPr>
          <w:rFonts w:hint="eastAsia" w:ascii="宋体" w:hAnsi="宋体" w:eastAsia="宋体" w:cs="Times New Roman"/>
          <w:szCs w:val="21"/>
          <w:lang w:val="en-US" w:eastAsia="zh-CN"/>
          <w14:ligatures w14:val="none"/>
        </w:rPr>
        <w:t>法定代表人或</w:t>
      </w:r>
      <w:r>
        <w:rPr>
          <w:rFonts w:hint="eastAsia" w:ascii="宋体" w:hAnsi="宋体" w:eastAsia="宋体" w:cs="Times New Roman"/>
          <w:szCs w:val="21"/>
          <w14:ligatures w14:val="none"/>
        </w:rPr>
        <w:t>授权代表</w:t>
      </w:r>
      <w:r>
        <w:rPr>
          <w:rFonts w:hint="eastAsia" w:ascii="宋体" w:hAnsi="宋体" w:eastAsia="宋体" w:cs="Times New Roman"/>
          <w:szCs w:val="21"/>
          <w:lang w:eastAsia="zh-CN"/>
          <w14:ligatures w14:val="none"/>
        </w:rPr>
        <w:t>（</w:t>
      </w:r>
      <w:r>
        <w:rPr>
          <w:rFonts w:hint="eastAsia" w:ascii="宋体" w:hAnsi="宋体" w:eastAsia="宋体" w:cs="Times New Roman"/>
          <w:szCs w:val="21"/>
          <w:lang w:val="en-US" w:eastAsia="zh-CN"/>
          <w14:ligatures w14:val="none"/>
        </w:rPr>
        <w:t>签字或盖章</w:t>
      </w:r>
      <w:r>
        <w:rPr>
          <w:rFonts w:hint="eastAsia" w:ascii="宋体" w:hAnsi="宋体" w:eastAsia="宋体" w:cs="Times New Roman"/>
          <w:szCs w:val="21"/>
          <w:lang w:eastAsia="zh-CN"/>
          <w14:ligatures w14:val="none"/>
        </w:rPr>
        <w:t>）</w:t>
      </w:r>
      <w:r>
        <w:rPr>
          <w:rFonts w:hint="eastAsia" w:ascii="宋体" w:hAnsi="宋体" w:eastAsia="宋体" w:cs="Times New Roman"/>
          <w:color w:val="000000"/>
          <w:szCs w:val="21"/>
          <w14:ligatures w14:val="none"/>
        </w:rPr>
        <w:t>：</w:t>
      </w:r>
      <w:r>
        <w:rPr>
          <w:rFonts w:ascii="宋体" w:hAnsi="宋体" w:eastAsia="宋体" w:cs="Times New Roman"/>
          <w:color w:val="000000"/>
          <w:szCs w:val="21"/>
          <w:u w:val="single"/>
          <w14:ligatures w14:val="none"/>
        </w:rPr>
        <w:t xml:space="preserve">     </w:t>
      </w:r>
      <w:r>
        <w:rPr>
          <w:rFonts w:hint="eastAsia" w:ascii="宋体" w:hAnsi="宋体" w:eastAsia="宋体" w:cs="Times New Roman"/>
          <w:color w:val="000000"/>
          <w:szCs w:val="21"/>
          <w:u w:val="single"/>
          <w14:ligatures w14:val="none"/>
        </w:rPr>
        <w:t xml:space="preserve">    </w:t>
      </w:r>
      <w:r>
        <w:rPr>
          <w:rFonts w:ascii="宋体" w:hAnsi="宋体" w:eastAsia="宋体" w:cs="Times New Roman"/>
          <w:color w:val="000000"/>
          <w:szCs w:val="21"/>
          <w:u w:val="single"/>
          <w14:ligatures w14:val="none"/>
        </w:rPr>
        <w:t xml:space="preserve">    </w:t>
      </w:r>
    </w:p>
    <w:p>
      <w:pPr>
        <w:adjustRightInd w:val="0"/>
        <w:snapToGrid w:val="0"/>
        <w:spacing w:line="360" w:lineRule="auto"/>
        <w:ind w:firstLine="420" w:firstLineChars="200"/>
        <w:rPr>
          <w:rFonts w:ascii="宋体" w:hAnsi="宋体" w:eastAsia="宋体" w:cs="Times New Roman"/>
          <w:color w:val="000000"/>
          <w:szCs w:val="21"/>
          <w:u w:val="single"/>
          <w14:ligatures w14:val="none"/>
        </w:rPr>
      </w:pPr>
      <w:r>
        <w:rPr>
          <w:rFonts w:hint="eastAsia" w:ascii="宋体" w:hAnsi="宋体" w:eastAsia="宋体" w:cs="Times New Roman"/>
          <w:color w:val="000000"/>
          <w:szCs w:val="21"/>
          <w14:ligatures w14:val="none"/>
        </w:rPr>
        <w:t>供应商</w:t>
      </w:r>
      <w:r>
        <w:rPr>
          <w:rFonts w:ascii="宋体" w:hAnsi="宋体" w:eastAsia="宋体" w:cs="Times New Roman"/>
          <w:color w:val="000000"/>
          <w:szCs w:val="21"/>
          <w14:ligatures w14:val="none"/>
        </w:rPr>
        <w:t>盖</w:t>
      </w:r>
      <w:r>
        <w:rPr>
          <w:rFonts w:hint="eastAsia" w:ascii="宋体" w:hAnsi="宋体" w:eastAsia="宋体" w:cs="Times New Roman"/>
          <w:color w:val="000000"/>
          <w:szCs w:val="21"/>
          <w14:ligatures w14:val="none"/>
        </w:rPr>
        <w:t>章：</w:t>
      </w:r>
      <w:r>
        <w:rPr>
          <w:rFonts w:ascii="宋体" w:hAnsi="宋体" w:eastAsia="宋体" w:cs="Times New Roman"/>
          <w:color w:val="000000"/>
          <w:szCs w:val="21"/>
          <w:u w:val="single"/>
          <w14:ligatures w14:val="none"/>
        </w:rPr>
        <w:t xml:space="preserve">              </w:t>
      </w:r>
      <w:r>
        <w:rPr>
          <w:rFonts w:hint="eastAsia" w:ascii="宋体" w:hAnsi="宋体" w:eastAsia="宋体" w:cs="Times New Roman"/>
          <w:color w:val="000000"/>
          <w:szCs w:val="21"/>
          <w:u w:val="single"/>
          <w14:ligatures w14:val="none"/>
        </w:rPr>
        <w:t xml:space="preserve"> </w:t>
      </w:r>
      <w:r>
        <w:rPr>
          <w:rFonts w:hint="eastAsia" w:ascii="宋体" w:hAnsi="宋体" w:eastAsia="宋体" w:cs="Times New Roman"/>
          <w:color w:val="000000"/>
          <w:szCs w:val="21"/>
          <w14:ligatures w14:val="none"/>
        </w:rPr>
        <w:t xml:space="preserve"> </w:t>
      </w:r>
    </w:p>
    <w:p>
      <w:pPr>
        <w:adjustRightInd w:val="0"/>
        <w:snapToGrid w:val="0"/>
        <w:spacing w:line="360" w:lineRule="auto"/>
        <w:ind w:firstLine="420" w:firstLineChars="200"/>
        <w:rPr>
          <w:rFonts w:ascii="宋体" w:hAnsi="宋体" w:eastAsia="宋体" w:cs="Times New Roman"/>
          <w:color w:val="000000"/>
          <w:szCs w:val="21"/>
          <w14:ligatures w14:val="none"/>
        </w:rPr>
      </w:pPr>
      <w:r>
        <w:rPr>
          <w:rFonts w:hint="eastAsia" w:ascii="宋体" w:hAnsi="宋体" w:eastAsia="宋体" w:cs="Times New Roman"/>
          <w:color w:val="000000"/>
          <w:szCs w:val="21"/>
          <w14:ligatures w14:val="none"/>
        </w:rPr>
        <w:t>日期：2024年    月    日</w:t>
      </w:r>
    </w:p>
    <w:p>
      <w:pPr>
        <w:rPr>
          <w:rFonts w:ascii="宋体" w:hAnsi="宋体" w:eastAsia="宋体" w:cs="Times New Roman"/>
          <w:szCs w:val="24"/>
          <w14:ligatures w14:val="none"/>
        </w:rPr>
      </w:pPr>
    </w:p>
    <w:p>
      <w:pPr>
        <w:rPr>
          <w:rFonts w:hint="default" w:ascii="宋体" w:hAnsi="宋体" w:eastAsia="宋体" w:cs="Times New Roman"/>
          <w:szCs w:val="24"/>
          <w:lang w:val="en-US" w:eastAsia="zh-CN"/>
          <w14:ligatures w14:val="none"/>
        </w:rPr>
      </w:pPr>
      <w:r>
        <w:rPr>
          <w:rFonts w:hint="eastAsia" w:ascii="宋体" w:hAnsi="宋体" w:eastAsia="宋体" w:cs="Times New Roman"/>
          <w:szCs w:val="24"/>
          <w:lang w:val="en-US" w:eastAsia="zh-CN"/>
          <w14:ligatures w14:val="none"/>
        </w:rPr>
        <w:t>附件15：报价表</w:t>
      </w:r>
    </w:p>
    <w:p>
      <w:pPr>
        <w:tabs>
          <w:tab w:val="right" w:leader="dot" w:pos="8494"/>
        </w:tabs>
        <w:spacing w:line="360" w:lineRule="exact"/>
        <w:rPr>
          <w:rFonts w:ascii="宋体" w:hAnsi="宋体" w:eastAsia="宋体" w:cs="Times New Roman"/>
          <w:sz w:val="32"/>
          <w:szCs w:val="24"/>
          <w14:ligatures w14:val="none"/>
        </w:rPr>
      </w:pPr>
    </w:p>
    <w:p>
      <w:pPr>
        <w:jc w:val="center"/>
        <w:rPr>
          <w:rFonts w:hint="eastAsia" w:ascii="宋体" w:hAnsi="宋体" w:eastAsia="宋体" w:cs="Times New Roman"/>
          <w:sz w:val="32"/>
          <w:szCs w:val="40"/>
          <w:lang w:val="en-US" w:eastAsia="zh-CN"/>
          <w14:ligatures w14:val="none"/>
        </w:rPr>
      </w:pPr>
      <w:r>
        <w:rPr>
          <w:rFonts w:hint="eastAsia" w:ascii="宋体" w:hAnsi="宋体" w:eastAsia="宋体" w:cs="Times New Roman"/>
          <w:sz w:val="32"/>
          <w:szCs w:val="40"/>
          <w:lang w:val="en-US" w:eastAsia="zh-CN"/>
          <w14:ligatures w14:val="none"/>
        </w:rPr>
        <w:t>报 价 表</w:t>
      </w:r>
    </w:p>
    <w:p>
      <w:pPr>
        <w:tabs>
          <w:tab w:val="left" w:pos="4477"/>
        </w:tabs>
        <w:spacing w:line="320" w:lineRule="exact"/>
        <w:rPr>
          <w:rFonts w:hint="eastAsia" w:ascii="宋体" w:hAnsi="宋体" w:eastAsia="宋体" w:cs="Times New Roman"/>
          <w:sz w:val="18"/>
          <w:szCs w:val="18"/>
          <w:lang w:eastAsia="zh-CN"/>
          <w14:ligatures w14:val="none"/>
        </w:rPr>
      </w:pPr>
      <w:r>
        <w:rPr>
          <w:rFonts w:hint="eastAsia" w:ascii="宋体" w:hAnsi="宋体" w:eastAsia="宋体" w:cs="Times New Roman"/>
          <w:sz w:val="18"/>
          <w:szCs w:val="18"/>
          <w14:ligatures w14:val="none"/>
        </w:rPr>
        <w:t>项目名称：</w:t>
      </w:r>
      <w:r>
        <w:rPr>
          <w:rFonts w:hint="eastAsia" w:ascii="宋体" w:hAnsi="宋体" w:eastAsia="宋体" w:cs="Times New Roman"/>
          <w:sz w:val="18"/>
          <w:szCs w:val="18"/>
          <w:lang w:eastAsia="zh-CN"/>
          <w14:ligatures w14:val="none"/>
        </w:rPr>
        <w:t>桐庐农商银行守押寄库服务采购项目（第二次）</w:t>
      </w:r>
    </w:p>
    <w:p>
      <w:pPr>
        <w:tabs>
          <w:tab w:val="left" w:pos="4477"/>
        </w:tabs>
        <w:spacing w:line="320" w:lineRule="exact"/>
        <w:rPr>
          <w:rFonts w:hint="eastAsia" w:ascii="宋体" w:hAnsi="宋体" w:eastAsia="宋体" w:cs="Times New Roman"/>
          <w:sz w:val="18"/>
          <w:szCs w:val="18"/>
          <w14:ligatures w14:val="none"/>
        </w:rPr>
      </w:pPr>
      <w:r>
        <w:rPr>
          <w:rFonts w:hint="eastAsia" w:ascii="宋体" w:hAnsi="宋体" w:eastAsia="宋体" w:cs="Times New Roman"/>
          <w:sz w:val="18"/>
          <w:szCs w:val="18"/>
          <w14:ligatures w14:val="none"/>
        </w:rPr>
        <w:t>项目编号：</w:t>
      </w:r>
      <w:r>
        <w:rPr>
          <w:rFonts w:hint="eastAsia" w:ascii="宋体" w:hAnsi="宋体" w:eastAsia="宋体" w:cs="Times New Roman"/>
          <w:sz w:val="18"/>
          <w:szCs w:val="18"/>
          <w:lang w:val="en-US" w:eastAsia="zh-CN"/>
          <w14:ligatures w14:val="none"/>
        </w:rPr>
        <w:t>CTJSCG-2024-001-1</w:t>
      </w:r>
      <w:r>
        <w:rPr>
          <w:rFonts w:hint="eastAsia" w:ascii="宋体" w:hAnsi="宋体" w:eastAsia="宋体" w:cs="Times New Roman"/>
          <w:sz w:val="18"/>
          <w:szCs w:val="18"/>
          <w14:ligatures w14:val="none"/>
        </w:rPr>
        <w:t xml:space="preserve">  </w:t>
      </w:r>
    </w:p>
    <w:tbl>
      <w:tblPr>
        <w:tblStyle w:val="34"/>
        <w:tblW w:w="9790" w:type="dxa"/>
        <w:tblInd w:w="-34" w:type="dxa"/>
        <w:tblLayout w:type="fixed"/>
        <w:tblCellMar>
          <w:top w:w="0" w:type="dxa"/>
          <w:left w:w="108" w:type="dxa"/>
          <w:bottom w:w="0" w:type="dxa"/>
          <w:right w:w="108" w:type="dxa"/>
        </w:tblCellMar>
      </w:tblPr>
      <w:tblGrid>
        <w:gridCol w:w="3056"/>
        <w:gridCol w:w="1050"/>
        <w:gridCol w:w="1317"/>
        <w:gridCol w:w="4367"/>
      </w:tblGrid>
      <w:tr>
        <w:tblPrEx>
          <w:tblCellMar>
            <w:top w:w="0" w:type="dxa"/>
            <w:left w:w="108" w:type="dxa"/>
            <w:bottom w:w="0" w:type="dxa"/>
            <w:right w:w="108" w:type="dxa"/>
          </w:tblCellMar>
        </w:tblPrEx>
        <w:trPr>
          <w:trHeight w:val="510" w:hRule="atLeast"/>
        </w:trPr>
        <w:tc>
          <w:tcPr>
            <w:tcW w:w="3056" w:type="dxa"/>
            <w:tcBorders>
              <w:top w:val="single" w:color="auto" w:sz="12" w:space="0"/>
              <w:left w:val="single" w:color="auto" w:sz="12" w:space="0"/>
              <w:bottom w:val="single" w:color="auto" w:sz="4" w:space="0"/>
              <w:right w:val="single" w:color="auto" w:sz="4" w:space="0"/>
            </w:tcBorders>
            <w:vAlign w:val="center"/>
          </w:tcPr>
          <w:p>
            <w:pPr>
              <w:widowControl/>
              <w:jc w:val="center"/>
              <w:rPr>
                <w:rFonts w:ascii="宋体" w:hAnsi="宋体" w:eastAsia="宋体" w:cs="宋体"/>
                <w:b/>
                <w:kern w:val="0"/>
                <w:sz w:val="18"/>
                <w:szCs w:val="18"/>
                <w14:ligatures w14:val="none"/>
              </w:rPr>
            </w:pPr>
            <w:r>
              <w:rPr>
                <w:rFonts w:hint="eastAsia" w:ascii="宋体" w:hAnsi="宋体" w:eastAsia="宋体" w:cs="宋体"/>
                <w:b/>
                <w:kern w:val="0"/>
                <w:sz w:val="18"/>
                <w:szCs w:val="18"/>
                <w14:ligatures w14:val="none"/>
              </w:rPr>
              <w:t>项  目</w:t>
            </w:r>
          </w:p>
        </w:tc>
        <w:tc>
          <w:tcPr>
            <w:tcW w:w="1050" w:type="dxa"/>
            <w:tcBorders>
              <w:top w:val="single" w:color="auto" w:sz="12" w:space="0"/>
              <w:left w:val="single" w:color="auto" w:sz="4" w:space="0"/>
              <w:bottom w:val="single" w:color="auto" w:sz="4" w:space="0"/>
              <w:right w:val="single" w:color="auto" w:sz="4" w:space="0"/>
            </w:tcBorders>
            <w:vAlign w:val="center"/>
          </w:tcPr>
          <w:p>
            <w:pPr>
              <w:widowControl/>
              <w:jc w:val="center"/>
              <w:rPr>
                <w:rFonts w:ascii="宋体" w:hAnsi="宋体" w:eastAsia="宋体" w:cs="宋体"/>
                <w:b/>
                <w:kern w:val="0"/>
                <w:sz w:val="18"/>
                <w:szCs w:val="18"/>
                <w14:ligatures w14:val="none"/>
              </w:rPr>
            </w:pPr>
            <w:r>
              <w:rPr>
                <w:rFonts w:hint="eastAsia" w:ascii="宋体" w:hAnsi="宋体" w:eastAsia="宋体" w:cs="宋体"/>
                <w:b/>
                <w:kern w:val="0"/>
                <w:sz w:val="18"/>
                <w:szCs w:val="18"/>
                <w14:ligatures w14:val="none"/>
              </w:rPr>
              <w:t>单价（元）</w:t>
            </w:r>
          </w:p>
        </w:tc>
        <w:tc>
          <w:tcPr>
            <w:tcW w:w="1317" w:type="dxa"/>
            <w:tcBorders>
              <w:top w:val="single" w:color="auto" w:sz="12" w:space="0"/>
              <w:left w:val="single" w:color="auto" w:sz="4" w:space="0"/>
              <w:bottom w:val="single" w:color="auto" w:sz="4" w:space="0"/>
              <w:right w:val="single" w:color="auto" w:sz="4" w:space="0"/>
            </w:tcBorders>
            <w:vAlign w:val="center"/>
          </w:tcPr>
          <w:p>
            <w:pPr>
              <w:widowControl/>
              <w:jc w:val="center"/>
              <w:rPr>
                <w:rFonts w:ascii="宋体" w:hAnsi="宋体" w:eastAsia="宋体" w:cs="宋体"/>
                <w:b/>
                <w:kern w:val="0"/>
                <w:sz w:val="18"/>
                <w:szCs w:val="18"/>
                <w14:ligatures w14:val="none"/>
              </w:rPr>
            </w:pPr>
            <w:r>
              <w:rPr>
                <w:rFonts w:hint="eastAsia" w:ascii="宋体" w:hAnsi="宋体" w:eastAsia="宋体" w:cs="宋体"/>
                <w:b/>
                <w:kern w:val="0"/>
                <w:sz w:val="18"/>
                <w:szCs w:val="18"/>
                <w14:ligatures w14:val="none"/>
              </w:rPr>
              <w:t>年总费用（元）</w:t>
            </w:r>
          </w:p>
        </w:tc>
        <w:tc>
          <w:tcPr>
            <w:tcW w:w="4367" w:type="dxa"/>
            <w:tcBorders>
              <w:top w:val="single" w:color="auto" w:sz="12" w:space="0"/>
              <w:left w:val="single" w:color="auto" w:sz="4" w:space="0"/>
              <w:bottom w:val="single" w:color="auto" w:sz="4" w:space="0"/>
              <w:right w:val="single" w:color="auto" w:sz="12" w:space="0"/>
            </w:tcBorders>
            <w:vAlign w:val="center"/>
          </w:tcPr>
          <w:p>
            <w:pPr>
              <w:widowControl/>
              <w:jc w:val="center"/>
              <w:rPr>
                <w:rFonts w:ascii="宋体" w:hAnsi="宋体" w:eastAsia="宋体" w:cs="宋体"/>
                <w:b/>
                <w:kern w:val="0"/>
                <w:sz w:val="18"/>
                <w:szCs w:val="18"/>
                <w14:ligatures w14:val="none"/>
              </w:rPr>
            </w:pPr>
            <w:r>
              <w:rPr>
                <w:rFonts w:hint="eastAsia" w:ascii="宋体" w:hAnsi="宋体" w:eastAsia="宋体" w:cs="宋体"/>
                <w:b/>
                <w:kern w:val="0"/>
                <w:sz w:val="18"/>
                <w:szCs w:val="18"/>
                <w14:ligatures w14:val="none"/>
              </w:rPr>
              <w:t>备   注</w:t>
            </w:r>
          </w:p>
        </w:tc>
      </w:tr>
      <w:tr>
        <w:tblPrEx>
          <w:tblCellMar>
            <w:top w:w="0" w:type="dxa"/>
            <w:left w:w="108" w:type="dxa"/>
            <w:bottom w:w="0" w:type="dxa"/>
            <w:right w:w="108" w:type="dxa"/>
          </w:tblCellMar>
        </w:tblPrEx>
        <w:trPr>
          <w:trHeight w:val="489" w:hRule="atLeast"/>
        </w:trPr>
        <w:tc>
          <w:tcPr>
            <w:tcW w:w="3056" w:type="dxa"/>
            <w:tcBorders>
              <w:top w:val="single" w:color="auto" w:sz="4" w:space="0"/>
              <w:left w:val="single" w:color="auto" w:sz="12" w:space="0"/>
              <w:bottom w:val="single" w:color="auto" w:sz="4" w:space="0"/>
              <w:right w:val="single" w:color="auto" w:sz="4" w:space="0"/>
            </w:tcBorders>
            <w:vAlign w:val="center"/>
          </w:tcPr>
          <w:p>
            <w:pPr>
              <w:widowControl/>
              <w:jc w:val="left"/>
              <w:rPr>
                <w:rFonts w:ascii="宋体" w:hAnsi="宋体" w:eastAsia="宋体" w:cs="宋体"/>
                <w:kern w:val="0"/>
                <w:sz w:val="18"/>
                <w:szCs w:val="18"/>
                <w14:ligatures w14:val="none"/>
              </w:rPr>
            </w:pPr>
            <w:r>
              <w:rPr>
                <w:rFonts w:hint="eastAsia" w:ascii="宋体" w:hAnsi="宋体" w:eastAsia="宋体" w:cs="宋体"/>
                <w:kern w:val="0"/>
                <w:sz w:val="18"/>
                <w:szCs w:val="18"/>
                <w14:ligatures w14:val="none"/>
              </w:rPr>
              <w:t>1.固定押运线路</w:t>
            </w:r>
          </w:p>
        </w:tc>
        <w:tc>
          <w:tcPr>
            <w:tcW w:w="10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18"/>
                <w:szCs w:val="18"/>
                <w14:ligatures w14:val="none"/>
              </w:rPr>
            </w:pPr>
          </w:p>
        </w:tc>
        <w:tc>
          <w:tcPr>
            <w:tcW w:w="13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18"/>
                <w:szCs w:val="18"/>
                <w14:ligatures w14:val="none"/>
              </w:rPr>
            </w:pPr>
          </w:p>
        </w:tc>
        <w:tc>
          <w:tcPr>
            <w:tcW w:w="4367" w:type="dxa"/>
            <w:tcBorders>
              <w:top w:val="single" w:color="auto" w:sz="4" w:space="0"/>
              <w:left w:val="single" w:color="auto" w:sz="4" w:space="0"/>
              <w:bottom w:val="single" w:color="auto" w:sz="4" w:space="0"/>
              <w:right w:val="single" w:color="auto" w:sz="12" w:space="0"/>
            </w:tcBorders>
            <w:vAlign w:val="center"/>
          </w:tcPr>
          <w:p>
            <w:pPr>
              <w:widowControl/>
              <w:jc w:val="center"/>
              <w:rPr>
                <w:rFonts w:ascii="宋体" w:hAnsi="宋体" w:eastAsia="宋体" w:cs="宋体"/>
                <w:kern w:val="0"/>
                <w:sz w:val="18"/>
                <w:szCs w:val="18"/>
                <w14:ligatures w14:val="none"/>
              </w:rPr>
            </w:pPr>
            <w:r>
              <w:rPr>
                <w:rFonts w:ascii="宋体" w:hAnsi="宋体" w:eastAsia="宋体" w:cs="宋体"/>
                <w:kern w:val="0"/>
                <w:sz w:val="18"/>
                <w:szCs w:val="18"/>
                <w14:ligatures w14:val="none"/>
              </w:rPr>
              <w:t>7</w:t>
            </w:r>
            <w:r>
              <w:rPr>
                <w:rFonts w:hint="eastAsia" w:ascii="宋体" w:hAnsi="宋体" w:eastAsia="宋体" w:cs="宋体"/>
                <w:kern w:val="0"/>
                <w:sz w:val="18"/>
                <w:szCs w:val="18"/>
                <w14:ligatures w14:val="none"/>
              </w:rPr>
              <w:t>条</w:t>
            </w:r>
          </w:p>
        </w:tc>
      </w:tr>
      <w:tr>
        <w:tblPrEx>
          <w:tblCellMar>
            <w:top w:w="0" w:type="dxa"/>
            <w:left w:w="108" w:type="dxa"/>
            <w:bottom w:w="0" w:type="dxa"/>
            <w:right w:w="108" w:type="dxa"/>
          </w:tblCellMar>
        </w:tblPrEx>
        <w:trPr>
          <w:trHeight w:val="489" w:hRule="atLeast"/>
        </w:trPr>
        <w:tc>
          <w:tcPr>
            <w:tcW w:w="3056" w:type="dxa"/>
            <w:tcBorders>
              <w:top w:val="single" w:color="auto" w:sz="4" w:space="0"/>
              <w:left w:val="single" w:color="auto" w:sz="12" w:space="0"/>
              <w:bottom w:val="single" w:color="auto" w:sz="4" w:space="0"/>
              <w:right w:val="single" w:color="auto" w:sz="4" w:space="0"/>
            </w:tcBorders>
            <w:vAlign w:val="center"/>
          </w:tcPr>
          <w:p>
            <w:pPr>
              <w:widowControl/>
              <w:jc w:val="left"/>
              <w:rPr>
                <w:rFonts w:ascii="宋体" w:hAnsi="宋体" w:eastAsia="宋体" w:cs="宋体"/>
                <w:kern w:val="0"/>
                <w:sz w:val="18"/>
                <w:szCs w:val="18"/>
                <w14:ligatures w14:val="none"/>
              </w:rPr>
            </w:pPr>
            <w:r>
              <w:rPr>
                <w:rFonts w:hint="eastAsia" w:ascii="宋体" w:hAnsi="宋体" w:eastAsia="宋体" w:cs="Times New Roman"/>
                <w:sz w:val="18"/>
                <w:szCs w:val="18"/>
                <w14:ligatures w14:val="none"/>
              </w:rPr>
              <w:t>2. ATM机运维固定线路</w:t>
            </w:r>
          </w:p>
        </w:tc>
        <w:tc>
          <w:tcPr>
            <w:tcW w:w="10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18"/>
                <w:szCs w:val="18"/>
                <w14:ligatures w14:val="none"/>
              </w:rPr>
            </w:pPr>
          </w:p>
        </w:tc>
        <w:tc>
          <w:tcPr>
            <w:tcW w:w="13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18"/>
                <w:szCs w:val="18"/>
                <w14:ligatures w14:val="none"/>
              </w:rPr>
            </w:pPr>
          </w:p>
        </w:tc>
        <w:tc>
          <w:tcPr>
            <w:tcW w:w="4367" w:type="dxa"/>
            <w:tcBorders>
              <w:top w:val="single" w:color="auto" w:sz="4" w:space="0"/>
              <w:left w:val="single" w:color="auto" w:sz="4" w:space="0"/>
              <w:bottom w:val="single" w:color="auto" w:sz="4" w:space="0"/>
              <w:right w:val="single" w:color="auto" w:sz="12" w:space="0"/>
            </w:tcBorders>
            <w:vAlign w:val="center"/>
          </w:tcPr>
          <w:p>
            <w:pPr>
              <w:spacing w:line="300" w:lineRule="exact"/>
              <w:jc w:val="left"/>
              <w:rPr>
                <w:rFonts w:ascii="宋体" w:hAnsi="宋体" w:eastAsia="宋体" w:cs="宋体"/>
                <w:sz w:val="18"/>
                <w:szCs w:val="18"/>
                <w14:ligatures w14:val="none"/>
              </w:rPr>
            </w:pPr>
            <w:r>
              <w:rPr>
                <w:rFonts w:hint="eastAsia" w:ascii="宋体" w:hAnsi="宋体" w:eastAsia="宋体" w:cs="宋体"/>
                <w:sz w:val="18"/>
                <w:szCs w:val="18"/>
                <w14:ligatures w14:val="none"/>
              </w:rPr>
              <w:t>3辆押运车、每车配驾驶员1名。每辆押运车另外4人由本行配备，如不足由供应商提供，费用另算。</w:t>
            </w:r>
          </w:p>
          <w:p>
            <w:pPr>
              <w:spacing w:line="300" w:lineRule="exact"/>
              <w:jc w:val="left"/>
              <w:rPr>
                <w:rFonts w:ascii="宋体" w:hAnsi="宋体" w:eastAsia="宋体" w:cs="宋体"/>
                <w:kern w:val="0"/>
                <w:sz w:val="18"/>
                <w:szCs w:val="18"/>
                <w14:ligatures w14:val="none"/>
              </w:rPr>
            </w:pPr>
            <w:r>
              <w:rPr>
                <w:rFonts w:hint="eastAsia" w:ascii="宋体" w:hAnsi="宋体" w:eastAsia="宋体" w:cs="宋体"/>
                <w:sz w:val="18"/>
                <w:szCs w:val="18"/>
                <w14:ligatures w14:val="none"/>
              </w:rPr>
              <w:t>主要用于</w:t>
            </w:r>
            <w:r>
              <w:rPr>
                <w:rFonts w:hint="eastAsia" w:ascii="宋体" w:hAnsi="宋体" w:eastAsia="宋体" w:cs="宋体"/>
                <w:kern w:val="0"/>
                <w:sz w:val="18"/>
                <w:szCs w:val="18"/>
                <w14:ligatures w14:val="none"/>
              </w:rPr>
              <w:t>ATM机清机加钞运维（</w:t>
            </w:r>
            <w:r>
              <w:rPr>
                <w:rFonts w:hint="eastAsia" w:ascii="宋体" w:hAnsi="宋体" w:eastAsia="宋体" w:cs="宋体"/>
                <w:sz w:val="18"/>
                <w:szCs w:val="18"/>
                <w14:ligatures w14:val="none"/>
              </w:rPr>
              <w:t>现为3条线路）,根据交易发起人指令执行运维任务。</w:t>
            </w:r>
          </w:p>
          <w:p>
            <w:pPr>
              <w:widowControl/>
              <w:jc w:val="left"/>
              <w:rPr>
                <w:rFonts w:ascii="宋体" w:hAnsi="宋体" w:eastAsia="宋体" w:cs="宋体"/>
                <w:kern w:val="0"/>
                <w:sz w:val="18"/>
                <w:szCs w:val="18"/>
                <w14:ligatures w14:val="none"/>
              </w:rPr>
            </w:pPr>
            <w:r>
              <w:rPr>
                <w:rFonts w:hint="eastAsia" w:ascii="宋体" w:hAnsi="宋体" w:eastAsia="宋体" w:cs="宋体"/>
                <w:kern w:val="0"/>
                <w:sz w:val="18"/>
                <w:szCs w:val="18"/>
                <w14:ligatures w14:val="none"/>
              </w:rPr>
              <w:t>报价包含：</w:t>
            </w:r>
            <w:r>
              <w:rPr>
                <w:rFonts w:hint="eastAsia" w:ascii="宋体" w:hAnsi="宋体" w:eastAsia="宋体" w:cs="宋体"/>
                <w:sz w:val="18"/>
                <w:szCs w:val="18"/>
                <w14:ligatures w14:val="none"/>
              </w:rPr>
              <w:t>ATM机清机加钞运维，车辆、人员、</w:t>
            </w:r>
            <w:r>
              <w:rPr>
                <w:rFonts w:hint="eastAsia" w:ascii="宋体" w:hAnsi="宋体" w:eastAsia="宋体" w:cs="宋体"/>
                <w:kern w:val="0"/>
                <w:sz w:val="18"/>
                <w:szCs w:val="18"/>
                <w14:ligatures w14:val="none"/>
              </w:rPr>
              <w:t>保险、油费、过境费、保养维修等所有费用。</w:t>
            </w:r>
          </w:p>
        </w:tc>
      </w:tr>
      <w:tr>
        <w:tblPrEx>
          <w:tblCellMar>
            <w:top w:w="0" w:type="dxa"/>
            <w:left w:w="108" w:type="dxa"/>
            <w:bottom w:w="0" w:type="dxa"/>
            <w:right w:w="108" w:type="dxa"/>
          </w:tblCellMar>
        </w:tblPrEx>
        <w:trPr>
          <w:trHeight w:val="411" w:hRule="atLeast"/>
        </w:trPr>
        <w:tc>
          <w:tcPr>
            <w:tcW w:w="3056" w:type="dxa"/>
            <w:tcBorders>
              <w:top w:val="single" w:color="auto" w:sz="4" w:space="0"/>
              <w:left w:val="single" w:color="auto" w:sz="12" w:space="0"/>
              <w:bottom w:val="single" w:color="auto" w:sz="4" w:space="0"/>
              <w:right w:val="single" w:color="auto" w:sz="4" w:space="0"/>
            </w:tcBorders>
            <w:vAlign w:val="center"/>
          </w:tcPr>
          <w:p>
            <w:pPr>
              <w:widowControl/>
              <w:jc w:val="left"/>
              <w:rPr>
                <w:rFonts w:ascii="宋体" w:hAnsi="宋体" w:eastAsia="宋体" w:cs="宋体"/>
                <w:kern w:val="0"/>
                <w:sz w:val="18"/>
                <w:szCs w:val="18"/>
                <w14:ligatures w14:val="none"/>
              </w:rPr>
            </w:pPr>
            <w:r>
              <w:rPr>
                <w:rFonts w:hint="eastAsia" w:ascii="宋体" w:hAnsi="宋体" w:eastAsia="宋体" w:cs="宋体"/>
                <w:kern w:val="0"/>
                <w:sz w:val="18"/>
                <w:szCs w:val="18"/>
                <w14:ligatures w14:val="none"/>
              </w:rPr>
              <w:t>3.银箱寄存</w:t>
            </w:r>
          </w:p>
        </w:tc>
        <w:tc>
          <w:tcPr>
            <w:tcW w:w="10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18"/>
                <w:szCs w:val="18"/>
                <w14:ligatures w14:val="none"/>
              </w:rPr>
            </w:pPr>
          </w:p>
        </w:tc>
        <w:tc>
          <w:tcPr>
            <w:tcW w:w="13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18"/>
                <w:szCs w:val="18"/>
                <w14:ligatures w14:val="none"/>
              </w:rPr>
            </w:pPr>
          </w:p>
        </w:tc>
        <w:tc>
          <w:tcPr>
            <w:tcW w:w="4367" w:type="dxa"/>
            <w:tcBorders>
              <w:top w:val="single" w:color="auto" w:sz="4" w:space="0"/>
              <w:left w:val="single" w:color="auto" w:sz="4" w:space="0"/>
              <w:bottom w:val="single" w:color="auto" w:sz="4" w:space="0"/>
              <w:right w:val="single" w:color="auto" w:sz="12" w:space="0"/>
            </w:tcBorders>
            <w:vAlign w:val="center"/>
          </w:tcPr>
          <w:p>
            <w:pPr>
              <w:widowControl/>
              <w:jc w:val="left"/>
              <w:rPr>
                <w:rFonts w:ascii="宋体" w:hAnsi="宋体" w:eastAsia="宋体" w:cs="宋体"/>
                <w:kern w:val="0"/>
                <w:sz w:val="18"/>
                <w:szCs w:val="18"/>
                <w14:ligatures w14:val="none"/>
              </w:rPr>
            </w:pPr>
            <w:r>
              <w:rPr>
                <w:rFonts w:ascii="宋体" w:hAnsi="宋体" w:eastAsia="宋体" w:cs="宋体"/>
                <w:kern w:val="0"/>
                <w:sz w:val="18"/>
                <w:szCs w:val="18"/>
                <w14:ligatures w14:val="none"/>
              </w:rPr>
              <w:t>51</w:t>
            </w:r>
            <w:r>
              <w:rPr>
                <w:rFonts w:hint="eastAsia" w:ascii="宋体" w:hAnsi="宋体" w:eastAsia="宋体" w:cs="宋体"/>
                <w:kern w:val="0"/>
                <w:sz w:val="18"/>
                <w:szCs w:val="18"/>
                <w14:ligatures w14:val="none"/>
              </w:rPr>
              <w:t>个网点</w:t>
            </w:r>
          </w:p>
        </w:tc>
      </w:tr>
      <w:tr>
        <w:tblPrEx>
          <w:tblCellMar>
            <w:top w:w="0" w:type="dxa"/>
            <w:left w:w="108" w:type="dxa"/>
            <w:bottom w:w="0" w:type="dxa"/>
            <w:right w:w="108" w:type="dxa"/>
          </w:tblCellMar>
        </w:tblPrEx>
        <w:trPr>
          <w:trHeight w:val="402" w:hRule="atLeast"/>
        </w:trPr>
        <w:tc>
          <w:tcPr>
            <w:tcW w:w="3056" w:type="dxa"/>
            <w:tcBorders>
              <w:top w:val="single" w:color="auto" w:sz="4" w:space="0"/>
              <w:left w:val="single" w:color="auto" w:sz="12" w:space="0"/>
              <w:bottom w:val="single" w:color="auto" w:sz="4" w:space="0"/>
              <w:right w:val="single" w:color="auto" w:sz="4" w:space="0"/>
            </w:tcBorders>
            <w:vAlign w:val="center"/>
          </w:tcPr>
          <w:p>
            <w:pPr>
              <w:widowControl/>
              <w:jc w:val="left"/>
              <w:rPr>
                <w:rFonts w:ascii="宋体" w:hAnsi="宋体" w:eastAsia="宋体" w:cs="宋体"/>
                <w:kern w:val="0"/>
                <w:sz w:val="18"/>
                <w:szCs w:val="18"/>
                <w14:ligatures w14:val="none"/>
              </w:rPr>
            </w:pPr>
            <w:r>
              <w:rPr>
                <w:rFonts w:hint="eastAsia" w:ascii="宋体" w:hAnsi="宋体" w:eastAsia="宋体" w:cs="宋体"/>
                <w:kern w:val="0"/>
                <w:sz w:val="18"/>
                <w:szCs w:val="18"/>
                <w14:ligatures w14:val="none"/>
              </w:rPr>
              <w:t>4.全辖网点交接系统维护费及</w:t>
            </w:r>
            <w:r>
              <w:rPr>
                <w:rFonts w:hint="eastAsia" w:ascii="宋体" w:hAnsi="宋体" w:eastAsia="宋体" w:cs="宋体-18030"/>
                <w:kern w:val="0"/>
                <w:sz w:val="18"/>
                <w:szCs w:val="18"/>
                <w14:ligatures w14:val="none"/>
              </w:rPr>
              <w:t>线路年租金</w:t>
            </w:r>
          </w:p>
        </w:tc>
        <w:tc>
          <w:tcPr>
            <w:tcW w:w="10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18"/>
                <w:szCs w:val="18"/>
                <w14:ligatures w14:val="none"/>
              </w:rPr>
            </w:pPr>
          </w:p>
        </w:tc>
        <w:tc>
          <w:tcPr>
            <w:tcW w:w="13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18"/>
                <w:szCs w:val="18"/>
                <w14:ligatures w14:val="none"/>
              </w:rPr>
            </w:pPr>
          </w:p>
        </w:tc>
        <w:tc>
          <w:tcPr>
            <w:tcW w:w="4367" w:type="dxa"/>
            <w:tcBorders>
              <w:top w:val="single" w:color="auto" w:sz="4" w:space="0"/>
              <w:left w:val="single" w:color="auto" w:sz="4" w:space="0"/>
              <w:bottom w:val="single" w:color="auto" w:sz="4" w:space="0"/>
              <w:right w:val="single" w:color="auto" w:sz="12" w:space="0"/>
            </w:tcBorders>
            <w:vAlign w:val="center"/>
          </w:tcPr>
          <w:p>
            <w:pPr>
              <w:widowControl/>
              <w:jc w:val="left"/>
              <w:rPr>
                <w:rFonts w:ascii="宋体" w:hAnsi="宋体" w:eastAsia="宋体" w:cs="宋体"/>
                <w:kern w:val="0"/>
                <w:sz w:val="18"/>
                <w:szCs w:val="18"/>
                <w14:ligatures w14:val="none"/>
              </w:rPr>
            </w:pPr>
          </w:p>
        </w:tc>
      </w:tr>
      <w:tr>
        <w:tblPrEx>
          <w:tblCellMar>
            <w:top w:w="0" w:type="dxa"/>
            <w:left w:w="108" w:type="dxa"/>
            <w:bottom w:w="0" w:type="dxa"/>
            <w:right w:w="108" w:type="dxa"/>
          </w:tblCellMar>
        </w:tblPrEx>
        <w:trPr>
          <w:trHeight w:val="423" w:hRule="atLeast"/>
        </w:trPr>
        <w:tc>
          <w:tcPr>
            <w:tcW w:w="3056" w:type="dxa"/>
            <w:tcBorders>
              <w:top w:val="single" w:color="auto" w:sz="4" w:space="0"/>
              <w:left w:val="single" w:color="auto" w:sz="12" w:space="0"/>
              <w:bottom w:val="single" w:color="auto" w:sz="4" w:space="0"/>
              <w:right w:val="single" w:color="auto" w:sz="4" w:space="0"/>
            </w:tcBorders>
            <w:vAlign w:val="center"/>
          </w:tcPr>
          <w:p>
            <w:pPr>
              <w:widowControl/>
              <w:jc w:val="left"/>
              <w:rPr>
                <w:rFonts w:ascii="宋体" w:hAnsi="宋体" w:eastAsia="宋体" w:cs="宋体"/>
                <w:kern w:val="0"/>
                <w:sz w:val="18"/>
                <w:szCs w:val="18"/>
                <w14:ligatures w14:val="none"/>
              </w:rPr>
            </w:pPr>
            <w:r>
              <w:rPr>
                <w:rFonts w:hint="eastAsia" w:ascii="宋体" w:hAnsi="宋体" w:eastAsia="宋体" w:cs="宋体-18030"/>
                <w:kern w:val="0"/>
                <w:sz w:val="18"/>
                <w:szCs w:val="18"/>
                <w14:ligatures w14:val="none"/>
              </w:rPr>
              <w:t>5.金库值守</w:t>
            </w:r>
          </w:p>
        </w:tc>
        <w:tc>
          <w:tcPr>
            <w:tcW w:w="10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18"/>
                <w:szCs w:val="18"/>
                <w14:ligatures w14:val="none"/>
              </w:rPr>
            </w:pPr>
          </w:p>
        </w:tc>
        <w:tc>
          <w:tcPr>
            <w:tcW w:w="13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18"/>
                <w:szCs w:val="18"/>
                <w14:ligatures w14:val="none"/>
              </w:rPr>
            </w:pPr>
          </w:p>
        </w:tc>
        <w:tc>
          <w:tcPr>
            <w:tcW w:w="4367" w:type="dxa"/>
            <w:tcBorders>
              <w:top w:val="single" w:color="auto" w:sz="4" w:space="0"/>
              <w:left w:val="single" w:color="auto" w:sz="4" w:space="0"/>
              <w:bottom w:val="single" w:color="auto" w:sz="4" w:space="0"/>
              <w:right w:val="single" w:color="auto" w:sz="12" w:space="0"/>
            </w:tcBorders>
            <w:vAlign w:val="center"/>
          </w:tcPr>
          <w:p>
            <w:pPr>
              <w:widowControl/>
              <w:jc w:val="left"/>
              <w:rPr>
                <w:rFonts w:ascii="宋体" w:hAnsi="宋体" w:eastAsia="宋体" w:cs="宋体"/>
                <w:kern w:val="0"/>
                <w:sz w:val="18"/>
                <w:szCs w:val="18"/>
                <w14:ligatures w14:val="none"/>
              </w:rPr>
            </w:pPr>
          </w:p>
        </w:tc>
      </w:tr>
      <w:tr>
        <w:tblPrEx>
          <w:tblCellMar>
            <w:top w:w="0" w:type="dxa"/>
            <w:left w:w="108" w:type="dxa"/>
            <w:bottom w:w="0" w:type="dxa"/>
            <w:right w:w="108" w:type="dxa"/>
          </w:tblCellMar>
        </w:tblPrEx>
        <w:trPr>
          <w:trHeight w:val="567" w:hRule="atLeast"/>
        </w:trPr>
        <w:tc>
          <w:tcPr>
            <w:tcW w:w="3056" w:type="dxa"/>
            <w:tcBorders>
              <w:top w:val="single" w:color="auto" w:sz="4" w:space="0"/>
              <w:left w:val="single" w:color="auto" w:sz="12" w:space="0"/>
              <w:bottom w:val="single" w:color="auto" w:sz="4" w:space="0"/>
              <w:right w:val="single" w:color="auto" w:sz="4" w:space="0"/>
            </w:tcBorders>
            <w:vAlign w:val="center"/>
          </w:tcPr>
          <w:p>
            <w:pPr>
              <w:widowControl/>
              <w:jc w:val="left"/>
              <w:rPr>
                <w:rFonts w:ascii="宋体" w:hAnsi="宋体" w:eastAsia="宋体" w:cs="宋体"/>
                <w:kern w:val="0"/>
                <w:sz w:val="18"/>
                <w:szCs w:val="18"/>
                <w14:ligatures w14:val="none"/>
              </w:rPr>
            </w:pPr>
            <w:r>
              <w:rPr>
                <w:rFonts w:hint="eastAsia" w:ascii="宋体" w:hAnsi="宋体" w:eastAsia="宋体" w:cs="宋体"/>
                <w:kern w:val="0"/>
                <w:sz w:val="18"/>
                <w:szCs w:val="18"/>
                <w14:ligatures w14:val="none"/>
              </w:rPr>
              <w:t>6. 新合坑口ATM运维</w:t>
            </w:r>
          </w:p>
        </w:tc>
        <w:tc>
          <w:tcPr>
            <w:tcW w:w="10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18"/>
                <w:szCs w:val="18"/>
                <w14:ligatures w14:val="none"/>
              </w:rPr>
            </w:pPr>
          </w:p>
        </w:tc>
        <w:tc>
          <w:tcPr>
            <w:tcW w:w="13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18"/>
                <w:szCs w:val="18"/>
                <w14:ligatures w14:val="none"/>
              </w:rPr>
            </w:pPr>
          </w:p>
        </w:tc>
        <w:tc>
          <w:tcPr>
            <w:tcW w:w="4367" w:type="dxa"/>
            <w:tcBorders>
              <w:top w:val="single" w:color="auto" w:sz="4" w:space="0"/>
              <w:left w:val="single" w:color="auto" w:sz="4" w:space="0"/>
              <w:bottom w:val="single" w:color="auto" w:sz="4" w:space="0"/>
              <w:right w:val="single" w:color="auto" w:sz="12" w:space="0"/>
            </w:tcBorders>
            <w:vAlign w:val="center"/>
          </w:tcPr>
          <w:p>
            <w:pPr>
              <w:widowControl/>
              <w:jc w:val="left"/>
              <w:rPr>
                <w:rFonts w:ascii="宋体" w:hAnsi="宋体" w:eastAsia="宋体" w:cs="宋体"/>
                <w:kern w:val="0"/>
                <w:sz w:val="18"/>
                <w:szCs w:val="18"/>
                <w14:ligatures w14:val="none"/>
              </w:rPr>
            </w:pPr>
            <w:r>
              <w:rPr>
                <w:rFonts w:hint="eastAsia" w:ascii="宋体" w:hAnsi="宋体" w:eastAsia="宋体" w:cs="宋体"/>
                <w:kern w:val="0"/>
                <w:sz w:val="18"/>
                <w:szCs w:val="18"/>
                <w14:ligatures w14:val="none"/>
              </w:rPr>
              <w:t>新合坑口ATM清机加钞运维（1辆押运车、5人）。报价包含</w:t>
            </w:r>
            <w:r>
              <w:rPr>
                <w:rFonts w:hint="eastAsia" w:ascii="宋体" w:hAnsi="宋体" w:eastAsia="宋体" w:cs="宋体"/>
                <w:sz w:val="18"/>
                <w:szCs w:val="18"/>
                <w14:ligatures w14:val="none"/>
              </w:rPr>
              <w:t>ATM机清机加钞运维，</w:t>
            </w:r>
            <w:r>
              <w:rPr>
                <w:rFonts w:hint="eastAsia" w:ascii="宋体" w:hAnsi="宋体" w:eastAsia="宋体" w:cs="宋体"/>
                <w:kern w:val="0"/>
                <w:sz w:val="18"/>
                <w:szCs w:val="18"/>
                <w14:ligatures w14:val="none"/>
              </w:rPr>
              <w:t>车辆、人员、保险、油费、过境费、保养维修等所有费用。运维周期为10天内。</w:t>
            </w:r>
          </w:p>
        </w:tc>
      </w:tr>
      <w:tr>
        <w:tblPrEx>
          <w:tblCellMar>
            <w:top w:w="0" w:type="dxa"/>
            <w:left w:w="108" w:type="dxa"/>
            <w:bottom w:w="0" w:type="dxa"/>
            <w:right w:w="108" w:type="dxa"/>
          </w:tblCellMar>
        </w:tblPrEx>
        <w:trPr>
          <w:trHeight w:val="495" w:hRule="atLeast"/>
        </w:trPr>
        <w:tc>
          <w:tcPr>
            <w:tcW w:w="3056" w:type="dxa"/>
            <w:tcBorders>
              <w:top w:val="single" w:color="auto" w:sz="4" w:space="0"/>
              <w:left w:val="single" w:color="auto" w:sz="12" w:space="0"/>
              <w:bottom w:val="single" w:color="auto" w:sz="4" w:space="0"/>
              <w:right w:val="single" w:color="auto" w:sz="4" w:space="0"/>
            </w:tcBorders>
            <w:vAlign w:val="center"/>
          </w:tcPr>
          <w:p>
            <w:pPr>
              <w:widowControl/>
              <w:jc w:val="left"/>
              <w:rPr>
                <w:rFonts w:ascii="宋体" w:hAnsi="宋体" w:eastAsia="宋体" w:cs="宋体"/>
                <w:kern w:val="0"/>
                <w:sz w:val="18"/>
                <w:szCs w:val="18"/>
                <w14:ligatures w14:val="none"/>
              </w:rPr>
            </w:pPr>
            <w:r>
              <w:rPr>
                <w:rFonts w:hint="eastAsia" w:ascii="宋体" w:hAnsi="宋体" w:eastAsia="宋体" w:cs="宋体"/>
                <w:kern w:val="0"/>
                <w:sz w:val="18"/>
                <w:szCs w:val="18"/>
                <w14:ligatures w14:val="none"/>
              </w:rPr>
              <w:t>7.凭证及封包传递服务费</w:t>
            </w:r>
          </w:p>
        </w:tc>
        <w:tc>
          <w:tcPr>
            <w:tcW w:w="10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18"/>
                <w:szCs w:val="18"/>
                <w14:ligatures w14:val="none"/>
              </w:rPr>
            </w:pPr>
          </w:p>
        </w:tc>
        <w:tc>
          <w:tcPr>
            <w:tcW w:w="13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18"/>
                <w:szCs w:val="18"/>
                <w14:ligatures w14:val="none"/>
              </w:rPr>
            </w:pPr>
          </w:p>
        </w:tc>
        <w:tc>
          <w:tcPr>
            <w:tcW w:w="4367" w:type="dxa"/>
            <w:tcBorders>
              <w:top w:val="single" w:color="auto" w:sz="4" w:space="0"/>
              <w:left w:val="single" w:color="auto" w:sz="4" w:space="0"/>
              <w:bottom w:val="single" w:color="auto" w:sz="4" w:space="0"/>
              <w:right w:val="single" w:color="auto" w:sz="12" w:space="0"/>
            </w:tcBorders>
            <w:vAlign w:val="center"/>
          </w:tcPr>
          <w:p>
            <w:pPr>
              <w:widowControl/>
              <w:jc w:val="left"/>
              <w:rPr>
                <w:rFonts w:ascii="宋体" w:hAnsi="宋体" w:eastAsia="宋体" w:cs="宋体"/>
                <w:kern w:val="0"/>
                <w:sz w:val="18"/>
                <w:szCs w:val="18"/>
                <w14:ligatures w14:val="none"/>
              </w:rPr>
            </w:pPr>
            <w:r>
              <w:rPr>
                <w:rFonts w:hint="eastAsia" w:ascii="宋体" w:hAnsi="宋体" w:eastAsia="宋体" w:cs="宋体"/>
                <w:kern w:val="0"/>
                <w:sz w:val="18"/>
                <w:szCs w:val="18"/>
                <w14:ligatures w14:val="none"/>
              </w:rPr>
              <w:t>全辖（含放款中心）</w:t>
            </w:r>
          </w:p>
        </w:tc>
      </w:tr>
      <w:tr>
        <w:tblPrEx>
          <w:tblCellMar>
            <w:top w:w="0" w:type="dxa"/>
            <w:left w:w="108" w:type="dxa"/>
            <w:bottom w:w="0" w:type="dxa"/>
            <w:right w:w="108" w:type="dxa"/>
          </w:tblCellMar>
        </w:tblPrEx>
        <w:trPr>
          <w:trHeight w:val="567" w:hRule="atLeast"/>
        </w:trPr>
        <w:tc>
          <w:tcPr>
            <w:tcW w:w="3056" w:type="dxa"/>
            <w:tcBorders>
              <w:top w:val="single" w:color="auto" w:sz="4" w:space="0"/>
              <w:left w:val="single" w:color="auto" w:sz="12" w:space="0"/>
              <w:bottom w:val="single" w:color="auto" w:sz="4" w:space="0"/>
              <w:right w:val="single" w:color="auto" w:sz="4" w:space="0"/>
            </w:tcBorders>
            <w:vAlign w:val="center"/>
          </w:tcPr>
          <w:p>
            <w:pPr>
              <w:widowControl/>
              <w:jc w:val="left"/>
              <w:rPr>
                <w:rFonts w:ascii="宋体" w:hAnsi="宋体" w:eastAsia="宋体" w:cs="宋体"/>
                <w:kern w:val="0"/>
                <w:sz w:val="18"/>
                <w:szCs w:val="18"/>
                <w14:ligatures w14:val="none"/>
              </w:rPr>
            </w:pPr>
            <w:r>
              <w:rPr>
                <w:rFonts w:hint="eastAsia" w:ascii="宋体" w:hAnsi="宋体" w:eastAsia="宋体" w:cs="宋体"/>
                <w:kern w:val="0"/>
                <w:sz w:val="18"/>
                <w:szCs w:val="18"/>
                <w14:ligatures w14:val="none"/>
              </w:rPr>
              <w:t>8.安保人员外包</w:t>
            </w:r>
          </w:p>
        </w:tc>
        <w:tc>
          <w:tcPr>
            <w:tcW w:w="10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18"/>
                <w:szCs w:val="18"/>
                <w14:ligatures w14:val="none"/>
              </w:rPr>
            </w:pPr>
          </w:p>
        </w:tc>
        <w:tc>
          <w:tcPr>
            <w:tcW w:w="13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18"/>
                <w:szCs w:val="18"/>
                <w14:ligatures w14:val="none"/>
              </w:rPr>
            </w:pPr>
          </w:p>
        </w:tc>
        <w:tc>
          <w:tcPr>
            <w:tcW w:w="4367" w:type="dxa"/>
            <w:tcBorders>
              <w:top w:val="single" w:color="auto" w:sz="4" w:space="0"/>
              <w:left w:val="single" w:color="auto" w:sz="4" w:space="0"/>
              <w:bottom w:val="single" w:color="auto" w:sz="4" w:space="0"/>
              <w:right w:val="single" w:color="auto" w:sz="12" w:space="0"/>
            </w:tcBorders>
            <w:vAlign w:val="center"/>
          </w:tcPr>
          <w:p>
            <w:pPr>
              <w:widowControl/>
              <w:jc w:val="left"/>
              <w:rPr>
                <w:rFonts w:ascii="宋体" w:hAnsi="宋体" w:eastAsia="宋体" w:cs="宋体"/>
                <w:kern w:val="0"/>
                <w:sz w:val="18"/>
                <w:szCs w:val="18"/>
                <w14:ligatures w14:val="none"/>
              </w:rPr>
            </w:pPr>
            <w:r>
              <w:rPr>
                <w:rFonts w:hint="eastAsia" w:ascii="宋体" w:hAnsi="宋体" w:eastAsia="宋体" w:cs="宋体"/>
                <w:kern w:val="0"/>
                <w:sz w:val="18"/>
                <w:szCs w:val="18"/>
                <w14:ligatures w14:val="none"/>
              </w:rPr>
              <w:t>1名ATM运维护卫人员。与交易发起人加钞组作息时间相同。</w:t>
            </w:r>
          </w:p>
        </w:tc>
      </w:tr>
      <w:tr>
        <w:tblPrEx>
          <w:tblCellMar>
            <w:top w:w="0" w:type="dxa"/>
            <w:left w:w="108" w:type="dxa"/>
            <w:bottom w:w="0" w:type="dxa"/>
            <w:right w:w="108" w:type="dxa"/>
          </w:tblCellMar>
        </w:tblPrEx>
        <w:trPr>
          <w:trHeight w:val="567" w:hRule="atLeast"/>
        </w:trPr>
        <w:tc>
          <w:tcPr>
            <w:tcW w:w="9790" w:type="dxa"/>
            <w:gridSpan w:val="4"/>
            <w:tcBorders>
              <w:top w:val="single" w:color="auto" w:sz="4" w:space="0"/>
              <w:left w:val="single" w:color="auto" w:sz="12" w:space="0"/>
              <w:bottom w:val="single" w:color="auto" w:sz="4" w:space="0"/>
              <w:right w:val="single" w:color="auto" w:sz="12" w:space="0"/>
            </w:tcBorders>
            <w:vAlign w:val="center"/>
          </w:tcPr>
          <w:p>
            <w:pPr>
              <w:widowControl/>
              <w:jc w:val="left"/>
              <w:rPr>
                <w:rFonts w:ascii="宋体" w:hAnsi="宋体" w:eastAsia="宋体" w:cs="宋体"/>
                <w:kern w:val="0"/>
                <w:sz w:val="18"/>
                <w:szCs w:val="18"/>
                <w14:ligatures w14:val="none"/>
              </w:rPr>
            </w:pPr>
            <w:r>
              <w:rPr>
                <w:rFonts w:hint="eastAsia" w:ascii="宋体" w:hAnsi="宋体" w:eastAsia="宋体" w:cs="宋体"/>
                <w:b/>
                <w:sz w:val="18"/>
                <w:szCs w:val="18"/>
                <w14:ligatures w14:val="none"/>
              </w:rPr>
              <w:t>上述1-8</w:t>
            </w:r>
            <w:bookmarkStart w:id="110" w:name="_Hlk162516027"/>
            <w:r>
              <w:rPr>
                <w:rFonts w:hint="eastAsia" w:ascii="宋体" w:hAnsi="宋体" w:eastAsia="宋体" w:cs="宋体"/>
                <w:b/>
                <w:sz w:val="18"/>
                <w:szCs w:val="18"/>
                <w14:ligatures w14:val="none"/>
              </w:rPr>
              <w:t>固定包年费用报价</w:t>
            </w:r>
            <w:bookmarkEnd w:id="110"/>
            <w:r>
              <w:rPr>
                <w:rFonts w:hint="eastAsia" w:ascii="宋体" w:hAnsi="宋体" w:eastAsia="宋体" w:cs="宋体"/>
                <w:b/>
                <w:sz w:val="18"/>
                <w:szCs w:val="18"/>
                <w14:ligatures w14:val="none"/>
              </w:rPr>
              <w:t>总价</w:t>
            </w:r>
            <w:r>
              <w:rPr>
                <w:rFonts w:hint="eastAsia" w:ascii="宋体" w:hAnsi="宋体" w:eastAsia="宋体" w:cs="Times New Roman"/>
                <w:b/>
                <w:sz w:val="18"/>
                <w:szCs w:val="18"/>
                <w14:ligatures w14:val="none"/>
              </w:rPr>
              <w:t>：（大写）                                       （小写：            ）</w:t>
            </w:r>
          </w:p>
        </w:tc>
      </w:tr>
      <w:tr>
        <w:tblPrEx>
          <w:tblCellMar>
            <w:top w:w="0" w:type="dxa"/>
            <w:left w:w="108" w:type="dxa"/>
            <w:bottom w:w="0" w:type="dxa"/>
            <w:right w:w="108" w:type="dxa"/>
          </w:tblCellMar>
        </w:tblPrEx>
        <w:trPr>
          <w:trHeight w:val="567" w:hRule="atLeast"/>
        </w:trPr>
        <w:tc>
          <w:tcPr>
            <w:tcW w:w="3056" w:type="dxa"/>
            <w:tcBorders>
              <w:top w:val="single" w:color="auto" w:sz="4" w:space="0"/>
              <w:left w:val="single" w:color="auto" w:sz="12" w:space="0"/>
              <w:bottom w:val="single" w:color="auto" w:sz="4" w:space="0"/>
              <w:right w:val="single" w:color="auto" w:sz="4" w:space="0"/>
            </w:tcBorders>
            <w:vAlign w:val="center"/>
          </w:tcPr>
          <w:p>
            <w:pPr>
              <w:widowControl/>
              <w:jc w:val="left"/>
              <w:rPr>
                <w:rFonts w:ascii="宋体" w:hAnsi="宋体" w:eastAsia="宋体" w:cs="宋体"/>
                <w:kern w:val="0"/>
                <w:sz w:val="18"/>
                <w:szCs w:val="18"/>
                <w14:ligatures w14:val="none"/>
              </w:rPr>
            </w:pPr>
            <w:r>
              <w:rPr>
                <w:rFonts w:hint="eastAsia" w:ascii="宋体" w:hAnsi="宋体" w:eastAsia="宋体" w:cs="宋体"/>
                <w:kern w:val="0"/>
                <w:sz w:val="18"/>
                <w:szCs w:val="18"/>
                <w14:ligatures w14:val="none"/>
              </w:rPr>
              <w:t>9.优惠服务：临时任务费用（次）</w:t>
            </w:r>
          </w:p>
        </w:tc>
        <w:tc>
          <w:tcPr>
            <w:tcW w:w="10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18"/>
                <w:szCs w:val="18"/>
                <w14:ligatures w14:val="none"/>
              </w:rPr>
            </w:pPr>
          </w:p>
        </w:tc>
        <w:tc>
          <w:tcPr>
            <w:tcW w:w="13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18"/>
                <w:szCs w:val="18"/>
                <w14:ligatures w14:val="none"/>
              </w:rPr>
            </w:pPr>
          </w:p>
        </w:tc>
        <w:tc>
          <w:tcPr>
            <w:tcW w:w="4367" w:type="dxa"/>
            <w:tcBorders>
              <w:top w:val="single" w:color="auto" w:sz="4" w:space="0"/>
              <w:left w:val="single" w:color="auto" w:sz="4" w:space="0"/>
              <w:bottom w:val="single" w:color="auto" w:sz="4" w:space="0"/>
              <w:right w:val="single" w:color="auto" w:sz="12" w:space="0"/>
            </w:tcBorders>
            <w:vAlign w:val="center"/>
          </w:tcPr>
          <w:p>
            <w:pPr>
              <w:widowControl/>
              <w:jc w:val="left"/>
              <w:rPr>
                <w:rFonts w:ascii="宋体" w:hAnsi="宋体" w:eastAsia="宋体" w:cs="宋体"/>
                <w:sz w:val="18"/>
                <w:szCs w:val="18"/>
                <w14:ligatures w14:val="none"/>
              </w:rPr>
            </w:pPr>
            <w:r>
              <w:rPr>
                <w:rFonts w:hint="eastAsia" w:ascii="宋体" w:hAnsi="宋体" w:eastAsia="宋体" w:cs="宋体"/>
                <w:sz w:val="18"/>
                <w:szCs w:val="18"/>
                <w14:ligatures w14:val="none"/>
              </w:rPr>
              <w:t>人行领缴款（3人/车）、</w:t>
            </w:r>
            <w:r>
              <w:rPr>
                <w:rFonts w:hint="eastAsia" w:ascii="宋体" w:hAnsi="宋体" w:eastAsia="宋体" w:cs="宋体"/>
                <w:kern w:val="0"/>
                <w:sz w:val="18"/>
                <w:szCs w:val="18"/>
                <w14:ligatures w14:val="none"/>
              </w:rPr>
              <w:t>网点日间领交款</w:t>
            </w:r>
            <w:r>
              <w:rPr>
                <w:rFonts w:hint="eastAsia" w:ascii="宋体" w:hAnsi="宋体" w:eastAsia="宋体" w:cs="宋体"/>
                <w:sz w:val="18"/>
                <w:szCs w:val="18"/>
                <w14:ligatures w14:val="none"/>
              </w:rPr>
              <w:t>（5人/车）</w:t>
            </w:r>
            <w:r>
              <w:rPr>
                <w:rFonts w:hint="eastAsia" w:ascii="宋体" w:hAnsi="宋体" w:eastAsia="宋体" w:cs="宋体"/>
                <w:kern w:val="0"/>
                <w:sz w:val="18"/>
                <w:szCs w:val="18"/>
                <w14:ligatures w14:val="none"/>
              </w:rPr>
              <w:t>、上门收款运送以及其他临时性业务运送等，填报单次价格即可。</w:t>
            </w:r>
          </w:p>
        </w:tc>
      </w:tr>
    </w:tbl>
    <w:p>
      <w:pPr>
        <w:snapToGrid w:val="0"/>
        <w:spacing w:line="300" w:lineRule="exact"/>
        <w:jc w:val="left"/>
        <w:rPr>
          <w:rFonts w:ascii="宋体" w:hAnsi="宋体" w:eastAsia="宋体" w:cs="Times New Roman"/>
          <w:sz w:val="18"/>
          <w:szCs w:val="18"/>
          <w14:ligatures w14:val="none"/>
        </w:rPr>
      </w:pPr>
      <w:r>
        <w:rPr>
          <w:rFonts w:hint="eastAsia" w:ascii="宋体" w:hAnsi="宋体" w:eastAsia="宋体" w:cs="Times New Roman"/>
          <w:sz w:val="18"/>
          <w:szCs w:val="18"/>
          <w14:ligatures w14:val="none"/>
        </w:rPr>
        <w:t>▲注：1、报价一经涂改，应在涂改处加盖单位公章或者由法定代表人或授权委托人签字或盖章，否则作无效报价处理。</w:t>
      </w:r>
    </w:p>
    <w:p>
      <w:pPr>
        <w:spacing w:line="300" w:lineRule="exact"/>
        <w:ind w:firstLine="360" w:firstLineChars="200"/>
        <w:rPr>
          <w:rFonts w:ascii="宋体" w:hAnsi="宋体" w:eastAsia="宋体" w:cs="宋体"/>
          <w:bCs/>
          <w:kern w:val="0"/>
          <w:sz w:val="18"/>
          <w:szCs w:val="18"/>
          <w14:ligatures w14:val="none"/>
        </w:rPr>
      </w:pPr>
      <w:r>
        <w:rPr>
          <w:rFonts w:hint="eastAsia" w:ascii="宋体" w:hAnsi="宋体" w:eastAsia="宋体" w:cs="Times New Roman"/>
          <w:sz w:val="18"/>
          <w:szCs w:val="18"/>
          <w14:ligatures w14:val="none"/>
        </w:rPr>
        <w:t>2、</w:t>
      </w:r>
      <w:r>
        <w:rPr>
          <w:rFonts w:hint="eastAsia" w:ascii="宋体" w:hAnsi="宋体" w:eastAsia="宋体" w:cs="宋体"/>
          <w:bCs/>
          <w:kern w:val="0"/>
          <w:sz w:val="18"/>
          <w:szCs w:val="18"/>
          <w14:ligatures w14:val="none"/>
        </w:rPr>
        <w:t>报价应包括提供服务所需的一切人员工资、设备（车辆）费、交通费、安全和管理费用、保险费用、税费、利润等与本项目相关的一切费用。</w:t>
      </w:r>
    </w:p>
    <w:p>
      <w:pPr>
        <w:spacing w:line="300" w:lineRule="exact"/>
        <w:ind w:firstLine="360" w:firstLineChars="200"/>
        <w:rPr>
          <w:rFonts w:ascii="宋体" w:hAnsi="宋体" w:eastAsia="宋体" w:cs="Times New Roman"/>
          <w:sz w:val="18"/>
          <w:szCs w:val="18"/>
          <w14:ligatures w14:val="none"/>
        </w:rPr>
      </w:pPr>
      <w:r>
        <w:rPr>
          <w:rFonts w:hint="eastAsia" w:ascii="宋体" w:hAnsi="宋体" w:eastAsia="宋体" w:cs="Times New Roman"/>
          <w:sz w:val="18"/>
          <w:szCs w:val="18"/>
          <w14:ligatures w14:val="none"/>
        </w:rPr>
        <w:t>3、投标文件只允许有一个报价，有选择的报价将不予接受。</w:t>
      </w:r>
    </w:p>
    <w:p>
      <w:pPr>
        <w:snapToGrid w:val="0"/>
        <w:spacing w:line="300" w:lineRule="exact"/>
        <w:ind w:firstLine="360" w:firstLineChars="200"/>
        <w:rPr>
          <w:rFonts w:ascii="宋体" w:hAnsi="宋体" w:eastAsia="宋体" w:cs="Times New Roman"/>
          <w:sz w:val="18"/>
          <w:szCs w:val="18"/>
          <w14:ligatures w14:val="none"/>
        </w:rPr>
      </w:pPr>
      <w:r>
        <w:rPr>
          <w:rFonts w:hint="eastAsia" w:ascii="宋体" w:hAnsi="宋体" w:eastAsia="宋体" w:cs="Times New Roman"/>
          <w:sz w:val="18"/>
          <w:szCs w:val="18"/>
          <w14:ligatures w14:val="none"/>
        </w:rPr>
        <w:t>4、不提供此表格的将视为没有实质性响应招标文件。</w:t>
      </w:r>
    </w:p>
    <w:p>
      <w:pPr>
        <w:snapToGrid w:val="0"/>
        <w:spacing w:line="300" w:lineRule="exact"/>
        <w:ind w:firstLine="360" w:firstLineChars="200"/>
        <w:rPr>
          <w:rFonts w:ascii="Times New Roman" w:hAnsi="Times New Roman" w:eastAsia="宋体" w:cs="Times New Roman"/>
          <w:szCs w:val="24"/>
          <w14:ligatures w14:val="none"/>
        </w:rPr>
      </w:pPr>
      <w:r>
        <w:rPr>
          <w:rFonts w:hint="eastAsia" w:ascii="宋体" w:hAnsi="宋体" w:eastAsia="宋体" w:cs="Times New Roman"/>
          <w:sz w:val="18"/>
          <w:szCs w:val="18"/>
          <w14:ligatures w14:val="none"/>
        </w:rPr>
        <w:t>5、上述报价总价应与明细报价表中的总价相一致。</w:t>
      </w:r>
    </w:p>
    <w:p>
      <w:pPr>
        <w:widowControl/>
        <w:spacing w:line="300" w:lineRule="exact"/>
        <w:jc w:val="left"/>
        <w:rPr>
          <w:rFonts w:ascii="宋体" w:hAnsi="宋体" w:eastAsia="宋体" w:cs="Times New Roman"/>
          <w:sz w:val="18"/>
          <w:szCs w:val="18"/>
          <w14:ligatures w14:val="none"/>
        </w:rPr>
      </w:pPr>
      <w:r>
        <w:rPr>
          <w:rFonts w:hint="eastAsia" w:ascii="宋体" w:hAnsi="宋体" w:eastAsia="宋体" w:cs="Times New Roman"/>
          <w:sz w:val="18"/>
          <w:szCs w:val="18"/>
          <w14:ligatures w14:val="none"/>
        </w:rPr>
        <w:t>供应商全称（盖章）：</w:t>
      </w:r>
    </w:p>
    <w:p>
      <w:pPr>
        <w:widowControl/>
        <w:spacing w:line="300" w:lineRule="exact"/>
        <w:jc w:val="left"/>
        <w:rPr>
          <w:rFonts w:ascii="宋体" w:hAnsi="宋体" w:eastAsia="宋体" w:cs="Times New Roman"/>
          <w:sz w:val="18"/>
          <w:szCs w:val="18"/>
          <w14:ligatures w14:val="none"/>
        </w:rPr>
      </w:pPr>
      <w:r>
        <w:rPr>
          <w:rFonts w:hint="eastAsia" w:ascii="宋体" w:hAnsi="宋体" w:eastAsia="宋体" w:cs="Times New Roman"/>
          <w:szCs w:val="21"/>
          <w:lang w:val="en-US" w:eastAsia="zh-CN"/>
          <w14:ligatures w14:val="none"/>
        </w:rPr>
        <w:t>法定代表人或</w:t>
      </w:r>
      <w:r>
        <w:rPr>
          <w:rFonts w:hint="eastAsia" w:ascii="宋体" w:hAnsi="宋体" w:eastAsia="宋体" w:cs="Times New Roman"/>
          <w:szCs w:val="21"/>
          <w14:ligatures w14:val="none"/>
        </w:rPr>
        <w:t>授权代表</w:t>
      </w:r>
      <w:r>
        <w:rPr>
          <w:rFonts w:hint="eastAsia" w:ascii="宋体" w:hAnsi="宋体" w:eastAsia="宋体" w:cs="Times New Roman"/>
          <w:szCs w:val="21"/>
          <w:lang w:eastAsia="zh-CN"/>
          <w14:ligatures w14:val="none"/>
        </w:rPr>
        <w:t>（</w:t>
      </w:r>
      <w:r>
        <w:rPr>
          <w:rFonts w:hint="eastAsia" w:ascii="宋体" w:hAnsi="宋体" w:eastAsia="宋体" w:cs="Times New Roman"/>
          <w:szCs w:val="21"/>
          <w:lang w:val="en-US" w:eastAsia="zh-CN"/>
          <w14:ligatures w14:val="none"/>
        </w:rPr>
        <w:t>签字或盖章</w:t>
      </w:r>
      <w:r>
        <w:rPr>
          <w:rFonts w:hint="eastAsia" w:ascii="宋体" w:hAnsi="宋体" w:eastAsia="宋体" w:cs="Times New Roman"/>
          <w:szCs w:val="21"/>
          <w:lang w:eastAsia="zh-CN"/>
          <w14:ligatures w14:val="none"/>
        </w:rPr>
        <w:t>）</w:t>
      </w:r>
      <w:r>
        <w:rPr>
          <w:rFonts w:hint="eastAsia" w:ascii="宋体" w:hAnsi="宋体" w:eastAsia="宋体" w:cs="Times New Roman"/>
          <w:sz w:val="18"/>
          <w:szCs w:val="18"/>
          <w14:ligatures w14:val="none"/>
        </w:rPr>
        <w:t>：</w:t>
      </w:r>
    </w:p>
    <w:p>
      <w:pPr>
        <w:widowControl/>
        <w:spacing w:line="300" w:lineRule="exact"/>
        <w:jc w:val="left"/>
        <w:rPr>
          <w:rFonts w:ascii="Times New Roman" w:hAnsi="Times New Roman" w:eastAsia="宋体" w:cs="Times New Roman"/>
          <w:szCs w:val="24"/>
          <w14:ligatures w14:val="none"/>
        </w:rPr>
      </w:pPr>
      <w:r>
        <w:rPr>
          <w:rFonts w:hint="eastAsia" w:ascii="宋体" w:hAnsi="宋体" w:eastAsia="宋体" w:cs="Times New Roman"/>
          <w:sz w:val="18"/>
          <w:szCs w:val="18"/>
          <w14:ligatures w14:val="none"/>
        </w:rPr>
        <w:t xml:space="preserve">日期： </w:t>
      </w:r>
      <w:r>
        <w:rPr>
          <w:rFonts w:ascii="宋体" w:hAnsi="宋体" w:eastAsia="宋体" w:cs="Times New Roman"/>
          <w:sz w:val="18"/>
          <w:szCs w:val="18"/>
          <w14:ligatures w14:val="none"/>
        </w:rPr>
        <w:t xml:space="preserve">   </w:t>
      </w:r>
      <w:r>
        <w:rPr>
          <w:rFonts w:hint="eastAsia" w:ascii="宋体" w:hAnsi="宋体" w:eastAsia="宋体" w:cs="Times New Roman"/>
          <w:sz w:val="18"/>
          <w:szCs w:val="18"/>
          <w14:ligatures w14:val="none"/>
        </w:rPr>
        <w:t xml:space="preserve">  年   月   日</w:t>
      </w:r>
    </w:p>
    <w:p>
      <w:pPr>
        <w:rPr>
          <w:rFonts w:ascii="宋体" w:hAnsi="宋体" w:eastAsia="宋体" w:cs="Times New Roman"/>
          <w:szCs w:val="21"/>
          <w14:ligatures w14:val="none"/>
        </w:rPr>
      </w:pPr>
      <w:r>
        <w:rPr>
          <w:rFonts w:ascii="宋体" w:hAnsi="宋体" w:eastAsia="宋体" w:cs="Times New Roman"/>
          <w:szCs w:val="21"/>
          <w14:ligatures w14:val="none"/>
        </w:rPr>
        <w:br w:type="page"/>
      </w:r>
    </w:p>
    <w:p>
      <w:pPr>
        <w:rPr>
          <w:rFonts w:ascii="宋体" w:hAnsi="宋体" w:eastAsia="宋体" w:cs="Times New Roman"/>
          <w:szCs w:val="21"/>
          <w14:ligatures w14:val="none"/>
        </w:rPr>
      </w:pPr>
      <w:r>
        <w:rPr>
          <w:rFonts w:hint="eastAsia" w:ascii="宋体" w:hAnsi="宋体" w:eastAsia="宋体" w:cs="Times New Roman"/>
          <w:szCs w:val="24"/>
          <w:lang w:val="en-US" w:eastAsia="zh-CN"/>
          <w14:ligatures w14:val="none"/>
        </w:rPr>
        <w:t>附件16：</w:t>
      </w:r>
      <w:r>
        <w:rPr>
          <w:rFonts w:hint="eastAsia" w:ascii="宋体" w:hAnsi="宋体" w:eastAsia="宋体" w:cs="Times New Roman"/>
          <w:szCs w:val="21"/>
          <w14:ligatures w14:val="none"/>
        </w:rPr>
        <w:t>报价明细表</w:t>
      </w:r>
    </w:p>
    <w:p>
      <w:pPr>
        <w:spacing w:before="156" w:beforeLines="50" w:line="440" w:lineRule="exact"/>
        <w:jc w:val="center"/>
        <w:rPr>
          <w:rFonts w:ascii="宋体" w:hAnsi="宋体" w:eastAsia="宋体" w:cs="Times New Roman"/>
          <w:sz w:val="36"/>
          <w:szCs w:val="36"/>
          <w14:ligatures w14:val="none"/>
        </w:rPr>
      </w:pPr>
      <w:r>
        <w:rPr>
          <w:rFonts w:hint="eastAsia" w:ascii="宋体" w:hAnsi="宋体" w:eastAsia="宋体" w:cs="Times New Roman"/>
          <w:sz w:val="36"/>
          <w:szCs w:val="36"/>
          <w14:ligatures w14:val="none"/>
        </w:rPr>
        <w:t>报价明细表</w:t>
      </w:r>
    </w:p>
    <w:p>
      <w:pPr>
        <w:adjustRightInd w:val="0"/>
        <w:snapToGrid w:val="0"/>
        <w:rPr>
          <w:rFonts w:ascii="宋体" w:hAnsi="宋体" w:eastAsia="宋体" w:cs="Times New Roman"/>
          <w:szCs w:val="24"/>
          <w14:ligatures w14:val="none"/>
        </w:rPr>
      </w:pPr>
    </w:p>
    <w:p>
      <w:pPr>
        <w:tabs>
          <w:tab w:val="left" w:pos="4477"/>
        </w:tabs>
        <w:spacing w:line="340" w:lineRule="exact"/>
        <w:rPr>
          <w:rFonts w:hint="eastAsia" w:ascii="宋体" w:hAnsi="宋体" w:eastAsia="宋体" w:cs="Times New Roman"/>
          <w:szCs w:val="21"/>
          <w:lang w:eastAsia="zh-CN"/>
          <w14:ligatures w14:val="none"/>
        </w:rPr>
      </w:pPr>
      <w:r>
        <w:rPr>
          <w:rFonts w:hint="eastAsia" w:ascii="宋体" w:hAnsi="宋体" w:eastAsia="宋体" w:cs="Times New Roman"/>
          <w:szCs w:val="20"/>
          <w14:ligatures w14:val="none"/>
        </w:rPr>
        <w:t>项目名称：</w:t>
      </w:r>
      <w:r>
        <w:rPr>
          <w:rFonts w:hint="eastAsia" w:ascii="宋体" w:hAnsi="宋体" w:eastAsia="宋体" w:cs="Times New Roman"/>
          <w:szCs w:val="21"/>
          <w:lang w:eastAsia="zh-CN"/>
          <w14:ligatures w14:val="none"/>
        </w:rPr>
        <w:t>桐庐农商银行守押寄库服务采购项目（第二次）</w:t>
      </w:r>
    </w:p>
    <w:p>
      <w:pPr>
        <w:tabs>
          <w:tab w:val="left" w:pos="4477"/>
        </w:tabs>
        <w:spacing w:line="340" w:lineRule="exact"/>
        <w:rPr>
          <w:rFonts w:ascii="宋体" w:hAnsi="宋体" w:eastAsia="宋体" w:cs="Times New Roman"/>
          <w:szCs w:val="21"/>
          <w14:ligatures w14:val="none"/>
        </w:rPr>
      </w:pPr>
      <w:r>
        <w:rPr>
          <w:rFonts w:hint="eastAsia" w:ascii="宋体" w:hAnsi="宋体" w:eastAsia="宋体" w:cs="Times New Roman"/>
          <w:szCs w:val="21"/>
          <w14:ligatures w14:val="none"/>
        </w:rPr>
        <w:t>项目编号：</w:t>
      </w:r>
      <w:r>
        <w:rPr>
          <w:rFonts w:hint="eastAsia" w:ascii="宋体" w:hAnsi="宋体" w:eastAsia="宋体" w:cs="宋体"/>
          <w:color w:val="000000"/>
          <w:kern w:val="0"/>
          <w:szCs w:val="21"/>
          <w:lang w:val="en-US" w:eastAsia="zh-CN"/>
          <w14:ligatures w14:val="none"/>
        </w:rPr>
        <w:t>CTJSCG-2024-001-1</w:t>
      </w:r>
    </w:p>
    <w:tbl>
      <w:tblPr>
        <w:tblStyle w:val="34"/>
        <w:tblW w:w="9039" w:type="dxa"/>
        <w:tblInd w:w="0" w:type="dxa"/>
        <w:tblLayout w:type="fixed"/>
        <w:tblCellMar>
          <w:top w:w="0" w:type="dxa"/>
          <w:left w:w="108" w:type="dxa"/>
          <w:bottom w:w="0" w:type="dxa"/>
          <w:right w:w="108" w:type="dxa"/>
        </w:tblCellMar>
      </w:tblPr>
      <w:tblGrid>
        <w:gridCol w:w="675"/>
        <w:gridCol w:w="3201"/>
        <w:gridCol w:w="1335"/>
        <w:gridCol w:w="1418"/>
        <w:gridCol w:w="2410"/>
      </w:tblGrid>
      <w:tr>
        <w:tblPrEx>
          <w:tblCellMar>
            <w:top w:w="0" w:type="dxa"/>
            <w:left w:w="108" w:type="dxa"/>
            <w:bottom w:w="0" w:type="dxa"/>
            <w:right w:w="108" w:type="dxa"/>
          </w:tblCellMar>
        </w:tblPrEx>
        <w:trPr>
          <w:trHeight w:val="487" w:hRule="atLeast"/>
        </w:trPr>
        <w:tc>
          <w:tcPr>
            <w:tcW w:w="67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eastAsia="宋体" w:cs="Times New Roman"/>
                <w:szCs w:val="21"/>
                <w14:ligatures w14:val="none"/>
              </w:rPr>
            </w:pPr>
            <w:r>
              <w:rPr>
                <w:rFonts w:hint="eastAsia" w:ascii="宋体" w:hAnsi="宋体" w:eastAsia="宋体" w:cs="Times New Roman"/>
                <w:szCs w:val="21"/>
                <w14:ligatures w14:val="none"/>
              </w:rPr>
              <w:t>序号</w:t>
            </w:r>
          </w:p>
        </w:tc>
        <w:tc>
          <w:tcPr>
            <w:tcW w:w="3201"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eastAsia="宋体" w:cs="Times New Roman"/>
                <w:szCs w:val="21"/>
                <w14:ligatures w14:val="none"/>
              </w:rPr>
            </w:pPr>
            <w:r>
              <w:rPr>
                <w:rFonts w:hint="eastAsia" w:ascii="宋体" w:hAnsi="宋体" w:eastAsia="宋体" w:cs="Times New Roman"/>
                <w:szCs w:val="21"/>
                <w14:ligatures w14:val="none"/>
              </w:rPr>
              <w:t>内容</w:t>
            </w:r>
          </w:p>
        </w:tc>
        <w:tc>
          <w:tcPr>
            <w:tcW w:w="133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eastAsia="宋体" w:cs="Times New Roman"/>
                <w:szCs w:val="21"/>
                <w14:ligatures w14:val="none"/>
              </w:rPr>
            </w:pPr>
            <w:r>
              <w:rPr>
                <w:rFonts w:hint="eastAsia" w:ascii="宋体" w:hAnsi="宋体" w:eastAsia="宋体" w:cs="Times New Roman"/>
                <w:szCs w:val="21"/>
                <w14:ligatures w14:val="none"/>
              </w:rPr>
              <w:t>单位及数量</w:t>
            </w:r>
          </w:p>
        </w:tc>
        <w:tc>
          <w:tcPr>
            <w:tcW w:w="1418"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eastAsia="宋体" w:cs="Times New Roman"/>
                <w:szCs w:val="21"/>
                <w14:ligatures w14:val="none"/>
              </w:rPr>
            </w:pPr>
            <w:r>
              <w:rPr>
                <w:rFonts w:hint="eastAsia" w:ascii="宋体" w:hAnsi="宋体" w:eastAsia="宋体" w:cs="Times New Roman"/>
                <w:szCs w:val="21"/>
                <w14:ligatures w14:val="none"/>
              </w:rPr>
              <w:t>单价（元）</w:t>
            </w:r>
          </w:p>
        </w:tc>
        <w:tc>
          <w:tcPr>
            <w:tcW w:w="241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eastAsia="宋体" w:cs="Times New Roman"/>
                <w:szCs w:val="21"/>
                <w14:ligatures w14:val="none"/>
              </w:rPr>
            </w:pPr>
            <w:r>
              <w:rPr>
                <w:rFonts w:hint="eastAsia" w:ascii="宋体" w:hAnsi="宋体" w:eastAsia="宋体" w:cs="Times New Roman"/>
                <w:szCs w:val="21"/>
                <w14:ligatures w14:val="none"/>
              </w:rPr>
              <w:t>金额（元）</w:t>
            </w:r>
          </w:p>
        </w:tc>
      </w:tr>
      <w:tr>
        <w:tblPrEx>
          <w:tblCellMar>
            <w:top w:w="0" w:type="dxa"/>
            <w:left w:w="108" w:type="dxa"/>
            <w:bottom w:w="0" w:type="dxa"/>
            <w:right w:w="108" w:type="dxa"/>
          </w:tblCellMar>
        </w:tblPrEx>
        <w:trPr>
          <w:trHeight w:val="487" w:hRule="atLeast"/>
        </w:trPr>
        <w:tc>
          <w:tcPr>
            <w:tcW w:w="675"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eastAsia="宋体" w:cs="Times New Roman"/>
                <w:szCs w:val="21"/>
                <w14:ligatures w14:val="none"/>
              </w:rPr>
            </w:pPr>
          </w:p>
        </w:tc>
        <w:tc>
          <w:tcPr>
            <w:tcW w:w="3201"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eastAsia="宋体" w:cs="Times New Roman"/>
                <w:szCs w:val="21"/>
                <w14:ligatures w14:val="none"/>
              </w:rPr>
            </w:pPr>
          </w:p>
        </w:tc>
        <w:tc>
          <w:tcPr>
            <w:tcW w:w="1335"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eastAsia="宋体" w:cs="Times New Roman"/>
                <w:szCs w:val="21"/>
                <w14:ligatures w14:val="none"/>
              </w:rPr>
            </w:pPr>
          </w:p>
        </w:tc>
        <w:tc>
          <w:tcPr>
            <w:tcW w:w="1418"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eastAsia="宋体" w:cs="Times New Roman"/>
                <w:szCs w:val="21"/>
                <w14:ligatures w14:val="none"/>
              </w:rPr>
            </w:pPr>
          </w:p>
        </w:tc>
        <w:tc>
          <w:tcPr>
            <w:tcW w:w="2410"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eastAsia="宋体" w:cs="Times New Roman"/>
                <w:szCs w:val="21"/>
                <w14:ligatures w14:val="none"/>
              </w:rPr>
            </w:pPr>
          </w:p>
        </w:tc>
      </w:tr>
      <w:tr>
        <w:tblPrEx>
          <w:tblCellMar>
            <w:top w:w="0" w:type="dxa"/>
            <w:left w:w="108" w:type="dxa"/>
            <w:bottom w:w="0" w:type="dxa"/>
            <w:right w:w="108" w:type="dxa"/>
          </w:tblCellMar>
        </w:tblPrEx>
        <w:trPr>
          <w:trHeight w:val="487" w:hRule="atLeast"/>
        </w:trPr>
        <w:tc>
          <w:tcPr>
            <w:tcW w:w="675"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eastAsia="宋体" w:cs="Times New Roman"/>
                <w:szCs w:val="21"/>
                <w14:ligatures w14:val="none"/>
              </w:rPr>
            </w:pPr>
          </w:p>
        </w:tc>
        <w:tc>
          <w:tcPr>
            <w:tcW w:w="3201"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eastAsia="宋体" w:cs="Times New Roman"/>
                <w:szCs w:val="21"/>
                <w14:ligatures w14:val="none"/>
              </w:rPr>
            </w:pPr>
          </w:p>
        </w:tc>
        <w:tc>
          <w:tcPr>
            <w:tcW w:w="1335"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eastAsia="宋体" w:cs="Times New Roman"/>
                <w:szCs w:val="21"/>
                <w14:ligatures w14:val="none"/>
              </w:rPr>
            </w:pPr>
          </w:p>
        </w:tc>
        <w:tc>
          <w:tcPr>
            <w:tcW w:w="1418"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eastAsia="宋体" w:cs="Times New Roman"/>
                <w:szCs w:val="21"/>
                <w14:ligatures w14:val="none"/>
              </w:rPr>
            </w:pPr>
          </w:p>
        </w:tc>
        <w:tc>
          <w:tcPr>
            <w:tcW w:w="2410"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eastAsia="宋体" w:cs="Times New Roman"/>
                <w:szCs w:val="21"/>
                <w14:ligatures w14:val="none"/>
              </w:rPr>
            </w:pPr>
          </w:p>
        </w:tc>
      </w:tr>
      <w:tr>
        <w:tblPrEx>
          <w:tblCellMar>
            <w:top w:w="0" w:type="dxa"/>
            <w:left w:w="108" w:type="dxa"/>
            <w:bottom w:w="0" w:type="dxa"/>
            <w:right w:w="108" w:type="dxa"/>
          </w:tblCellMar>
        </w:tblPrEx>
        <w:trPr>
          <w:trHeight w:val="487" w:hRule="atLeast"/>
        </w:trPr>
        <w:tc>
          <w:tcPr>
            <w:tcW w:w="675"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eastAsia="宋体" w:cs="Times New Roman"/>
                <w:szCs w:val="21"/>
                <w14:ligatures w14:val="none"/>
              </w:rPr>
            </w:pPr>
          </w:p>
        </w:tc>
        <w:tc>
          <w:tcPr>
            <w:tcW w:w="3201"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eastAsia="宋体" w:cs="Times New Roman"/>
                <w:szCs w:val="21"/>
                <w14:ligatures w14:val="none"/>
              </w:rPr>
            </w:pPr>
          </w:p>
        </w:tc>
        <w:tc>
          <w:tcPr>
            <w:tcW w:w="1335"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eastAsia="宋体" w:cs="Times New Roman"/>
                <w:szCs w:val="21"/>
                <w14:ligatures w14:val="none"/>
              </w:rPr>
            </w:pPr>
          </w:p>
        </w:tc>
        <w:tc>
          <w:tcPr>
            <w:tcW w:w="1418"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eastAsia="宋体" w:cs="Times New Roman"/>
                <w:szCs w:val="21"/>
                <w14:ligatures w14:val="none"/>
              </w:rPr>
            </w:pPr>
          </w:p>
        </w:tc>
        <w:tc>
          <w:tcPr>
            <w:tcW w:w="2410"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eastAsia="宋体" w:cs="Times New Roman"/>
                <w:szCs w:val="21"/>
                <w14:ligatures w14:val="none"/>
              </w:rPr>
            </w:pPr>
          </w:p>
        </w:tc>
      </w:tr>
      <w:tr>
        <w:tblPrEx>
          <w:tblCellMar>
            <w:top w:w="0" w:type="dxa"/>
            <w:left w:w="108" w:type="dxa"/>
            <w:bottom w:w="0" w:type="dxa"/>
            <w:right w:w="108" w:type="dxa"/>
          </w:tblCellMar>
        </w:tblPrEx>
        <w:trPr>
          <w:trHeight w:val="487" w:hRule="atLeast"/>
        </w:trPr>
        <w:tc>
          <w:tcPr>
            <w:tcW w:w="675"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eastAsia="宋体" w:cs="Times New Roman"/>
                <w:szCs w:val="21"/>
                <w14:ligatures w14:val="none"/>
              </w:rPr>
            </w:pPr>
          </w:p>
        </w:tc>
        <w:tc>
          <w:tcPr>
            <w:tcW w:w="3201"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eastAsia="宋体" w:cs="Times New Roman"/>
                <w:szCs w:val="21"/>
                <w14:ligatures w14:val="none"/>
              </w:rPr>
            </w:pPr>
          </w:p>
        </w:tc>
        <w:tc>
          <w:tcPr>
            <w:tcW w:w="1335"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eastAsia="宋体" w:cs="Times New Roman"/>
                <w:szCs w:val="21"/>
                <w14:ligatures w14:val="none"/>
              </w:rPr>
            </w:pPr>
          </w:p>
        </w:tc>
        <w:tc>
          <w:tcPr>
            <w:tcW w:w="1418"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eastAsia="宋体" w:cs="Times New Roman"/>
                <w:szCs w:val="21"/>
                <w14:ligatures w14:val="none"/>
              </w:rPr>
            </w:pPr>
          </w:p>
        </w:tc>
        <w:tc>
          <w:tcPr>
            <w:tcW w:w="2410"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eastAsia="宋体" w:cs="Times New Roman"/>
                <w:szCs w:val="21"/>
                <w14:ligatures w14:val="none"/>
              </w:rPr>
            </w:pPr>
          </w:p>
        </w:tc>
      </w:tr>
      <w:tr>
        <w:tblPrEx>
          <w:tblCellMar>
            <w:top w:w="0" w:type="dxa"/>
            <w:left w:w="108" w:type="dxa"/>
            <w:bottom w:w="0" w:type="dxa"/>
            <w:right w:w="108" w:type="dxa"/>
          </w:tblCellMar>
        </w:tblPrEx>
        <w:trPr>
          <w:trHeight w:val="487" w:hRule="atLeast"/>
        </w:trPr>
        <w:tc>
          <w:tcPr>
            <w:tcW w:w="675"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eastAsia="宋体" w:cs="Times New Roman"/>
                <w:szCs w:val="21"/>
                <w14:ligatures w14:val="none"/>
              </w:rPr>
            </w:pPr>
          </w:p>
        </w:tc>
        <w:tc>
          <w:tcPr>
            <w:tcW w:w="3201"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eastAsia="宋体" w:cs="Times New Roman"/>
                <w:szCs w:val="21"/>
                <w14:ligatures w14:val="none"/>
              </w:rPr>
            </w:pPr>
          </w:p>
        </w:tc>
        <w:tc>
          <w:tcPr>
            <w:tcW w:w="1335"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eastAsia="宋体" w:cs="Times New Roman"/>
                <w:szCs w:val="21"/>
                <w14:ligatures w14:val="none"/>
              </w:rPr>
            </w:pPr>
          </w:p>
        </w:tc>
        <w:tc>
          <w:tcPr>
            <w:tcW w:w="1418"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eastAsia="宋体" w:cs="Times New Roman"/>
                <w:szCs w:val="21"/>
                <w14:ligatures w14:val="none"/>
              </w:rPr>
            </w:pPr>
          </w:p>
        </w:tc>
        <w:tc>
          <w:tcPr>
            <w:tcW w:w="2410"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eastAsia="宋体" w:cs="Times New Roman"/>
                <w:szCs w:val="21"/>
                <w14:ligatures w14:val="none"/>
              </w:rPr>
            </w:pPr>
          </w:p>
        </w:tc>
      </w:tr>
      <w:tr>
        <w:tblPrEx>
          <w:tblCellMar>
            <w:top w:w="0" w:type="dxa"/>
            <w:left w:w="108" w:type="dxa"/>
            <w:bottom w:w="0" w:type="dxa"/>
            <w:right w:w="108" w:type="dxa"/>
          </w:tblCellMar>
        </w:tblPrEx>
        <w:trPr>
          <w:trHeight w:val="487" w:hRule="atLeast"/>
        </w:trPr>
        <w:tc>
          <w:tcPr>
            <w:tcW w:w="675"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eastAsia="宋体" w:cs="Times New Roman"/>
                <w:szCs w:val="21"/>
                <w14:ligatures w14:val="none"/>
              </w:rPr>
            </w:pPr>
          </w:p>
        </w:tc>
        <w:tc>
          <w:tcPr>
            <w:tcW w:w="3201"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eastAsia="宋体" w:cs="Times New Roman"/>
                <w:szCs w:val="21"/>
                <w14:ligatures w14:val="none"/>
              </w:rPr>
            </w:pPr>
          </w:p>
        </w:tc>
        <w:tc>
          <w:tcPr>
            <w:tcW w:w="1335"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eastAsia="宋体" w:cs="Times New Roman"/>
                <w:szCs w:val="21"/>
                <w14:ligatures w14:val="none"/>
              </w:rPr>
            </w:pPr>
          </w:p>
        </w:tc>
        <w:tc>
          <w:tcPr>
            <w:tcW w:w="1418"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eastAsia="宋体" w:cs="Times New Roman"/>
                <w:szCs w:val="21"/>
                <w14:ligatures w14:val="none"/>
              </w:rPr>
            </w:pPr>
          </w:p>
        </w:tc>
        <w:tc>
          <w:tcPr>
            <w:tcW w:w="2410"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eastAsia="宋体" w:cs="Times New Roman"/>
                <w:szCs w:val="21"/>
                <w14:ligatures w14:val="none"/>
              </w:rPr>
            </w:pPr>
          </w:p>
        </w:tc>
      </w:tr>
      <w:tr>
        <w:tblPrEx>
          <w:tblCellMar>
            <w:top w:w="0" w:type="dxa"/>
            <w:left w:w="108" w:type="dxa"/>
            <w:bottom w:w="0" w:type="dxa"/>
            <w:right w:w="108" w:type="dxa"/>
          </w:tblCellMar>
        </w:tblPrEx>
        <w:trPr>
          <w:trHeight w:val="487" w:hRule="atLeast"/>
        </w:trPr>
        <w:tc>
          <w:tcPr>
            <w:tcW w:w="675"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eastAsia="宋体" w:cs="Times New Roman"/>
                <w:szCs w:val="21"/>
                <w14:ligatures w14:val="none"/>
              </w:rPr>
            </w:pPr>
          </w:p>
        </w:tc>
        <w:tc>
          <w:tcPr>
            <w:tcW w:w="3201"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eastAsia="宋体" w:cs="Times New Roman"/>
                <w:szCs w:val="21"/>
                <w14:ligatures w14:val="none"/>
              </w:rPr>
            </w:pPr>
          </w:p>
        </w:tc>
        <w:tc>
          <w:tcPr>
            <w:tcW w:w="1335"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eastAsia="宋体" w:cs="Times New Roman"/>
                <w:szCs w:val="21"/>
                <w14:ligatures w14:val="none"/>
              </w:rPr>
            </w:pPr>
          </w:p>
        </w:tc>
        <w:tc>
          <w:tcPr>
            <w:tcW w:w="1418"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eastAsia="宋体" w:cs="Times New Roman"/>
                <w:szCs w:val="21"/>
                <w14:ligatures w14:val="none"/>
              </w:rPr>
            </w:pPr>
          </w:p>
        </w:tc>
        <w:tc>
          <w:tcPr>
            <w:tcW w:w="2410"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eastAsia="宋体" w:cs="Times New Roman"/>
                <w:szCs w:val="21"/>
                <w14:ligatures w14:val="none"/>
              </w:rPr>
            </w:pPr>
          </w:p>
        </w:tc>
      </w:tr>
      <w:tr>
        <w:tblPrEx>
          <w:tblCellMar>
            <w:top w:w="0" w:type="dxa"/>
            <w:left w:w="108" w:type="dxa"/>
            <w:bottom w:w="0" w:type="dxa"/>
            <w:right w:w="108" w:type="dxa"/>
          </w:tblCellMar>
        </w:tblPrEx>
        <w:trPr>
          <w:trHeight w:val="487" w:hRule="atLeast"/>
        </w:trPr>
        <w:tc>
          <w:tcPr>
            <w:tcW w:w="675"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eastAsia="宋体" w:cs="Times New Roman"/>
                <w:szCs w:val="21"/>
                <w14:ligatures w14:val="none"/>
              </w:rPr>
            </w:pPr>
          </w:p>
        </w:tc>
        <w:tc>
          <w:tcPr>
            <w:tcW w:w="3201"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eastAsia="宋体" w:cs="Times New Roman"/>
                <w:szCs w:val="21"/>
                <w14:ligatures w14:val="none"/>
              </w:rPr>
            </w:pPr>
          </w:p>
        </w:tc>
        <w:tc>
          <w:tcPr>
            <w:tcW w:w="1335"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eastAsia="宋体" w:cs="Times New Roman"/>
                <w:szCs w:val="21"/>
                <w14:ligatures w14:val="none"/>
              </w:rPr>
            </w:pPr>
          </w:p>
        </w:tc>
        <w:tc>
          <w:tcPr>
            <w:tcW w:w="1418"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eastAsia="宋体" w:cs="Times New Roman"/>
                <w:szCs w:val="21"/>
                <w14:ligatures w14:val="none"/>
              </w:rPr>
            </w:pPr>
          </w:p>
        </w:tc>
        <w:tc>
          <w:tcPr>
            <w:tcW w:w="2410"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eastAsia="宋体" w:cs="Times New Roman"/>
                <w:szCs w:val="21"/>
                <w14:ligatures w14:val="none"/>
              </w:rPr>
            </w:pPr>
          </w:p>
        </w:tc>
      </w:tr>
      <w:tr>
        <w:tblPrEx>
          <w:tblCellMar>
            <w:top w:w="0" w:type="dxa"/>
            <w:left w:w="108" w:type="dxa"/>
            <w:bottom w:w="0" w:type="dxa"/>
            <w:right w:w="108" w:type="dxa"/>
          </w:tblCellMar>
        </w:tblPrEx>
        <w:trPr>
          <w:trHeight w:val="501" w:hRule="atLeast"/>
        </w:trPr>
        <w:tc>
          <w:tcPr>
            <w:tcW w:w="675"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eastAsia="宋体" w:cs="Times New Roman"/>
                <w:szCs w:val="21"/>
                <w14:ligatures w14:val="none"/>
              </w:rPr>
            </w:pPr>
          </w:p>
        </w:tc>
        <w:tc>
          <w:tcPr>
            <w:tcW w:w="3201"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eastAsia="宋体" w:cs="Times New Roman"/>
                <w:szCs w:val="21"/>
                <w14:ligatures w14:val="none"/>
              </w:rPr>
            </w:pPr>
          </w:p>
        </w:tc>
        <w:tc>
          <w:tcPr>
            <w:tcW w:w="1335"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eastAsia="宋体" w:cs="Times New Roman"/>
                <w:szCs w:val="21"/>
                <w14:ligatures w14:val="none"/>
              </w:rPr>
            </w:pPr>
          </w:p>
        </w:tc>
        <w:tc>
          <w:tcPr>
            <w:tcW w:w="1418"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eastAsia="宋体" w:cs="Times New Roman"/>
                <w:szCs w:val="21"/>
                <w14:ligatures w14:val="none"/>
              </w:rPr>
            </w:pPr>
          </w:p>
        </w:tc>
        <w:tc>
          <w:tcPr>
            <w:tcW w:w="2410"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eastAsia="宋体" w:cs="Times New Roman"/>
                <w:szCs w:val="21"/>
                <w14:ligatures w14:val="none"/>
              </w:rPr>
            </w:pPr>
          </w:p>
        </w:tc>
      </w:tr>
      <w:tr>
        <w:tblPrEx>
          <w:tblCellMar>
            <w:top w:w="0" w:type="dxa"/>
            <w:left w:w="108" w:type="dxa"/>
            <w:bottom w:w="0" w:type="dxa"/>
            <w:right w:w="108" w:type="dxa"/>
          </w:tblCellMar>
        </w:tblPrEx>
        <w:trPr>
          <w:trHeight w:val="487" w:hRule="atLeast"/>
        </w:trPr>
        <w:tc>
          <w:tcPr>
            <w:tcW w:w="675"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eastAsia="宋体" w:cs="Times New Roman"/>
                <w:szCs w:val="21"/>
                <w14:ligatures w14:val="none"/>
              </w:rPr>
            </w:pPr>
          </w:p>
        </w:tc>
        <w:tc>
          <w:tcPr>
            <w:tcW w:w="3201"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eastAsia="宋体" w:cs="Times New Roman"/>
                <w:szCs w:val="21"/>
                <w14:ligatures w14:val="none"/>
              </w:rPr>
            </w:pPr>
          </w:p>
        </w:tc>
        <w:tc>
          <w:tcPr>
            <w:tcW w:w="1335"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eastAsia="宋体" w:cs="Times New Roman"/>
                <w:szCs w:val="21"/>
                <w14:ligatures w14:val="none"/>
              </w:rPr>
            </w:pPr>
          </w:p>
        </w:tc>
        <w:tc>
          <w:tcPr>
            <w:tcW w:w="1418"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eastAsia="宋体" w:cs="Times New Roman"/>
                <w:szCs w:val="21"/>
                <w14:ligatures w14:val="none"/>
              </w:rPr>
            </w:pPr>
          </w:p>
        </w:tc>
        <w:tc>
          <w:tcPr>
            <w:tcW w:w="2410"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eastAsia="宋体" w:cs="Times New Roman"/>
                <w:szCs w:val="21"/>
                <w14:ligatures w14:val="none"/>
              </w:rPr>
            </w:pPr>
          </w:p>
        </w:tc>
      </w:tr>
      <w:tr>
        <w:tblPrEx>
          <w:tblCellMar>
            <w:top w:w="0" w:type="dxa"/>
            <w:left w:w="108" w:type="dxa"/>
            <w:bottom w:w="0" w:type="dxa"/>
            <w:right w:w="108" w:type="dxa"/>
          </w:tblCellMar>
        </w:tblPrEx>
        <w:trPr>
          <w:trHeight w:val="487" w:hRule="atLeast"/>
        </w:trPr>
        <w:tc>
          <w:tcPr>
            <w:tcW w:w="675"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eastAsia="宋体" w:cs="Times New Roman"/>
                <w:szCs w:val="21"/>
                <w14:ligatures w14:val="none"/>
              </w:rPr>
            </w:pPr>
          </w:p>
        </w:tc>
        <w:tc>
          <w:tcPr>
            <w:tcW w:w="8364" w:type="dxa"/>
            <w:gridSpan w:val="4"/>
            <w:tcBorders>
              <w:top w:val="single" w:color="auto" w:sz="4" w:space="0"/>
              <w:left w:val="single" w:color="auto" w:sz="4" w:space="0"/>
              <w:bottom w:val="single" w:color="auto" w:sz="4" w:space="0"/>
              <w:right w:val="single" w:color="auto" w:sz="4" w:space="0"/>
            </w:tcBorders>
          </w:tcPr>
          <w:p>
            <w:pPr>
              <w:spacing w:line="480" w:lineRule="exact"/>
              <w:rPr>
                <w:rFonts w:ascii="宋体" w:hAnsi="宋体" w:eastAsia="宋体" w:cs="Times New Roman"/>
                <w:szCs w:val="21"/>
                <w14:ligatures w14:val="none"/>
              </w:rPr>
            </w:pPr>
            <w:r>
              <w:rPr>
                <w:rFonts w:hint="eastAsia" w:ascii="宋体" w:hAnsi="宋体" w:eastAsia="宋体" w:cs="Times New Roman"/>
                <w:szCs w:val="21"/>
                <w14:ligatures w14:val="none"/>
              </w:rPr>
              <w:t>合计金额（应与报价表中总价相一致）：</w:t>
            </w:r>
          </w:p>
        </w:tc>
      </w:tr>
    </w:tbl>
    <w:p>
      <w:pPr>
        <w:spacing w:line="360" w:lineRule="exact"/>
        <w:rPr>
          <w:rFonts w:ascii="宋体" w:hAnsi="宋体" w:eastAsia="宋体" w:cs="Times New Roman"/>
          <w:szCs w:val="24"/>
          <w14:ligatures w14:val="none"/>
        </w:rPr>
      </w:pPr>
    </w:p>
    <w:p>
      <w:pPr>
        <w:spacing w:line="360" w:lineRule="exact"/>
        <w:rPr>
          <w:rFonts w:ascii="宋体" w:hAnsi="宋体" w:eastAsia="宋体" w:cs="Times New Roman"/>
          <w:szCs w:val="24"/>
          <w14:ligatures w14:val="none"/>
        </w:rPr>
      </w:pPr>
      <w:r>
        <w:rPr>
          <w:rFonts w:hint="eastAsia" w:ascii="宋体" w:hAnsi="宋体" w:eastAsia="宋体" w:cs="Times New Roman"/>
          <w:szCs w:val="24"/>
          <w14:ligatures w14:val="none"/>
        </w:rPr>
        <w:t>供应商（盖章）：</w:t>
      </w:r>
    </w:p>
    <w:p>
      <w:pPr>
        <w:spacing w:line="360" w:lineRule="exact"/>
        <w:rPr>
          <w:rFonts w:ascii="宋体" w:hAnsi="宋体" w:eastAsia="宋体" w:cs="Times New Roman"/>
          <w:szCs w:val="24"/>
          <w14:ligatures w14:val="none"/>
        </w:rPr>
      </w:pPr>
      <w:r>
        <w:rPr>
          <w:rFonts w:hint="eastAsia" w:ascii="宋体" w:hAnsi="宋体" w:eastAsia="宋体" w:cs="Times New Roman"/>
          <w:szCs w:val="21"/>
          <w:lang w:val="en-US" w:eastAsia="zh-CN"/>
          <w14:ligatures w14:val="none"/>
        </w:rPr>
        <w:t>法定代表人或</w:t>
      </w:r>
      <w:r>
        <w:rPr>
          <w:rFonts w:hint="eastAsia" w:ascii="宋体" w:hAnsi="宋体" w:eastAsia="宋体" w:cs="Times New Roman"/>
          <w:szCs w:val="21"/>
          <w14:ligatures w14:val="none"/>
        </w:rPr>
        <w:t>授权代表</w:t>
      </w:r>
      <w:r>
        <w:rPr>
          <w:rFonts w:hint="eastAsia" w:ascii="宋体" w:hAnsi="宋体" w:eastAsia="宋体" w:cs="Times New Roman"/>
          <w:szCs w:val="21"/>
          <w:lang w:eastAsia="zh-CN"/>
          <w14:ligatures w14:val="none"/>
        </w:rPr>
        <w:t>（</w:t>
      </w:r>
      <w:r>
        <w:rPr>
          <w:rFonts w:hint="eastAsia" w:ascii="宋体" w:hAnsi="宋体" w:eastAsia="宋体" w:cs="Times New Roman"/>
          <w:szCs w:val="21"/>
          <w:lang w:val="en-US" w:eastAsia="zh-CN"/>
          <w14:ligatures w14:val="none"/>
        </w:rPr>
        <w:t>签字或盖章</w:t>
      </w:r>
      <w:r>
        <w:rPr>
          <w:rFonts w:hint="eastAsia" w:ascii="宋体" w:hAnsi="宋体" w:eastAsia="宋体" w:cs="Times New Roman"/>
          <w:szCs w:val="21"/>
          <w:lang w:eastAsia="zh-CN"/>
          <w14:ligatures w14:val="none"/>
        </w:rPr>
        <w:t>）</w:t>
      </w:r>
      <w:r>
        <w:rPr>
          <w:rFonts w:hint="eastAsia" w:ascii="宋体" w:hAnsi="宋体" w:eastAsia="宋体" w:cs="Times New Roman"/>
          <w:szCs w:val="24"/>
          <w14:ligatures w14:val="none"/>
        </w:rPr>
        <w:t>：</w:t>
      </w:r>
    </w:p>
    <w:p>
      <w:pPr>
        <w:spacing w:line="400" w:lineRule="exact"/>
        <w:rPr>
          <w:rFonts w:ascii="宋体" w:hAnsi="宋体" w:eastAsia="宋体" w:cs="Times New Roman"/>
          <w:szCs w:val="24"/>
          <w14:ligatures w14:val="none"/>
        </w:rPr>
      </w:pPr>
      <w:r>
        <w:rPr>
          <w:rFonts w:hint="eastAsia" w:ascii="宋体" w:hAnsi="宋体" w:eastAsia="宋体" w:cs="Times New Roman"/>
          <w:szCs w:val="24"/>
          <w14:ligatures w14:val="none"/>
        </w:rPr>
        <w:t>日期：</w:t>
      </w:r>
      <w:r>
        <w:rPr>
          <w:rFonts w:ascii="宋体" w:hAnsi="宋体" w:eastAsia="宋体" w:cs="Times New Roman"/>
          <w:szCs w:val="24"/>
          <w14:ligatures w14:val="none"/>
        </w:rPr>
        <w:t xml:space="preserve">     </w:t>
      </w:r>
    </w:p>
    <w:p>
      <w:pPr>
        <w:spacing w:line="320" w:lineRule="exact"/>
        <w:rPr>
          <w:rFonts w:ascii="宋体" w:hAnsi="宋体" w:eastAsia="宋体" w:cs="Times New Roman"/>
          <w:b/>
          <w:szCs w:val="21"/>
          <w14:ligatures w14:val="none"/>
        </w:rPr>
      </w:pPr>
      <w:r>
        <w:rPr>
          <w:rFonts w:hint="eastAsia" w:ascii="宋体" w:hAnsi="宋体" w:eastAsia="宋体" w:cs="Times New Roman"/>
          <w:b/>
          <w:szCs w:val="21"/>
          <w14:ligatures w14:val="none"/>
        </w:rPr>
        <w:t>注：1、本表格仅提供了样表格式，供应商应根据实际情况自行编制；</w:t>
      </w:r>
    </w:p>
    <w:p>
      <w:pPr>
        <w:spacing w:line="320" w:lineRule="exact"/>
        <w:ind w:firstLine="432"/>
        <w:rPr>
          <w:rFonts w:ascii="宋体" w:hAnsi="宋体" w:eastAsia="宋体" w:cs="Times New Roman"/>
          <w:b/>
          <w:szCs w:val="21"/>
          <w14:ligatures w14:val="none"/>
        </w:rPr>
      </w:pPr>
      <w:r>
        <w:rPr>
          <w:rFonts w:hint="eastAsia" w:ascii="宋体" w:hAnsi="宋体" w:eastAsia="宋体" w:cs="Times New Roman"/>
          <w:b/>
          <w:szCs w:val="21"/>
          <w14:ligatures w14:val="none"/>
        </w:rPr>
        <w:t>2、最终合计金额必须包括实施本项目所需的一切费用，并与报价表中的总价相一致。</w:t>
      </w:r>
    </w:p>
    <w:p>
      <w:pPr>
        <w:pStyle w:val="2"/>
        <w:rPr>
          <w:rFonts w:hint="eastAsia"/>
        </w:rPr>
        <w:sectPr>
          <w:pgSz w:w="11906" w:h="16838"/>
          <w:pgMar w:top="1440" w:right="1440" w:bottom="1440" w:left="1440" w:header="851" w:footer="992" w:gutter="0"/>
          <w:cols w:space="720" w:num="1"/>
          <w:docGrid w:type="lines" w:linePitch="312" w:charSpace="0"/>
        </w:sectPr>
      </w:pPr>
    </w:p>
    <w:p>
      <w:pPr>
        <w:rPr>
          <w:rFonts w:hint="default"/>
          <w:lang w:val="en-US" w:eastAsia="zh-CN"/>
        </w:rPr>
      </w:pPr>
      <w:r>
        <w:rPr>
          <w:rFonts w:hint="eastAsia"/>
          <w:lang w:val="en-US" w:eastAsia="zh-CN"/>
        </w:rPr>
        <w:t>附件17：浙江桐庐农村商业银行股份有限公司机构分布表</w:t>
      </w:r>
    </w:p>
    <w:p>
      <w:pPr>
        <w:jc w:val="center"/>
        <w:rPr>
          <w:rFonts w:hint="default" w:ascii="Times New Roman" w:hAnsi="Times New Roman" w:cs="Times New Roman"/>
        </w:rPr>
      </w:pPr>
      <w:r>
        <w:rPr>
          <w:rFonts w:hint="eastAsia" w:ascii="黑体" w:hAnsi="黑体" w:eastAsia="黑体" w:cs="黑体"/>
          <w:sz w:val="32"/>
          <w:szCs w:val="32"/>
          <w:lang w:val="en-US" w:eastAsia="zh-CN"/>
        </w:rPr>
        <w:t>浙江桐庐农村商业银行股份有限公司机构分布表</w:t>
      </w:r>
    </w:p>
    <w:tbl>
      <w:tblPr>
        <w:tblStyle w:val="34"/>
        <w:tblW w:w="874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1"/>
        <w:gridCol w:w="2758"/>
        <w:gridCol w:w="4088"/>
        <w:gridCol w:w="12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序</w:t>
            </w:r>
          </w:p>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号</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网点名称</w:t>
            </w:r>
          </w:p>
        </w:tc>
        <w:tc>
          <w:tcPr>
            <w:tcW w:w="4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地址</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lang w:val="en-US"/>
              </w:rPr>
            </w:pPr>
            <w:r>
              <w:rPr>
                <w:rFonts w:hint="eastAsia" w:ascii="仿宋" w:hAnsi="仿宋" w:eastAsia="仿宋" w:cs="仿宋"/>
                <w:b/>
                <w:bCs/>
                <w:i w:val="0"/>
                <w:iCs w:val="0"/>
                <w:color w:val="000000"/>
                <w:kern w:val="0"/>
                <w:sz w:val="24"/>
                <w:szCs w:val="24"/>
                <w:u w:val="none"/>
                <w:lang w:val="en-US" w:eastAsia="zh-CN" w:bidi="ar"/>
              </w:rPr>
              <w:t>是否全日制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75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营业部</w:t>
            </w:r>
          </w:p>
        </w:tc>
        <w:tc>
          <w:tcPr>
            <w:tcW w:w="40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桐庐县城南街道迎春南路278号</w:t>
            </w:r>
          </w:p>
        </w:tc>
        <w:tc>
          <w:tcPr>
            <w:tcW w:w="122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75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城南支行</w:t>
            </w:r>
          </w:p>
        </w:tc>
        <w:tc>
          <w:tcPr>
            <w:tcW w:w="40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桐庐县城南街道白云源路1590-9号</w:t>
            </w:r>
          </w:p>
        </w:tc>
        <w:tc>
          <w:tcPr>
            <w:tcW w:w="122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城南支行石马分理处</w:t>
            </w:r>
          </w:p>
        </w:tc>
        <w:tc>
          <w:tcPr>
            <w:tcW w:w="4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桐庐县城南街道春江东路170-176号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城南支行青山分理处</w:t>
            </w:r>
          </w:p>
        </w:tc>
        <w:tc>
          <w:tcPr>
            <w:tcW w:w="4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桐庐县城南街道乔林路1010-1012号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城南支行金龙分理处</w:t>
            </w:r>
          </w:p>
        </w:tc>
        <w:tc>
          <w:tcPr>
            <w:tcW w:w="4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桐庐县城南街道瑶琳路799号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城南支行上杭分理处</w:t>
            </w:r>
          </w:p>
        </w:tc>
        <w:tc>
          <w:tcPr>
            <w:tcW w:w="4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桐庐县城南街道春江路1043号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城南支行东兴分理处</w:t>
            </w:r>
          </w:p>
        </w:tc>
        <w:tc>
          <w:tcPr>
            <w:tcW w:w="4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桐庐县城南街道广丰路31号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themeColor="text1"/>
                <w:sz w:val="24"/>
                <w:szCs w:val="24"/>
                <w:u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开源支</w:t>
            </w:r>
            <w:r>
              <w:rPr>
                <w:rFonts w:hint="eastAsia" w:ascii="仿宋" w:hAnsi="仿宋" w:eastAsia="仿宋" w:cs="仿宋"/>
                <w:i w:val="0"/>
                <w:iCs w:val="0"/>
                <w:color w:val="000000"/>
                <w:kern w:val="0"/>
                <w:sz w:val="24"/>
                <w:szCs w:val="24"/>
                <w:u w:val="none"/>
                <w:lang w:val="en-US" w:eastAsia="zh-CN" w:bidi="ar"/>
              </w:rPr>
              <w:t>行</w:t>
            </w:r>
          </w:p>
        </w:tc>
        <w:tc>
          <w:tcPr>
            <w:tcW w:w="4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kern w:val="2"/>
                <w:sz w:val="24"/>
                <w:szCs w:val="24"/>
                <w:u w:val="none"/>
                <w:lang w:val="en-US" w:eastAsia="zh-CN" w:bidi="ar-SA"/>
                <w14:ligatures w14:val="standardContextual"/>
              </w:rPr>
            </w:pPr>
            <w:r>
              <w:rPr>
                <w:rFonts w:hint="eastAsia" w:ascii="仿宋" w:hAnsi="仿宋" w:eastAsia="仿宋" w:cs="仿宋"/>
                <w:i w:val="0"/>
                <w:iCs w:val="0"/>
                <w:color w:val="000000"/>
                <w:kern w:val="0"/>
                <w:sz w:val="24"/>
                <w:szCs w:val="24"/>
                <w:u w:val="none"/>
                <w:lang w:val="en-US" w:eastAsia="zh-CN" w:bidi="ar"/>
              </w:rPr>
              <w:t>桐庐县城南街道春江路667号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themeColor="text1"/>
                <w:sz w:val="24"/>
                <w:szCs w:val="24"/>
                <w:u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桐君支行</w:t>
            </w:r>
          </w:p>
        </w:tc>
        <w:tc>
          <w:tcPr>
            <w:tcW w:w="4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桐庐县桐君街道邮电路121号-139号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桐君支行迎春分理处</w:t>
            </w:r>
          </w:p>
        </w:tc>
        <w:tc>
          <w:tcPr>
            <w:tcW w:w="4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桐庐县桐君街道迎春路31号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桐君支行城北分理处</w:t>
            </w:r>
          </w:p>
        </w:tc>
        <w:tc>
          <w:tcPr>
            <w:tcW w:w="4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桐庐县桐君街道富春路305号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信城支行</w:t>
            </w:r>
          </w:p>
        </w:tc>
        <w:tc>
          <w:tcPr>
            <w:tcW w:w="4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桐庐县城南街道大奇山路687号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科技城支行</w:t>
            </w:r>
          </w:p>
        </w:tc>
        <w:tc>
          <w:tcPr>
            <w:tcW w:w="4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桐庐县城南街道滨江路555号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分水支行</w:t>
            </w:r>
          </w:p>
        </w:tc>
        <w:tc>
          <w:tcPr>
            <w:tcW w:w="4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桐庐县分水镇玉华东路78号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分水支行西关分理处</w:t>
            </w:r>
          </w:p>
        </w:tc>
        <w:tc>
          <w:tcPr>
            <w:tcW w:w="4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桐庐县分水镇新淳路725号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分水支行中心分理处</w:t>
            </w:r>
          </w:p>
        </w:tc>
        <w:tc>
          <w:tcPr>
            <w:tcW w:w="4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桐庐县分水镇广电路311号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分水支行玉华分理处</w:t>
            </w:r>
          </w:p>
        </w:tc>
        <w:tc>
          <w:tcPr>
            <w:tcW w:w="4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桐庐县分水镇玉华路255号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分水支行东溪分理处</w:t>
            </w:r>
          </w:p>
        </w:tc>
        <w:tc>
          <w:tcPr>
            <w:tcW w:w="4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桐庐县分水镇新淳东路</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分水支行保安分理处</w:t>
            </w:r>
          </w:p>
        </w:tc>
        <w:tc>
          <w:tcPr>
            <w:tcW w:w="4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桐庐县分水镇保安村</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分水支行武盛分理处</w:t>
            </w:r>
          </w:p>
        </w:tc>
        <w:tc>
          <w:tcPr>
            <w:tcW w:w="4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桐庐县分水镇市达路219号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凤川支行</w:t>
            </w:r>
          </w:p>
        </w:tc>
        <w:tc>
          <w:tcPr>
            <w:tcW w:w="4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桐庐县凤川街道春江东路1</w:t>
            </w:r>
            <w:r>
              <w:rPr>
                <w:rStyle w:val="84"/>
                <w:rFonts w:hint="eastAsia" w:ascii="仿宋" w:hAnsi="仿宋" w:eastAsia="仿宋" w:cs="仿宋"/>
                <w:sz w:val="24"/>
                <w:szCs w:val="24"/>
                <w:lang w:val="en-US" w:eastAsia="zh-CN" w:bidi="ar"/>
              </w:rPr>
              <w:t>178号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凤川支行新合分理处</w:t>
            </w:r>
          </w:p>
        </w:tc>
        <w:tc>
          <w:tcPr>
            <w:tcW w:w="4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桐庐县新合乡外松山村</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凤川支行柴埠分理处</w:t>
            </w:r>
          </w:p>
        </w:tc>
        <w:tc>
          <w:tcPr>
            <w:tcW w:w="4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桐庐县凤川街道春江东路滨江柴埠安置小区11幢2203号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凤川支行翙岗分理处</w:t>
            </w:r>
          </w:p>
        </w:tc>
        <w:tc>
          <w:tcPr>
            <w:tcW w:w="4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桐庐县凤川街道翙岗村</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凤川支行岩桥分理处</w:t>
            </w:r>
          </w:p>
        </w:tc>
        <w:tc>
          <w:tcPr>
            <w:tcW w:w="4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桐庐县凤川街道岩桥村</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凤川支行凤栖分理处</w:t>
            </w:r>
          </w:p>
        </w:tc>
        <w:tc>
          <w:tcPr>
            <w:tcW w:w="4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桐庐县凤川街道白云源东路69号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富春江支行</w:t>
            </w:r>
          </w:p>
        </w:tc>
        <w:tc>
          <w:tcPr>
            <w:tcW w:w="4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桐庐县富春江镇七里泷大街768号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富春江支行俞赵分理处</w:t>
            </w:r>
          </w:p>
        </w:tc>
        <w:tc>
          <w:tcPr>
            <w:tcW w:w="4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桐庐县富春江镇俞赵村</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富春江支行芝厦分理处</w:t>
            </w:r>
          </w:p>
        </w:tc>
        <w:tc>
          <w:tcPr>
            <w:tcW w:w="4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桐庐县富春江镇芝厦村</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富春江支行七里泷分理处</w:t>
            </w:r>
          </w:p>
        </w:tc>
        <w:tc>
          <w:tcPr>
            <w:tcW w:w="4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桐庐县富春江镇七里泷大街79号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横村支行</w:t>
            </w:r>
          </w:p>
        </w:tc>
        <w:tc>
          <w:tcPr>
            <w:tcW w:w="4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桐庐县横村镇西环路333号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横村支行徐家埠分理处</w:t>
            </w:r>
          </w:p>
        </w:tc>
        <w:tc>
          <w:tcPr>
            <w:tcW w:w="4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桐庐县横村镇徐家埠村</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横村支行胜峰分理处</w:t>
            </w:r>
          </w:p>
        </w:tc>
        <w:tc>
          <w:tcPr>
            <w:tcW w:w="4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桐庐县横村镇胜峰村</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横村支行方埠分理处</w:t>
            </w:r>
          </w:p>
        </w:tc>
        <w:tc>
          <w:tcPr>
            <w:tcW w:w="4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桐庐县横村镇双湖村</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横村支行迎春分理处</w:t>
            </w:r>
          </w:p>
        </w:tc>
        <w:tc>
          <w:tcPr>
            <w:tcW w:w="4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桐庐县横村镇迎春路33号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江南支行</w:t>
            </w:r>
          </w:p>
        </w:tc>
        <w:tc>
          <w:tcPr>
            <w:tcW w:w="4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桐庐县江南镇江南路916号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江南支行窄溪分理处</w:t>
            </w:r>
          </w:p>
        </w:tc>
        <w:tc>
          <w:tcPr>
            <w:tcW w:w="4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桐庐县江南镇集市路251号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江南支行石阜分理处</w:t>
            </w:r>
          </w:p>
        </w:tc>
        <w:tc>
          <w:tcPr>
            <w:tcW w:w="4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桐庐县江南镇石阜村</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江南支行珠山分理处</w:t>
            </w:r>
          </w:p>
        </w:tc>
        <w:tc>
          <w:tcPr>
            <w:tcW w:w="4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桐庐县江南镇珠山村</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旧县支行</w:t>
            </w:r>
          </w:p>
        </w:tc>
        <w:tc>
          <w:tcPr>
            <w:tcW w:w="4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桐庐县旧县街道港桐路87号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瑶琳支行</w:t>
            </w:r>
          </w:p>
        </w:tc>
        <w:tc>
          <w:tcPr>
            <w:tcW w:w="4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桐庐县瑶琳镇东琳村</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瑶琳支行高翔分理处</w:t>
            </w:r>
          </w:p>
        </w:tc>
        <w:tc>
          <w:tcPr>
            <w:tcW w:w="4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桐庐县瑶琳镇高翔村</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瑶琳支行瑶琳分理处</w:t>
            </w:r>
          </w:p>
        </w:tc>
        <w:tc>
          <w:tcPr>
            <w:tcW w:w="4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桐庐县瑶琳镇友谊路1号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瑶琳支行浦头分理处</w:t>
            </w:r>
          </w:p>
        </w:tc>
        <w:tc>
          <w:tcPr>
            <w:tcW w:w="4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桐庐县瑶琳镇毕浦村</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钟山支行</w:t>
            </w:r>
          </w:p>
        </w:tc>
        <w:tc>
          <w:tcPr>
            <w:tcW w:w="4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桐庐县钟山乡申通大道</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钟山支行吴宅分理处</w:t>
            </w:r>
          </w:p>
        </w:tc>
        <w:tc>
          <w:tcPr>
            <w:tcW w:w="4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桐庐县钟山乡石城路56号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47</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莪山支行</w:t>
            </w:r>
          </w:p>
        </w:tc>
        <w:tc>
          <w:tcPr>
            <w:tcW w:w="4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桐庐县莪山乡莪山村</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百江支行</w:t>
            </w:r>
          </w:p>
        </w:tc>
        <w:tc>
          <w:tcPr>
            <w:tcW w:w="4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桐庐县百江镇百江村</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49</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合村支行</w:t>
            </w:r>
          </w:p>
        </w:tc>
        <w:tc>
          <w:tcPr>
            <w:tcW w:w="4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桐庐县合村乡合村村</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合村支行怡合分理处</w:t>
            </w:r>
          </w:p>
        </w:tc>
        <w:tc>
          <w:tcPr>
            <w:tcW w:w="4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桐庐县分水镇怡合村</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51</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深澳支行</w:t>
            </w:r>
          </w:p>
        </w:tc>
        <w:tc>
          <w:tcPr>
            <w:tcW w:w="4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桐庐县江南镇深澳村</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t>是</w:t>
            </w:r>
          </w:p>
        </w:tc>
      </w:tr>
    </w:tbl>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注：全日制为“是”的网点为全年营业；为“否”的网点为周六、日及法定节假日休息（可能前后会有调整）。</w:t>
      </w:r>
    </w:p>
    <w:p>
      <w:pPr>
        <w:pStyle w:val="3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40" w:lineRule="exact"/>
        <w:ind w:right="0" w:rightChars="0"/>
        <w:textAlignment w:val="auto"/>
        <w:rPr>
          <w:rFonts w:hint="eastAsia" w:ascii="仿宋" w:hAnsi="仿宋" w:eastAsia="仿宋" w:cs="仿宋"/>
          <w:i w:val="0"/>
          <w:iCs w:val="0"/>
          <w:caps w:val="0"/>
          <w:color w:val="000000"/>
          <w:spacing w:val="0"/>
          <w:kern w:val="0"/>
          <w:sz w:val="24"/>
          <w:szCs w:val="24"/>
          <w:lang w:val="en-US" w:eastAsia="zh-CN" w:bidi="ar"/>
        </w:rPr>
      </w:pPr>
    </w:p>
    <w:p>
      <w:pPr>
        <w:rPr>
          <w:rFonts w:hint="default"/>
          <w:lang w:val="en-US" w:eastAsia="zh-CN"/>
        </w:rPr>
      </w:pPr>
    </w:p>
    <w:sectPr>
      <w:pgSz w:w="11906" w:h="16838"/>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0000000000000000000"/>
    <w:charset w:val="86"/>
    <w:family w:val="script"/>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Microsoft YaHei UI">
    <w:panose1 w:val="020B0503020204020204"/>
    <w:charset w:val="86"/>
    <w:family w:val="swiss"/>
    <w:pitch w:val="default"/>
    <w:sig w:usb0="80000287" w:usb1="2ACF3C50" w:usb2="00000016" w:usb3="00000000" w:csb0="0004001F" w:csb1="00000000"/>
  </w:font>
  <w:font w:name="宋体-18030">
    <w:altName w:val="宋体"/>
    <w:panose1 w:val="00000000000000000000"/>
    <w:charset w:val="86"/>
    <w:family w:val="modern"/>
    <w:pitch w:val="default"/>
    <w:sig w:usb0="00000000" w:usb1="00000000" w:usb2="000A005E"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38"/>
        <w:rFonts w:hint="eastAsia" w:eastAsiaTheme="minorEastAsia"/>
        <w:lang w:val="en-US" w:eastAsia="zh-CN"/>
      </w:rPr>
    </w:pPr>
    <w:r>
      <w:rPr>
        <w:rFonts w:hint="eastAsia"/>
        <w:lang w:val="en-US" w:eastAsia="zh-CN"/>
      </w:rPr>
      <w:t>第</w:t>
    </w:r>
    <w:r>
      <w:fldChar w:fldCharType="begin"/>
    </w:r>
    <w:r>
      <w:rPr>
        <w:rStyle w:val="38"/>
      </w:rPr>
      <w:instrText xml:space="preserve">PAGE  </w:instrText>
    </w:r>
    <w:r>
      <w:fldChar w:fldCharType="separate"/>
    </w:r>
    <w:r>
      <w:rPr>
        <w:rStyle w:val="38"/>
      </w:rPr>
      <w:t>2</w:t>
    </w:r>
    <w:r>
      <w:fldChar w:fldCharType="end"/>
    </w:r>
    <w:r>
      <w:rPr>
        <w:rFonts w:hint="eastAsia"/>
        <w:lang w:val="en-US" w:eastAsia="zh-CN"/>
      </w:rPr>
      <w:t xml:space="preserve"> 页</w:t>
    </w:r>
  </w:p>
  <w:p>
    <w:pPr>
      <w:pStyle w:val="24"/>
      <w:pBdr>
        <w:top w:val="single" w:color="auto" w:sz="4" w:space="1"/>
      </w:pBdr>
      <w:rPr>
        <w:i/>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7AF72F"/>
    <w:multiLevelType w:val="multilevel"/>
    <w:tmpl w:val="8A7AF72F"/>
    <w:lvl w:ilvl="0" w:tentative="0">
      <w:start w:val="1"/>
      <w:numFmt w:val="decimal"/>
      <w:lvlText w:val="%1)"/>
      <w:lvlJc w:val="left"/>
      <w:pPr>
        <w:tabs>
          <w:tab w:val="left" w:pos="420"/>
        </w:tabs>
        <w:ind w:left="420" w:hanging="420"/>
      </w:pPr>
      <w:rPr>
        <w:rFonts w:hint="default"/>
        <w:b w:val="0"/>
        <w:bCs w:val="0"/>
      </w:rPr>
    </w:lvl>
    <w:lvl w:ilvl="1" w:tentative="0">
      <w:start w:val="1"/>
      <w:numFmt w:val="lowerLetter"/>
      <w:lvlText w:val="%2)"/>
      <w:lvlJc w:val="left"/>
      <w:pPr>
        <w:tabs>
          <w:tab w:val="left" w:pos="1264"/>
        </w:tabs>
        <w:ind w:left="1264" w:hanging="420"/>
      </w:pPr>
    </w:lvl>
    <w:lvl w:ilvl="2" w:tentative="0">
      <w:start w:val="1"/>
      <w:numFmt w:val="lowerRoman"/>
      <w:lvlText w:val="%3."/>
      <w:lvlJc w:val="right"/>
      <w:pPr>
        <w:tabs>
          <w:tab w:val="left" w:pos="1684"/>
        </w:tabs>
        <w:ind w:left="1684" w:hanging="420"/>
      </w:pPr>
    </w:lvl>
    <w:lvl w:ilvl="3" w:tentative="0">
      <w:start w:val="1"/>
      <w:numFmt w:val="decimal"/>
      <w:lvlText w:val="%4."/>
      <w:lvlJc w:val="left"/>
      <w:pPr>
        <w:tabs>
          <w:tab w:val="left" w:pos="2104"/>
        </w:tabs>
        <w:ind w:left="2104" w:hanging="420"/>
      </w:pPr>
    </w:lvl>
    <w:lvl w:ilvl="4" w:tentative="0">
      <w:start w:val="1"/>
      <w:numFmt w:val="lowerLetter"/>
      <w:lvlText w:val="%5)"/>
      <w:lvlJc w:val="left"/>
      <w:pPr>
        <w:tabs>
          <w:tab w:val="left" w:pos="2524"/>
        </w:tabs>
        <w:ind w:left="2524" w:hanging="420"/>
      </w:pPr>
    </w:lvl>
    <w:lvl w:ilvl="5" w:tentative="0">
      <w:start w:val="1"/>
      <w:numFmt w:val="lowerRoman"/>
      <w:lvlText w:val="%6."/>
      <w:lvlJc w:val="right"/>
      <w:pPr>
        <w:tabs>
          <w:tab w:val="left" w:pos="2944"/>
        </w:tabs>
        <w:ind w:left="2944" w:hanging="420"/>
      </w:pPr>
    </w:lvl>
    <w:lvl w:ilvl="6" w:tentative="0">
      <w:start w:val="1"/>
      <w:numFmt w:val="decimal"/>
      <w:lvlText w:val="%7."/>
      <w:lvlJc w:val="left"/>
      <w:pPr>
        <w:tabs>
          <w:tab w:val="left" w:pos="3364"/>
        </w:tabs>
        <w:ind w:left="3364" w:hanging="420"/>
      </w:pPr>
    </w:lvl>
    <w:lvl w:ilvl="7" w:tentative="0">
      <w:start w:val="1"/>
      <w:numFmt w:val="lowerLetter"/>
      <w:lvlText w:val="%8)"/>
      <w:lvlJc w:val="left"/>
      <w:pPr>
        <w:tabs>
          <w:tab w:val="left" w:pos="3784"/>
        </w:tabs>
        <w:ind w:left="3784" w:hanging="420"/>
      </w:pPr>
    </w:lvl>
    <w:lvl w:ilvl="8" w:tentative="0">
      <w:start w:val="1"/>
      <w:numFmt w:val="lowerRoman"/>
      <w:lvlText w:val="%9."/>
      <w:lvlJc w:val="right"/>
      <w:pPr>
        <w:tabs>
          <w:tab w:val="left" w:pos="4204"/>
        </w:tabs>
        <w:ind w:left="4204" w:hanging="420"/>
      </w:pPr>
    </w:lvl>
  </w:abstractNum>
  <w:abstractNum w:abstractNumId="1">
    <w:nsid w:val="D4B3A17B"/>
    <w:multiLevelType w:val="multilevel"/>
    <w:tmpl w:val="D4B3A17B"/>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1264"/>
        </w:tabs>
        <w:ind w:left="1264" w:hanging="420"/>
      </w:pPr>
    </w:lvl>
    <w:lvl w:ilvl="2" w:tentative="0">
      <w:start w:val="1"/>
      <w:numFmt w:val="lowerRoman"/>
      <w:lvlText w:val="%3."/>
      <w:lvlJc w:val="right"/>
      <w:pPr>
        <w:tabs>
          <w:tab w:val="left" w:pos="1684"/>
        </w:tabs>
        <w:ind w:left="1684" w:hanging="420"/>
      </w:pPr>
    </w:lvl>
    <w:lvl w:ilvl="3" w:tentative="0">
      <w:start w:val="1"/>
      <w:numFmt w:val="decimal"/>
      <w:lvlText w:val="%4."/>
      <w:lvlJc w:val="left"/>
      <w:pPr>
        <w:tabs>
          <w:tab w:val="left" w:pos="2104"/>
        </w:tabs>
        <w:ind w:left="2104" w:hanging="420"/>
      </w:pPr>
    </w:lvl>
    <w:lvl w:ilvl="4" w:tentative="0">
      <w:start w:val="1"/>
      <w:numFmt w:val="lowerLetter"/>
      <w:lvlText w:val="%5)"/>
      <w:lvlJc w:val="left"/>
      <w:pPr>
        <w:tabs>
          <w:tab w:val="left" w:pos="2524"/>
        </w:tabs>
        <w:ind w:left="2524" w:hanging="420"/>
      </w:pPr>
    </w:lvl>
    <w:lvl w:ilvl="5" w:tentative="0">
      <w:start w:val="1"/>
      <w:numFmt w:val="lowerRoman"/>
      <w:lvlText w:val="%6."/>
      <w:lvlJc w:val="right"/>
      <w:pPr>
        <w:tabs>
          <w:tab w:val="left" w:pos="2944"/>
        </w:tabs>
        <w:ind w:left="2944" w:hanging="420"/>
      </w:pPr>
    </w:lvl>
    <w:lvl w:ilvl="6" w:tentative="0">
      <w:start w:val="1"/>
      <w:numFmt w:val="decimal"/>
      <w:lvlText w:val="%7."/>
      <w:lvlJc w:val="left"/>
      <w:pPr>
        <w:tabs>
          <w:tab w:val="left" w:pos="3364"/>
        </w:tabs>
        <w:ind w:left="3364" w:hanging="420"/>
      </w:pPr>
    </w:lvl>
    <w:lvl w:ilvl="7" w:tentative="0">
      <w:start w:val="1"/>
      <w:numFmt w:val="lowerLetter"/>
      <w:lvlText w:val="%8)"/>
      <w:lvlJc w:val="left"/>
      <w:pPr>
        <w:tabs>
          <w:tab w:val="left" w:pos="3784"/>
        </w:tabs>
        <w:ind w:left="3784" w:hanging="420"/>
      </w:pPr>
    </w:lvl>
    <w:lvl w:ilvl="8" w:tentative="0">
      <w:start w:val="1"/>
      <w:numFmt w:val="lowerRoman"/>
      <w:lvlText w:val="%9."/>
      <w:lvlJc w:val="right"/>
      <w:pPr>
        <w:tabs>
          <w:tab w:val="left" w:pos="4204"/>
        </w:tabs>
        <w:ind w:left="4204" w:hanging="420"/>
      </w:pPr>
    </w:lvl>
  </w:abstractNum>
  <w:abstractNum w:abstractNumId="2">
    <w:nsid w:val="E6E43F50"/>
    <w:multiLevelType w:val="singleLevel"/>
    <w:tmpl w:val="E6E43F50"/>
    <w:lvl w:ilvl="0" w:tentative="0">
      <w:start w:val="5"/>
      <w:numFmt w:val="decimal"/>
      <w:suff w:val="nothing"/>
      <w:lvlText w:val="%1、"/>
      <w:lvlJc w:val="left"/>
    </w:lvl>
  </w:abstractNum>
  <w:abstractNum w:abstractNumId="3">
    <w:nsid w:val="F1205F05"/>
    <w:multiLevelType w:val="multilevel"/>
    <w:tmpl w:val="F1205F05"/>
    <w:lvl w:ilvl="0" w:tentative="0">
      <w:start w:val="1"/>
      <w:numFmt w:val="decimal"/>
      <w:lvlText w:val="%1)"/>
      <w:lvlJc w:val="left"/>
      <w:pPr>
        <w:tabs>
          <w:tab w:val="left" w:pos="420"/>
        </w:tabs>
        <w:ind w:left="420" w:hanging="420"/>
      </w:pPr>
      <w:rPr>
        <w:rFonts w:hint="default"/>
        <w:b w:val="0"/>
        <w:bCs w:val="0"/>
      </w:rPr>
    </w:lvl>
    <w:lvl w:ilvl="1" w:tentative="0">
      <w:start w:val="1"/>
      <w:numFmt w:val="lowerLetter"/>
      <w:lvlText w:val="%2)"/>
      <w:lvlJc w:val="left"/>
      <w:pPr>
        <w:tabs>
          <w:tab w:val="left" w:pos="1264"/>
        </w:tabs>
        <w:ind w:left="1264" w:hanging="420"/>
      </w:pPr>
    </w:lvl>
    <w:lvl w:ilvl="2" w:tentative="0">
      <w:start w:val="1"/>
      <w:numFmt w:val="lowerRoman"/>
      <w:lvlText w:val="%3."/>
      <w:lvlJc w:val="right"/>
      <w:pPr>
        <w:tabs>
          <w:tab w:val="left" w:pos="1684"/>
        </w:tabs>
        <w:ind w:left="1684" w:hanging="420"/>
      </w:pPr>
    </w:lvl>
    <w:lvl w:ilvl="3" w:tentative="0">
      <w:start w:val="1"/>
      <w:numFmt w:val="decimal"/>
      <w:lvlText w:val="%4."/>
      <w:lvlJc w:val="left"/>
      <w:pPr>
        <w:tabs>
          <w:tab w:val="left" w:pos="2104"/>
        </w:tabs>
        <w:ind w:left="2104" w:hanging="420"/>
      </w:pPr>
    </w:lvl>
    <w:lvl w:ilvl="4" w:tentative="0">
      <w:start w:val="1"/>
      <w:numFmt w:val="lowerLetter"/>
      <w:lvlText w:val="%5)"/>
      <w:lvlJc w:val="left"/>
      <w:pPr>
        <w:tabs>
          <w:tab w:val="left" w:pos="2524"/>
        </w:tabs>
        <w:ind w:left="2524" w:hanging="420"/>
      </w:pPr>
    </w:lvl>
    <w:lvl w:ilvl="5" w:tentative="0">
      <w:start w:val="1"/>
      <w:numFmt w:val="lowerRoman"/>
      <w:lvlText w:val="%6."/>
      <w:lvlJc w:val="right"/>
      <w:pPr>
        <w:tabs>
          <w:tab w:val="left" w:pos="2944"/>
        </w:tabs>
        <w:ind w:left="2944" w:hanging="420"/>
      </w:pPr>
    </w:lvl>
    <w:lvl w:ilvl="6" w:tentative="0">
      <w:start w:val="1"/>
      <w:numFmt w:val="decimal"/>
      <w:lvlText w:val="%7."/>
      <w:lvlJc w:val="left"/>
      <w:pPr>
        <w:tabs>
          <w:tab w:val="left" w:pos="3364"/>
        </w:tabs>
        <w:ind w:left="3364" w:hanging="420"/>
      </w:pPr>
    </w:lvl>
    <w:lvl w:ilvl="7" w:tentative="0">
      <w:start w:val="1"/>
      <w:numFmt w:val="lowerLetter"/>
      <w:lvlText w:val="%8)"/>
      <w:lvlJc w:val="left"/>
      <w:pPr>
        <w:tabs>
          <w:tab w:val="left" w:pos="3784"/>
        </w:tabs>
        <w:ind w:left="3784" w:hanging="420"/>
      </w:pPr>
    </w:lvl>
    <w:lvl w:ilvl="8" w:tentative="0">
      <w:start w:val="1"/>
      <w:numFmt w:val="lowerRoman"/>
      <w:lvlText w:val="%9."/>
      <w:lvlJc w:val="right"/>
      <w:pPr>
        <w:tabs>
          <w:tab w:val="left" w:pos="4204"/>
        </w:tabs>
        <w:ind w:left="4204" w:hanging="420"/>
      </w:pPr>
    </w:lvl>
  </w:abstractNum>
  <w:abstractNum w:abstractNumId="4">
    <w:nsid w:val="FA9728E2"/>
    <w:multiLevelType w:val="multilevel"/>
    <w:tmpl w:val="FA9728E2"/>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1264"/>
        </w:tabs>
        <w:ind w:left="1264" w:hanging="420"/>
      </w:pPr>
    </w:lvl>
    <w:lvl w:ilvl="2" w:tentative="0">
      <w:start w:val="1"/>
      <w:numFmt w:val="lowerRoman"/>
      <w:lvlText w:val="%3."/>
      <w:lvlJc w:val="right"/>
      <w:pPr>
        <w:tabs>
          <w:tab w:val="left" w:pos="1684"/>
        </w:tabs>
        <w:ind w:left="1684" w:hanging="420"/>
      </w:pPr>
    </w:lvl>
    <w:lvl w:ilvl="3" w:tentative="0">
      <w:start w:val="1"/>
      <w:numFmt w:val="decimal"/>
      <w:lvlText w:val="%4."/>
      <w:lvlJc w:val="left"/>
      <w:pPr>
        <w:tabs>
          <w:tab w:val="left" w:pos="2104"/>
        </w:tabs>
        <w:ind w:left="2104" w:hanging="420"/>
      </w:pPr>
    </w:lvl>
    <w:lvl w:ilvl="4" w:tentative="0">
      <w:start w:val="1"/>
      <w:numFmt w:val="lowerLetter"/>
      <w:lvlText w:val="%5)"/>
      <w:lvlJc w:val="left"/>
      <w:pPr>
        <w:tabs>
          <w:tab w:val="left" w:pos="2524"/>
        </w:tabs>
        <w:ind w:left="2524" w:hanging="420"/>
      </w:pPr>
    </w:lvl>
    <w:lvl w:ilvl="5" w:tentative="0">
      <w:start w:val="1"/>
      <w:numFmt w:val="lowerRoman"/>
      <w:lvlText w:val="%6."/>
      <w:lvlJc w:val="right"/>
      <w:pPr>
        <w:tabs>
          <w:tab w:val="left" w:pos="2944"/>
        </w:tabs>
        <w:ind w:left="2944" w:hanging="420"/>
      </w:pPr>
    </w:lvl>
    <w:lvl w:ilvl="6" w:tentative="0">
      <w:start w:val="1"/>
      <w:numFmt w:val="decimal"/>
      <w:lvlText w:val="%7."/>
      <w:lvlJc w:val="left"/>
      <w:pPr>
        <w:tabs>
          <w:tab w:val="left" w:pos="3364"/>
        </w:tabs>
        <w:ind w:left="3364" w:hanging="420"/>
      </w:pPr>
    </w:lvl>
    <w:lvl w:ilvl="7" w:tentative="0">
      <w:start w:val="1"/>
      <w:numFmt w:val="lowerLetter"/>
      <w:lvlText w:val="%8)"/>
      <w:lvlJc w:val="left"/>
      <w:pPr>
        <w:tabs>
          <w:tab w:val="left" w:pos="3784"/>
        </w:tabs>
        <w:ind w:left="3784" w:hanging="420"/>
      </w:pPr>
    </w:lvl>
    <w:lvl w:ilvl="8" w:tentative="0">
      <w:start w:val="1"/>
      <w:numFmt w:val="lowerRoman"/>
      <w:lvlText w:val="%9."/>
      <w:lvlJc w:val="right"/>
      <w:pPr>
        <w:tabs>
          <w:tab w:val="left" w:pos="4204"/>
        </w:tabs>
        <w:ind w:left="4204" w:hanging="420"/>
      </w:pPr>
    </w:lvl>
  </w:abstractNum>
  <w:abstractNum w:abstractNumId="5">
    <w:nsid w:val="0000000E"/>
    <w:multiLevelType w:val="multilevel"/>
    <w:tmpl w:val="0000000E"/>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1264"/>
        </w:tabs>
        <w:ind w:left="1264" w:hanging="420"/>
      </w:pPr>
    </w:lvl>
    <w:lvl w:ilvl="2" w:tentative="0">
      <w:start w:val="1"/>
      <w:numFmt w:val="lowerRoman"/>
      <w:lvlText w:val="%3."/>
      <w:lvlJc w:val="right"/>
      <w:pPr>
        <w:tabs>
          <w:tab w:val="left" w:pos="1684"/>
        </w:tabs>
        <w:ind w:left="1684" w:hanging="420"/>
      </w:pPr>
    </w:lvl>
    <w:lvl w:ilvl="3" w:tentative="0">
      <w:start w:val="1"/>
      <w:numFmt w:val="decimal"/>
      <w:lvlText w:val="%4."/>
      <w:lvlJc w:val="left"/>
      <w:pPr>
        <w:tabs>
          <w:tab w:val="left" w:pos="2104"/>
        </w:tabs>
        <w:ind w:left="2104" w:hanging="420"/>
      </w:pPr>
    </w:lvl>
    <w:lvl w:ilvl="4" w:tentative="0">
      <w:start w:val="1"/>
      <w:numFmt w:val="lowerLetter"/>
      <w:lvlText w:val="%5)"/>
      <w:lvlJc w:val="left"/>
      <w:pPr>
        <w:tabs>
          <w:tab w:val="left" w:pos="2524"/>
        </w:tabs>
        <w:ind w:left="2524" w:hanging="420"/>
      </w:pPr>
    </w:lvl>
    <w:lvl w:ilvl="5" w:tentative="0">
      <w:start w:val="1"/>
      <w:numFmt w:val="lowerRoman"/>
      <w:lvlText w:val="%6."/>
      <w:lvlJc w:val="right"/>
      <w:pPr>
        <w:tabs>
          <w:tab w:val="left" w:pos="2944"/>
        </w:tabs>
        <w:ind w:left="2944" w:hanging="420"/>
      </w:pPr>
    </w:lvl>
    <w:lvl w:ilvl="6" w:tentative="0">
      <w:start w:val="1"/>
      <w:numFmt w:val="decimal"/>
      <w:lvlText w:val="%7."/>
      <w:lvlJc w:val="left"/>
      <w:pPr>
        <w:tabs>
          <w:tab w:val="left" w:pos="3364"/>
        </w:tabs>
        <w:ind w:left="3364" w:hanging="420"/>
      </w:pPr>
    </w:lvl>
    <w:lvl w:ilvl="7" w:tentative="0">
      <w:start w:val="1"/>
      <w:numFmt w:val="lowerLetter"/>
      <w:lvlText w:val="%8)"/>
      <w:lvlJc w:val="left"/>
      <w:pPr>
        <w:tabs>
          <w:tab w:val="left" w:pos="3784"/>
        </w:tabs>
        <w:ind w:left="3784" w:hanging="420"/>
      </w:pPr>
    </w:lvl>
    <w:lvl w:ilvl="8" w:tentative="0">
      <w:start w:val="1"/>
      <w:numFmt w:val="lowerRoman"/>
      <w:lvlText w:val="%9."/>
      <w:lvlJc w:val="right"/>
      <w:pPr>
        <w:tabs>
          <w:tab w:val="left" w:pos="4204"/>
        </w:tabs>
        <w:ind w:left="4204" w:hanging="420"/>
      </w:pPr>
    </w:lvl>
  </w:abstractNum>
  <w:abstractNum w:abstractNumId="6">
    <w:nsid w:val="195CC8F4"/>
    <w:multiLevelType w:val="multilevel"/>
    <w:tmpl w:val="195CC8F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1264"/>
        </w:tabs>
        <w:ind w:left="1264" w:hanging="420"/>
      </w:pPr>
    </w:lvl>
    <w:lvl w:ilvl="2" w:tentative="0">
      <w:start w:val="1"/>
      <w:numFmt w:val="lowerRoman"/>
      <w:lvlText w:val="%3."/>
      <w:lvlJc w:val="right"/>
      <w:pPr>
        <w:tabs>
          <w:tab w:val="left" w:pos="1684"/>
        </w:tabs>
        <w:ind w:left="1684" w:hanging="420"/>
      </w:pPr>
    </w:lvl>
    <w:lvl w:ilvl="3" w:tentative="0">
      <w:start w:val="1"/>
      <w:numFmt w:val="decimal"/>
      <w:lvlText w:val="%4."/>
      <w:lvlJc w:val="left"/>
      <w:pPr>
        <w:tabs>
          <w:tab w:val="left" w:pos="2104"/>
        </w:tabs>
        <w:ind w:left="2104" w:hanging="420"/>
      </w:pPr>
    </w:lvl>
    <w:lvl w:ilvl="4" w:tentative="0">
      <w:start w:val="1"/>
      <w:numFmt w:val="lowerLetter"/>
      <w:lvlText w:val="%5)"/>
      <w:lvlJc w:val="left"/>
      <w:pPr>
        <w:tabs>
          <w:tab w:val="left" w:pos="2524"/>
        </w:tabs>
        <w:ind w:left="2524" w:hanging="420"/>
      </w:pPr>
    </w:lvl>
    <w:lvl w:ilvl="5" w:tentative="0">
      <w:start w:val="1"/>
      <w:numFmt w:val="lowerRoman"/>
      <w:lvlText w:val="%6."/>
      <w:lvlJc w:val="right"/>
      <w:pPr>
        <w:tabs>
          <w:tab w:val="left" w:pos="2944"/>
        </w:tabs>
        <w:ind w:left="2944" w:hanging="420"/>
      </w:pPr>
    </w:lvl>
    <w:lvl w:ilvl="6" w:tentative="0">
      <w:start w:val="1"/>
      <w:numFmt w:val="decimal"/>
      <w:lvlText w:val="%7."/>
      <w:lvlJc w:val="left"/>
      <w:pPr>
        <w:tabs>
          <w:tab w:val="left" w:pos="3364"/>
        </w:tabs>
        <w:ind w:left="3364" w:hanging="420"/>
      </w:pPr>
    </w:lvl>
    <w:lvl w:ilvl="7" w:tentative="0">
      <w:start w:val="1"/>
      <w:numFmt w:val="lowerLetter"/>
      <w:lvlText w:val="%8)"/>
      <w:lvlJc w:val="left"/>
      <w:pPr>
        <w:tabs>
          <w:tab w:val="left" w:pos="3784"/>
        </w:tabs>
        <w:ind w:left="3784" w:hanging="420"/>
      </w:pPr>
    </w:lvl>
    <w:lvl w:ilvl="8" w:tentative="0">
      <w:start w:val="1"/>
      <w:numFmt w:val="lowerRoman"/>
      <w:lvlText w:val="%9."/>
      <w:lvlJc w:val="right"/>
      <w:pPr>
        <w:tabs>
          <w:tab w:val="left" w:pos="4204"/>
        </w:tabs>
        <w:ind w:left="4204" w:hanging="420"/>
      </w:pPr>
    </w:lvl>
  </w:abstractNum>
  <w:abstractNum w:abstractNumId="7">
    <w:nsid w:val="4C5D34F3"/>
    <w:multiLevelType w:val="singleLevel"/>
    <w:tmpl w:val="4C5D34F3"/>
    <w:lvl w:ilvl="0" w:tentative="0">
      <w:start w:val="1"/>
      <w:numFmt w:val="decimal"/>
      <w:suff w:val="nothing"/>
      <w:lvlText w:val="%1、"/>
      <w:lvlJc w:val="left"/>
    </w:lvl>
  </w:abstractNum>
  <w:num w:numId="1">
    <w:abstractNumId w:val="5"/>
  </w:num>
  <w:num w:numId="2">
    <w:abstractNumId w:val="1"/>
  </w:num>
  <w:num w:numId="3">
    <w:abstractNumId w:val="0"/>
  </w:num>
  <w:num w:numId="4">
    <w:abstractNumId w:val="7"/>
  </w:num>
  <w:num w:numId="5">
    <w:abstractNumId w:val="2"/>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zNTRkNmYyYmVkMmZiOGJkMTA1NjJmZTMzMTJlMGMifQ=="/>
  </w:docVars>
  <w:rsids>
    <w:rsidRoot w:val="00FD6BDA"/>
    <w:rsid w:val="0022217E"/>
    <w:rsid w:val="0050675A"/>
    <w:rsid w:val="005D618A"/>
    <w:rsid w:val="005E3273"/>
    <w:rsid w:val="00CD102F"/>
    <w:rsid w:val="00E239D0"/>
    <w:rsid w:val="00E561E0"/>
    <w:rsid w:val="00E71C48"/>
    <w:rsid w:val="00ED50C3"/>
    <w:rsid w:val="00FD6BDA"/>
    <w:rsid w:val="03C522DB"/>
    <w:rsid w:val="04F96FF0"/>
    <w:rsid w:val="087F1B42"/>
    <w:rsid w:val="099A0841"/>
    <w:rsid w:val="0ACC0B48"/>
    <w:rsid w:val="0B2910D7"/>
    <w:rsid w:val="0C656FFE"/>
    <w:rsid w:val="0FF161DE"/>
    <w:rsid w:val="147A532B"/>
    <w:rsid w:val="166746CF"/>
    <w:rsid w:val="17D17958"/>
    <w:rsid w:val="1BE513B2"/>
    <w:rsid w:val="1DCE6C05"/>
    <w:rsid w:val="229579BD"/>
    <w:rsid w:val="299D7620"/>
    <w:rsid w:val="2A21418C"/>
    <w:rsid w:val="2A5F2BA2"/>
    <w:rsid w:val="2BB36714"/>
    <w:rsid w:val="2C80182C"/>
    <w:rsid w:val="2DE425BF"/>
    <w:rsid w:val="2E235D2B"/>
    <w:rsid w:val="2E3A5E36"/>
    <w:rsid w:val="2F7F0E86"/>
    <w:rsid w:val="2FA724A9"/>
    <w:rsid w:val="2FEE0165"/>
    <w:rsid w:val="317A57A7"/>
    <w:rsid w:val="34D260BA"/>
    <w:rsid w:val="39CA1D51"/>
    <w:rsid w:val="39E81185"/>
    <w:rsid w:val="3BD90ADA"/>
    <w:rsid w:val="3D5B796E"/>
    <w:rsid w:val="3D84118B"/>
    <w:rsid w:val="3F772F6F"/>
    <w:rsid w:val="429732CD"/>
    <w:rsid w:val="43B61E90"/>
    <w:rsid w:val="4603748F"/>
    <w:rsid w:val="46987844"/>
    <w:rsid w:val="47484C91"/>
    <w:rsid w:val="48602B0C"/>
    <w:rsid w:val="4A6022F2"/>
    <w:rsid w:val="4B12172C"/>
    <w:rsid w:val="4B466E62"/>
    <w:rsid w:val="4C650094"/>
    <w:rsid w:val="4E0D655A"/>
    <w:rsid w:val="4E6D29C4"/>
    <w:rsid w:val="4EEF44CD"/>
    <w:rsid w:val="544112CF"/>
    <w:rsid w:val="558F7CAD"/>
    <w:rsid w:val="579A016C"/>
    <w:rsid w:val="57E22015"/>
    <w:rsid w:val="585651F5"/>
    <w:rsid w:val="59441031"/>
    <w:rsid w:val="59A25E48"/>
    <w:rsid w:val="5A441E87"/>
    <w:rsid w:val="5BDB7A2A"/>
    <w:rsid w:val="611C405A"/>
    <w:rsid w:val="64632DA5"/>
    <w:rsid w:val="64FC1B6B"/>
    <w:rsid w:val="67DF0126"/>
    <w:rsid w:val="6A4C7F33"/>
    <w:rsid w:val="6C4B78DA"/>
    <w:rsid w:val="6E3B72E7"/>
    <w:rsid w:val="716657DC"/>
    <w:rsid w:val="71AF2843"/>
    <w:rsid w:val="737427E7"/>
    <w:rsid w:val="74272F2C"/>
    <w:rsid w:val="74FA2C7B"/>
    <w:rsid w:val="756F0645"/>
    <w:rsid w:val="785D2143"/>
    <w:rsid w:val="78B74F24"/>
    <w:rsid w:val="7A3841D2"/>
    <w:rsid w:val="7A9E4EA6"/>
    <w:rsid w:val="7BC260B9"/>
    <w:rsid w:val="7BFC750B"/>
    <w:rsid w:val="7F8662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qFormat="1" w:unhideWhenUsed="0" w:uiPriority="99"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3">
    <w:name w:val="heading 1"/>
    <w:basedOn w:val="1"/>
    <w:next w:val="1"/>
    <w:link w:val="44"/>
    <w:autoRedefine/>
    <w:qFormat/>
    <w:uiPriority w:val="0"/>
    <w:pPr>
      <w:keepNext/>
      <w:keepLines/>
      <w:spacing w:before="340" w:after="330" w:line="576" w:lineRule="auto"/>
      <w:outlineLvl w:val="0"/>
    </w:pPr>
    <w:rPr>
      <w:rFonts w:ascii="Times New Roman" w:hAnsi="Times New Roman" w:eastAsia="宋体" w:cs="Times New Roman"/>
      <w:b/>
      <w:bCs/>
      <w:kern w:val="44"/>
      <w:sz w:val="44"/>
      <w:szCs w:val="44"/>
      <w14:ligatures w14:val="none"/>
    </w:rPr>
  </w:style>
  <w:style w:type="paragraph" w:styleId="2">
    <w:name w:val="heading 2"/>
    <w:basedOn w:val="1"/>
    <w:next w:val="1"/>
    <w:link w:val="45"/>
    <w:autoRedefine/>
    <w:qFormat/>
    <w:uiPriority w:val="0"/>
    <w:pPr>
      <w:keepNext/>
      <w:keepLines/>
      <w:spacing w:before="260" w:after="260" w:line="413" w:lineRule="auto"/>
      <w:outlineLvl w:val="1"/>
    </w:pPr>
    <w:rPr>
      <w:rFonts w:ascii="Arial" w:hAnsi="Arial" w:eastAsia="黑体" w:cs="Times New Roman"/>
      <w:b/>
      <w:bCs/>
      <w:sz w:val="32"/>
      <w:szCs w:val="32"/>
      <w14:ligatures w14:val="none"/>
    </w:rPr>
  </w:style>
  <w:style w:type="paragraph" w:styleId="4">
    <w:name w:val="heading 3"/>
    <w:basedOn w:val="1"/>
    <w:next w:val="1"/>
    <w:link w:val="46"/>
    <w:autoRedefine/>
    <w:qFormat/>
    <w:uiPriority w:val="0"/>
    <w:pPr>
      <w:keepNext/>
      <w:keepLines/>
      <w:spacing w:before="260" w:after="260" w:line="413" w:lineRule="auto"/>
      <w:outlineLvl w:val="2"/>
    </w:pPr>
    <w:rPr>
      <w:rFonts w:ascii="Times New Roman" w:hAnsi="Times New Roman" w:eastAsia="宋体" w:cs="Times New Roman"/>
      <w:b/>
      <w:bCs/>
      <w:sz w:val="32"/>
      <w:szCs w:val="32"/>
      <w14:ligatures w14:val="none"/>
    </w:rPr>
  </w:style>
  <w:style w:type="paragraph" w:styleId="5">
    <w:name w:val="heading 4"/>
    <w:basedOn w:val="1"/>
    <w:next w:val="1"/>
    <w:link w:val="47"/>
    <w:autoRedefine/>
    <w:qFormat/>
    <w:uiPriority w:val="0"/>
    <w:pPr>
      <w:keepNext/>
      <w:keepLines/>
      <w:spacing w:before="280" w:after="290" w:line="372" w:lineRule="auto"/>
      <w:outlineLvl w:val="3"/>
    </w:pPr>
    <w:rPr>
      <w:rFonts w:ascii="Arial" w:hAnsi="Arial" w:eastAsia="黑体" w:cs="Times New Roman"/>
      <w:b/>
      <w:bCs/>
      <w:sz w:val="28"/>
      <w:szCs w:val="28"/>
      <w14:ligatures w14:val="none"/>
    </w:rPr>
  </w:style>
  <w:style w:type="paragraph" w:styleId="6">
    <w:name w:val="heading 5"/>
    <w:basedOn w:val="1"/>
    <w:next w:val="1"/>
    <w:link w:val="48"/>
    <w:autoRedefine/>
    <w:qFormat/>
    <w:uiPriority w:val="0"/>
    <w:pPr>
      <w:keepNext/>
      <w:keepLines/>
      <w:spacing w:before="280" w:after="290" w:line="372" w:lineRule="auto"/>
      <w:outlineLvl w:val="4"/>
    </w:pPr>
    <w:rPr>
      <w:rFonts w:ascii="Times New Roman" w:hAnsi="Times New Roman" w:eastAsia="宋体" w:cs="Times New Roman"/>
      <w:b/>
      <w:bCs/>
      <w:sz w:val="28"/>
      <w:szCs w:val="28"/>
      <w14:ligatures w14:val="none"/>
    </w:rPr>
  </w:style>
  <w:style w:type="paragraph" w:styleId="7">
    <w:name w:val="heading 6"/>
    <w:basedOn w:val="1"/>
    <w:next w:val="1"/>
    <w:link w:val="49"/>
    <w:autoRedefine/>
    <w:qFormat/>
    <w:uiPriority w:val="0"/>
    <w:pPr>
      <w:keepNext/>
      <w:keepLines/>
      <w:spacing w:before="240" w:after="64" w:line="317" w:lineRule="auto"/>
      <w:outlineLvl w:val="5"/>
    </w:pPr>
    <w:rPr>
      <w:rFonts w:ascii="Arial" w:hAnsi="Arial" w:eastAsia="黑体" w:cs="Times New Roman"/>
      <w:b/>
      <w:bCs/>
      <w:sz w:val="24"/>
      <w:szCs w:val="24"/>
      <w14:ligatures w14:val="none"/>
    </w:rPr>
  </w:style>
  <w:style w:type="paragraph" w:styleId="8">
    <w:name w:val="heading 7"/>
    <w:basedOn w:val="1"/>
    <w:next w:val="1"/>
    <w:link w:val="50"/>
    <w:autoRedefine/>
    <w:qFormat/>
    <w:uiPriority w:val="0"/>
    <w:pPr>
      <w:keepNext/>
      <w:keepLines/>
      <w:spacing w:before="240" w:after="64" w:line="317" w:lineRule="auto"/>
      <w:outlineLvl w:val="6"/>
    </w:pPr>
    <w:rPr>
      <w:rFonts w:ascii="Times New Roman" w:hAnsi="Times New Roman" w:eastAsia="宋体" w:cs="Times New Roman"/>
      <w:b/>
      <w:bCs/>
      <w:sz w:val="24"/>
      <w:szCs w:val="24"/>
      <w14:ligatures w14:val="none"/>
    </w:rPr>
  </w:style>
  <w:style w:type="paragraph" w:styleId="9">
    <w:name w:val="heading 8"/>
    <w:basedOn w:val="1"/>
    <w:next w:val="1"/>
    <w:link w:val="51"/>
    <w:autoRedefine/>
    <w:qFormat/>
    <w:uiPriority w:val="0"/>
    <w:pPr>
      <w:keepNext/>
      <w:keepLines/>
      <w:spacing w:before="240" w:after="64" w:line="317" w:lineRule="auto"/>
      <w:outlineLvl w:val="7"/>
    </w:pPr>
    <w:rPr>
      <w:rFonts w:ascii="Arial" w:hAnsi="Arial" w:eastAsia="黑体" w:cs="Times New Roman"/>
      <w:sz w:val="24"/>
      <w:szCs w:val="24"/>
      <w14:ligatures w14:val="none"/>
    </w:rPr>
  </w:style>
  <w:style w:type="paragraph" w:styleId="10">
    <w:name w:val="heading 9"/>
    <w:basedOn w:val="1"/>
    <w:next w:val="1"/>
    <w:link w:val="52"/>
    <w:autoRedefine/>
    <w:qFormat/>
    <w:uiPriority w:val="0"/>
    <w:pPr>
      <w:keepNext/>
      <w:keepLines/>
      <w:spacing w:before="240" w:after="64" w:line="317" w:lineRule="auto"/>
      <w:outlineLvl w:val="8"/>
    </w:pPr>
    <w:rPr>
      <w:rFonts w:ascii="Arial" w:hAnsi="Arial" w:eastAsia="黑体" w:cs="Times New Roman"/>
      <w:szCs w:val="21"/>
      <w14:ligatures w14:val="none"/>
    </w:rPr>
  </w:style>
  <w:style w:type="character" w:default="1" w:styleId="36">
    <w:name w:val="Default Paragraph Font"/>
    <w:autoRedefine/>
    <w:semiHidden/>
    <w:unhideWhenUsed/>
    <w:qFormat/>
    <w:uiPriority w:val="1"/>
  </w:style>
  <w:style w:type="table" w:default="1" w:styleId="34">
    <w:name w:val="Normal Table"/>
    <w:autoRedefine/>
    <w:semiHidden/>
    <w:unhideWhenUsed/>
    <w:qFormat/>
    <w:uiPriority w:val="99"/>
    <w:tblPr>
      <w:tblCellMar>
        <w:top w:w="0" w:type="dxa"/>
        <w:left w:w="108" w:type="dxa"/>
        <w:bottom w:w="0" w:type="dxa"/>
        <w:right w:w="108" w:type="dxa"/>
      </w:tblCellMar>
    </w:tblPr>
  </w:style>
  <w:style w:type="paragraph" w:styleId="11">
    <w:name w:val="Normal Indent"/>
    <w:basedOn w:val="1"/>
    <w:link w:val="53"/>
    <w:autoRedefine/>
    <w:qFormat/>
    <w:uiPriority w:val="0"/>
    <w:pPr>
      <w:ind w:firstLine="420"/>
    </w:pPr>
    <w:rPr>
      <w:rFonts w:ascii="Times New Roman" w:hAnsi="Times New Roman" w:eastAsia="宋体" w:cs="Times New Roman"/>
      <w:szCs w:val="20"/>
      <w14:ligatures w14:val="none"/>
    </w:rPr>
  </w:style>
  <w:style w:type="paragraph" w:styleId="12">
    <w:name w:val="caption"/>
    <w:basedOn w:val="1"/>
    <w:next w:val="1"/>
    <w:autoRedefine/>
    <w:qFormat/>
    <w:uiPriority w:val="0"/>
    <w:rPr>
      <w:rFonts w:ascii="Arial" w:hAnsi="Arial" w:eastAsia="黑体" w:cs="Arial"/>
      <w:sz w:val="20"/>
      <w:szCs w:val="20"/>
      <w14:ligatures w14:val="none"/>
    </w:rPr>
  </w:style>
  <w:style w:type="paragraph" w:styleId="13">
    <w:name w:val="Document Map"/>
    <w:basedOn w:val="1"/>
    <w:link w:val="54"/>
    <w:autoRedefine/>
    <w:qFormat/>
    <w:uiPriority w:val="0"/>
    <w:rPr>
      <w:rFonts w:ascii="宋体" w:hAnsi="Times New Roman" w:eastAsia="宋体" w:cs="Times New Roman"/>
      <w:sz w:val="18"/>
      <w:szCs w:val="18"/>
      <w14:ligatures w14:val="none"/>
    </w:rPr>
  </w:style>
  <w:style w:type="paragraph" w:styleId="14">
    <w:name w:val="annotation text"/>
    <w:basedOn w:val="1"/>
    <w:link w:val="55"/>
    <w:autoRedefine/>
    <w:qFormat/>
    <w:uiPriority w:val="0"/>
    <w:pPr>
      <w:jc w:val="left"/>
    </w:pPr>
    <w:rPr>
      <w:rFonts w:ascii="Times New Roman" w:hAnsi="Times New Roman" w:eastAsia="宋体" w:cs="Times New Roman"/>
      <w:szCs w:val="24"/>
      <w14:ligatures w14:val="none"/>
    </w:rPr>
  </w:style>
  <w:style w:type="paragraph" w:styleId="15">
    <w:name w:val="Body Text 3"/>
    <w:basedOn w:val="1"/>
    <w:link w:val="56"/>
    <w:autoRedefine/>
    <w:qFormat/>
    <w:uiPriority w:val="0"/>
    <w:pPr>
      <w:spacing w:after="120"/>
    </w:pPr>
    <w:rPr>
      <w:rFonts w:ascii="Times New Roman" w:hAnsi="Times New Roman" w:eastAsia="宋体" w:cs="Times New Roman"/>
      <w:sz w:val="16"/>
      <w:szCs w:val="16"/>
      <w14:ligatures w14:val="none"/>
    </w:rPr>
  </w:style>
  <w:style w:type="paragraph" w:styleId="16">
    <w:name w:val="Body Text"/>
    <w:basedOn w:val="1"/>
    <w:next w:val="17"/>
    <w:link w:val="57"/>
    <w:autoRedefine/>
    <w:qFormat/>
    <w:uiPriority w:val="0"/>
    <w:pPr>
      <w:spacing w:after="120"/>
    </w:pPr>
    <w:rPr>
      <w:rFonts w:ascii="Calibri" w:hAnsi="Calibri" w:eastAsia="宋体" w:cs="Times New Roman"/>
      <w:szCs w:val="24"/>
      <w14:ligatures w14:val="none"/>
    </w:rPr>
  </w:style>
  <w:style w:type="paragraph" w:styleId="17">
    <w:name w:val="Body Text First Indent"/>
    <w:basedOn w:val="16"/>
    <w:next w:val="18"/>
    <w:link w:val="58"/>
    <w:autoRedefine/>
    <w:qFormat/>
    <w:uiPriority w:val="0"/>
    <w:pPr>
      <w:ind w:firstLine="420" w:firstLineChars="100"/>
    </w:pPr>
    <w:rPr>
      <w:szCs w:val="22"/>
    </w:rPr>
  </w:style>
  <w:style w:type="paragraph" w:styleId="18">
    <w:name w:val="toc 6"/>
    <w:basedOn w:val="1"/>
    <w:next w:val="1"/>
    <w:autoRedefine/>
    <w:qFormat/>
    <w:uiPriority w:val="99"/>
    <w:pPr>
      <w:ind w:left="1050"/>
      <w:jc w:val="left"/>
    </w:pPr>
    <w:rPr>
      <w:rFonts w:ascii="Times New Roman" w:hAnsi="Times New Roman" w:eastAsia="宋体" w:cs="Times New Roman"/>
      <w:sz w:val="18"/>
      <w:szCs w:val="18"/>
      <w14:ligatures w14:val="none"/>
    </w:rPr>
  </w:style>
  <w:style w:type="paragraph" w:styleId="19">
    <w:name w:val="Body Text Indent"/>
    <w:basedOn w:val="1"/>
    <w:link w:val="59"/>
    <w:autoRedefine/>
    <w:qFormat/>
    <w:uiPriority w:val="0"/>
    <w:pPr>
      <w:spacing w:line="360" w:lineRule="auto"/>
      <w:ind w:firstLine="600" w:firstLineChars="200"/>
    </w:pPr>
    <w:rPr>
      <w:rFonts w:ascii="仿宋_GB2312" w:hAnsi="宋体" w:eastAsia="仿宋_GB2312" w:cs="Times New Roman"/>
      <w:sz w:val="30"/>
      <w:szCs w:val="24"/>
      <w14:ligatures w14:val="none"/>
    </w:rPr>
  </w:style>
  <w:style w:type="paragraph" w:styleId="20">
    <w:name w:val="Plain Text"/>
    <w:basedOn w:val="1"/>
    <w:link w:val="60"/>
    <w:autoRedefine/>
    <w:qFormat/>
    <w:uiPriority w:val="0"/>
    <w:pPr>
      <w:spacing w:before="156" w:beforeLines="50" w:after="156" w:afterLines="50" w:line="400" w:lineRule="exact"/>
    </w:pPr>
    <w:rPr>
      <w:rFonts w:ascii="宋体" w:hAnsi="Courier New" w:eastAsia="宋体" w:cs="Times New Roman"/>
      <w:sz w:val="24"/>
      <w:szCs w:val="24"/>
      <w14:ligatures w14:val="none"/>
    </w:rPr>
  </w:style>
  <w:style w:type="paragraph" w:styleId="21">
    <w:name w:val="Date"/>
    <w:basedOn w:val="1"/>
    <w:next w:val="1"/>
    <w:link w:val="61"/>
    <w:autoRedefine/>
    <w:qFormat/>
    <w:uiPriority w:val="0"/>
    <w:pPr>
      <w:ind w:left="100" w:leftChars="2500"/>
    </w:pPr>
    <w:rPr>
      <w:rFonts w:ascii="Times New Roman" w:hAnsi="Times New Roman" w:eastAsia="宋体" w:cs="Times New Roman"/>
      <w:szCs w:val="24"/>
      <w14:ligatures w14:val="none"/>
    </w:rPr>
  </w:style>
  <w:style w:type="paragraph" w:styleId="22">
    <w:name w:val="Body Text Indent 2"/>
    <w:basedOn w:val="1"/>
    <w:link w:val="62"/>
    <w:autoRedefine/>
    <w:qFormat/>
    <w:uiPriority w:val="0"/>
    <w:pPr>
      <w:spacing w:after="120" w:line="480" w:lineRule="auto"/>
      <w:ind w:left="420" w:leftChars="200"/>
    </w:pPr>
    <w:rPr>
      <w:rFonts w:ascii="Times New Roman" w:hAnsi="Times New Roman" w:eastAsia="宋体" w:cs="Times New Roman"/>
      <w:szCs w:val="24"/>
      <w14:ligatures w14:val="none"/>
    </w:rPr>
  </w:style>
  <w:style w:type="paragraph" w:styleId="23">
    <w:name w:val="Balloon Text"/>
    <w:basedOn w:val="1"/>
    <w:link w:val="63"/>
    <w:autoRedefine/>
    <w:qFormat/>
    <w:uiPriority w:val="0"/>
    <w:rPr>
      <w:rFonts w:ascii="Times New Roman" w:hAnsi="Times New Roman" w:eastAsia="宋体" w:cs="Times New Roman"/>
      <w:sz w:val="18"/>
      <w:szCs w:val="18"/>
      <w14:ligatures w14:val="none"/>
    </w:rPr>
  </w:style>
  <w:style w:type="paragraph" w:styleId="24">
    <w:name w:val="footer"/>
    <w:basedOn w:val="1"/>
    <w:link w:val="43"/>
    <w:autoRedefine/>
    <w:unhideWhenUsed/>
    <w:qFormat/>
    <w:uiPriority w:val="0"/>
    <w:pPr>
      <w:tabs>
        <w:tab w:val="center" w:pos="4153"/>
        <w:tab w:val="right" w:pos="8306"/>
      </w:tabs>
      <w:snapToGrid w:val="0"/>
      <w:jc w:val="left"/>
    </w:pPr>
    <w:rPr>
      <w:sz w:val="18"/>
      <w:szCs w:val="18"/>
    </w:rPr>
  </w:style>
  <w:style w:type="paragraph" w:styleId="25">
    <w:name w:val="header"/>
    <w:basedOn w:val="1"/>
    <w:link w:val="42"/>
    <w:autoRedefine/>
    <w:unhideWhenUsed/>
    <w:qFormat/>
    <w:uiPriority w:val="0"/>
    <w:pPr>
      <w:tabs>
        <w:tab w:val="center" w:pos="4153"/>
        <w:tab w:val="right" w:pos="8306"/>
      </w:tabs>
      <w:snapToGrid w:val="0"/>
      <w:jc w:val="center"/>
    </w:pPr>
    <w:rPr>
      <w:sz w:val="18"/>
      <w:szCs w:val="18"/>
    </w:rPr>
  </w:style>
  <w:style w:type="paragraph" w:styleId="26">
    <w:name w:val="toc 1"/>
    <w:basedOn w:val="1"/>
    <w:next w:val="1"/>
    <w:autoRedefine/>
    <w:qFormat/>
    <w:uiPriority w:val="39"/>
    <w:pPr>
      <w:tabs>
        <w:tab w:val="right" w:leader="dot" w:pos="8494"/>
      </w:tabs>
      <w:spacing w:line="360" w:lineRule="exact"/>
    </w:pPr>
    <w:rPr>
      <w:rFonts w:ascii="宋体" w:hAnsi="宋体" w:eastAsia="宋体" w:cs="Times New Roman"/>
      <w:sz w:val="32"/>
      <w:szCs w:val="24"/>
      <w14:ligatures w14:val="none"/>
    </w:rPr>
  </w:style>
  <w:style w:type="paragraph" w:styleId="27">
    <w:name w:val="index heading"/>
    <w:basedOn w:val="1"/>
    <w:next w:val="28"/>
    <w:autoRedefine/>
    <w:qFormat/>
    <w:uiPriority w:val="0"/>
    <w:rPr>
      <w:rFonts w:ascii="Times New Roman" w:hAnsi="Times New Roman" w:eastAsia="宋体" w:cs="Times New Roman"/>
      <w:szCs w:val="20"/>
      <w14:ligatures w14:val="none"/>
    </w:rPr>
  </w:style>
  <w:style w:type="paragraph" w:styleId="28">
    <w:name w:val="index 1"/>
    <w:basedOn w:val="1"/>
    <w:next w:val="1"/>
    <w:autoRedefine/>
    <w:unhideWhenUsed/>
    <w:qFormat/>
    <w:uiPriority w:val="0"/>
  </w:style>
  <w:style w:type="paragraph" w:styleId="29">
    <w:name w:val="Body Text Indent 3"/>
    <w:basedOn w:val="1"/>
    <w:link w:val="64"/>
    <w:autoRedefine/>
    <w:qFormat/>
    <w:uiPriority w:val="0"/>
    <w:pPr>
      <w:spacing w:after="120"/>
      <w:ind w:left="420" w:leftChars="200"/>
    </w:pPr>
    <w:rPr>
      <w:rFonts w:ascii="Times New Roman" w:hAnsi="Times New Roman" w:eastAsia="宋体" w:cs="Times New Roman"/>
      <w:sz w:val="16"/>
      <w:szCs w:val="16"/>
      <w14:ligatures w14:val="none"/>
    </w:rPr>
  </w:style>
  <w:style w:type="paragraph" w:styleId="30">
    <w:name w:val="toc 2"/>
    <w:basedOn w:val="1"/>
    <w:next w:val="1"/>
    <w:autoRedefine/>
    <w:qFormat/>
    <w:uiPriority w:val="39"/>
    <w:pPr>
      <w:tabs>
        <w:tab w:val="right" w:leader="dot" w:pos="8494"/>
      </w:tabs>
    </w:pPr>
    <w:rPr>
      <w:rFonts w:ascii="Times New Roman" w:hAnsi="Times New Roman" w:eastAsia="宋体" w:cs="Times New Roman"/>
      <w:sz w:val="30"/>
      <w:szCs w:val="24"/>
      <w14:ligatures w14:val="none"/>
    </w:rPr>
  </w:style>
  <w:style w:type="paragraph" w:styleId="31">
    <w:name w:val="HTML Preformatted"/>
    <w:basedOn w:val="1"/>
    <w:link w:val="65"/>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sz w:val="24"/>
      <w:szCs w:val="24"/>
      <w14:ligatures w14:val="none"/>
    </w:rPr>
  </w:style>
  <w:style w:type="paragraph" w:styleId="32">
    <w:name w:val="Normal (Web)"/>
    <w:basedOn w:val="1"/>
    <w:autoRedefine/>
    <w:qFormat/>
    <w:uiPriority w:val="0"/>
    <w:pPr>
      <w:widowControl/>
      <w:spacing w:before="100" w:beforeAutospacing="1" w:after="100" w:afterAutospacing="1"/>
      <w:jc w:val="left"/>
    </w:pPr>
    <w:rPr>
      <w:rFonts w:ascii="宋体" w:hAnsi="Times New Roman" w:eastAsia="宋体" w:cs="Times New Roman"/>
      <w:color w:val="000000"/>
      <w:kern w:val="0"/>
      <w:sz w:val="24"/>
      <w:szCs w:val="24"/>
      <w14:ligatures w14:val="none"/>
    </w:rPr>
  </w:style>
  <w:style w:type="paragraph" w:styleId="33">
    <w:name w:val="annotation subject"/>
    <w:basedOn w:val="14"/>
    <w:next w:val="14"/>
    <w:link w:val="66"/>
    <w:autoRedefine/>
    <w:qFormat/>
    <w:uiPriority w:val="0"/>
    <w:rPr>
      <w:b/>
      <w:bCs/>
    </w:rPr>
  </w:style>
  <w:style w:type="table" w:styleId="35">
    <w:name w:val="Table Grid"/>
    <w:basedOn w:val="34"/>
    <w:autoRedefine/>
    <w:qFormat/>
    <w:uiPriority w:val="0"/>
    <w:rPr>
      <w:rFonts w:ascii="Times New Roman" w:hAnsi="Times New Roman" w:eastAsia="宋体" w:cs="Times New Roman"/>
      <w:kern w:val="0"/>
      <w:sz w:val="20"/>
      <w:szCs w:val="20"/>
      <w14:ligatures w14:val="none"/>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7">
    <w:name w:val="Strong"/>
    <w:autoRedefine/>
    <w:qFormat/>
    <w:uiPriority w:val="0"/>
    <w:rPr>
      <w:b/>
      <w:bCs/>
    </w:rPr>
  </w:style>
  <w:style w:type="character" w:styleId="38">
    <w:name w:val="page number"/>
    <w:autoRedefine/>
    <w:qFormat/>
    <w:uiPriority w:val="0"/>
  </w:style>
  <w:style w:type="character" w:styleId="39">
    <w:name w:val="FollowedHyperlink"/>
    <w:autoRedefine/>
    <w:qFormat/>
    <w:uiPriority w:val="0"/>
    <w:rPr>
      <w:color w:val="800080"/>
      <w:u w:val="single"/>
    </w:rPr>
  </w:style>
  <w:style w:type="character" w:styleId="40">
    <w:name w:val="Hyperlink"/>
    <w:autoRedefine/>
    <w:qFormat/>
    <w:uiPriority w:val="99"/>
    <w:rPr>
      <w:color w:val="0000FF"/>
      <w:u w:val="single"/>
    </w:rPr>
  </w:style>
  <w:style w:type="character" w:styleId="41">
    <w:name w:val="annotation reference"/>
    <w:autoRedefine/>
    <w:qFormat/>
    <w:uiPriority w:val="0"/>
    <w:rPr>
      <w:sz w:val="21"/>
      <w:szCs w:val="21"/>
    </w:rPr>
  </w:style>
  <w:style w:type="character" w:customStyle="1" w:styleId="42">
    <w:name w:val="页眉 字符"/>
    <w:basedOn w:val="36"/>
    <w:link w:val="25"/>
    <w:autoRedefine/>
    <w:qFormat/>
    <w:uiPriority w:val="99"/>
    <w:rPr>
      <w:sz w:val="18"/>
      <w:szCs w:val="18"/>
    </w:rPr>
  </w:style>
  <w:style w:type="character" w:customStyle="1" w:styleId="43">
    <w:name w:val="页脚 字符"/>
    <w:basedOn w:val="36"/>
    <w:link w:val="24"/>
    <w:autoRedefine/>
    <w:qFormat/>
    <w:uiPriority w:val="0"/>
    <w:rPr>
      <w:sz w:val="18"/>
      <w:szCs w:val="18"/>
    </w:rPr>
  </w:style>
  <w:style w:type="character" w:customStyle="1" w:styleId="44">
    <w:name w:val="标题 1 字符"/>
    <w:basedOn w:val="36"/>
    <w:link w:val="3"/>
    <w:autoRedefine/>
    <w:qFormat/>
    <w:uiPriority w:val="0"/>
    <w:rPr>
      <w:rFonts w:ascii="Times New Roman" w:hAnsi="Times New Roman" w:eastAsia="宋体" w:cs="Times New Roman"/>
      <w:b/>
      <w:bCs/>
      <w:kern w:val="44"/>
      <w:sz w:val="44"/>
      <w:szCs w:val="44"/>
      <w14:ligatures w14:val="none"/>
    </w:rPr>
  </w:style>
  <w:style w:type="character" w:customStyle="1" w:styleId="45">
    <w:name w:val="标题 2 字符"/>
    <w:basedOn w:val="36"/>
    <w:link w:val="2"/>
    <w:autoRedefine/>
    <w:qFormat/>
    <w:uiPriority w:val="0"/>
    <w:rPr>
      <w:rFonts w:ascii="Arial" w:hAnsi="Arial" w:eastAsia="黑体" w:cs="Times New Roman"/>
      <w:b/>
      <w:bCs/>
      <w:sz w:val="32"/>
      <w:szCs w:val="32"/>
      <w14:ligatures w14:val="none"/>
    </w:rPr>
  </w:style>
  <w:style w:type="character" w:customStyle="1" w:styleId="46">
    <w:name w:val="标题 3 字符"/>
    <w:basedOn w:val="36"/>
    <w:link w:val="4"/>
    <w:autoRedefine/>
    <w:qFormat/>
    <w:uiPriority w:val="0"/>
    <w:rPr>
      <w:rFonts w:ascii="Times New Roman" w:hAnsi="Times New Roman" w:eastAsia="宋体" w:cs="Times New Roman"/>
      <w:b/>
      <w:bCs/>
      <w:sz w:val="32"/>
      <w:szCs w:val="32"/>
      <w14:ligatures w14:val="none"/>
    </w:rPr>
  </w:style>
  <w:style w:type="character" w:customStyle="1" w:styleId="47">
    <w:name w:val="标题 4 字符"/>
    <w:basedOn w:val="36"/>
    <w:link w:val="5"/>
    <w:autoRedefine/>
    <w:qFormat/>
    <w:uiPriority w:val="0"/>
    <w:rPr>
      <w:rFonts w:ascii="Arial" w:hAnsi="Arial" w:eastAsia="黑体" w:cs="Times New Roman"/>
      <w:b/>
      <w:bCs/>
      <w:sz w:val="28"/>
      <w:szCs w:val="28"/>
      <w14:ligatures w14:val="none"/>
    </w:rPr>
  </w:style>
  <w:style w:type="character" w:customStyle="1" w:styleId="48">
    <w:name w:val="标题 5 字符"/>
    <w:basedOn w:val="36"/>
    <w:link w:val="6"/>
    <w:autoRedefine/>
    <w:qFormat/>
    <w:uiPriority w:val="0"/>
    <w:rPr>
      <w:rFonts w:ascii="Times New Roman" w:hAnsi="Times New Roman" w:eastAsia="宋体" w:cs="Times New Roman"/>
      <w:b/>
      <w:bCs/>
      <w:sz w:val="28"/>
      <w:szCs w:val="28"/>
      <w14:ligatures w14:val="none"/>
    </w:rPr>
  </w:style>
  <w:style w:type="character" w:customStyle="1" w:styleId="49">
    <w:name w:val="标题 6 字符"/>
    <w:basedOn w:val="36"/>
    <w:link w:val="7"/>
    <w:autoRedefine/>
    <w:qFormat/>
    <w:uiPriority w:val="0"/>
    <w:rPr>
      <w:rFonts w:ascii="Arial" w:hAnsi="Arial" w:eastAsia="黑体" w:cs="Times New Roman"/>
      <w:b/>
      <w:bCs/>
      <w:sz w:val="24"/>
      <w:szCs w:val="24"/>
      <w14:ligatures w14:val="none"/>
    </w:rPr>
  </w:style>
  <w:style w:type="character" w:customStyle="1" w:styleId="50">
    <w:name w:val="标题 7 字符"/>
    <w:basedOn w:val="36"/>
    <w:link w:val="8"/>
    <w:autoRedefine/>
    <w:qFormat/>
    <w:uiPriority w:val="0"/>
    <w:rPr>
      <w:rFonts w:ascii="Times New Roman" w:hAnsi="Times New Roman" w:eastAsia="宋体" w:cs="Times New Roman"/>
      <w:b/>
      <w:bCs/>
      <w:sz w:val="24"/>
      <w:szCs w:val="24"/>
      <w14:ligatures w14:val="none"/>
    </w:rPr>
  </w:style>
  <w:style w:type="character" w:customStyle="1" w:styleId="51">
    <w:name w:val="标题 8 字符"/>
    <w:basedOn w:val="36"/>
    <w:link w:val="9"/>
    <w:autoRedefine/>
    <w:qFormat/>
    <w:uiPriority w:val="0"/>
    <w:rPr>
      <w:rFonts w:ascii="Arial" w:hAnsi="Arial" w:eastAsia="黑体" w:cs="Times New Roman"/>
      <w:sz w:val="24"/>
      <w:szCs w:val="24"/>
      <w14:ligatures w14:val="none"/>
    </w:rPr>
  </w:style>
  <w:style w:type="character" w:customStyle="1" w:styleId="52">
    <w:name w:val="标题 9 字符"/>
    <w:basedOn w:val="36"/>
    <w:link w:val="10"/>
    <w:autoRedefine/>
    <w:qFormat/>
    <w:uiPriority w:val="0"/>
    <w:rPr>
      <w:rFonts w:ascii="Arial" w:hAnsi="Arial" w:eastAsia="黑体" w:cs="Times New Roman"/>
      <w:szCs w:val="21"/>
      <w14:ligatures w14:val="none"/>
    </w:rPr>
  </w:style>
  <w:style w:type="character" w:customStyle="1" w:styleId="53">
    <w:name w:val="正文缩进 字符"/>
    <w:link w:val="11"/>
    <w:autoRedefine/>
    <w:qFormat/>
    <w:uiPriority w:val="0"/>
    <w:rPr>
      <w:rFonts w:ascii="Times New Roman" w:hAnsi="Times New Roman" w:eastAsia="宋体" w:cs="Times New Roman"/>
      <w:szCs w:val="20"/>
      <w14:ligatures w14:val="none"/>
    </w:rPr>
  </w:style>
  <w:style w:type="character" w:customStyle="1" w:styleId="54">
    <w:name w:val="文档结构图 字符"/>
    <w:basedOn w:val="36"/>
    <w:link w:val="13"/>
    <w:autoRedefine/>
    <w:qFormat/>
    <w:uiPriority w:val="0"/>
    <w:rPr>
      <w:rFonts w:ascii="宋体" w:hAnsi="Times New Roman" w:eastAsia="宋体" w:cs="Times New Roman"/>
      <w:sz w:val="18"/>
      <w:szCs w:val="18"/>
      <w14:ligatures w14:val="none"/>
    </w:rPr>
  </w:style>
  <w:style w:type="character" w:customStyle="1" w:styleId="55">
    <w:name w:val="批注文字 字符"/>
    <w:basedOn w:val="36"/>
    <w:link w:val="14"/>
    <w:autoRedefine/>
    <w:qFormat/>
    <w:uiPriority w:val="0"/>
    <w:rPr>
      <w:rFonts w:ascii="Times New Roman" w:hAnsi="Times New Roman" w:eastAsia="宋体" w:cs="Times New Roman"/>
      <w:szCs w:val="24"/>
      <w14:ligatures w14:val="none"/>
    </w:rPr>
  </w:style>
  <w:style w:type="character" w:customStyle="1" w:styleId="56">
    <w:name w:val="正文文本 3 字符"/>
    <w:basedOn w:val="36"/>
    <w:link w:val="15"/>
    <w:autoRedefine/>
    <w:qFormat/>
    <w:uiPriority w:val="0"/>
    <w:rPr>
      <w:rFonts w:ascii="Times New Roman" w:hAnsi="Times New Roman" w:eastAsia="宋体" w:cs="Times New Roman"/>
      <w:sz w:val="16"/>
      <w:szCs w:val="16"/>
      <w14:ligatures w14:val="none"/>
    </w:rPr>
  </w:style>
  <w:style w:type="character" w:customStyle="1" w:styleId="57">
    <w:name w:val="正文文本 字符"/>
    <w:basedOn w:val="36"/>
    <w:link w:val="16"/>
    <w:autoRedefine/>
    <w:qFormat/>
    <w:uiPriority w:val="0"/>
    <w:rPr>
      <w:rFonts w:ascii="Calibri" w:hAnsi="Calibri" w:eastAsia="宋体" w:cs="Times New Roman"/>
      <w:szCs w:val="24"/>
      <w14:ligatures w14:val="none"/>
    </w:rPr>
  </w:style>
  <w:style w:type="character" w:customStyle="1" w:styleId="58">
    <w:name w:val="正文文本首行缩进 字符"/>
    <w:basedOn w:val="57"/>
    <w:link w:val="17"/>
    <w:autoRedefine/>
    <w:qFormat/>
    <w:uiPriority w:val="0"/>
    <w:rPr>
      <w:rFonts w:ascii="Calibri" w:hAnsi="Calibri" w:eastAsia="宋体" w:cs="Times New Roman"/>
      <w:szCs w:val="24"/>
      <w14:ligatures w14:val="none"/>
    </w:rPr>
  </w:style>
  <w:style w:type="character" w:customStyle="1" w:styleId="59">
    <w:name w:val="正文文本缩进 字符"/>
    <w:basedOn w:val="36"/>
    <w:link w:val="19"/>
    <w:autoRedefine/>
    <w:qFormat/>
    <w:uiPriority w:val="0"/>
    <w:rPr>
      <w:rFonts w:ascii="仿宋_GB2312" w:hAnsi="宋体" w:eastAsia="仿宋_GB2312" w:cs="Times New Roman"/>
      <w:sz w:val="30"/>
      <w:szCs w:val="24"/>
      <w14:ligatures w14:val="none"/>
    </w:rPr>
  </w:style>
  <w:style w:type="character" w:customStyle="1" w:styleId="60">
    <w:name w:val="纯文本 字符"/>
    <w:basedOn w:val="36"/>
    <w:link w:val="20"/>
    <w:autoRedefine/>
    <w:qFormat/>
    <w:uiPriority w:val="0"/>
    <w:rPr>
      <w:rFonts w:ascii="宋体" w:hAnsi="Courier New" w:eastAsia="宋体" w:cs="Times New Roman"/>
      <w:sz w:val="24"/>
      <w:szCs w:val="24"/>
      <w14:ligatures w14:val="none"/>
    </w:rPr>
  </w:style>
  <w:style w:type="character" w:customStyle="1" w:styleId="61">
    <w:name w:val="日期 字符"/>
    <w:basedOn w:val="36"/>
    <w:link w:val="21"/>
    <w:autoRedefine/>
    <w:qFormat/>
    <w:uiPriority w:val="0"/>
    <w:rPr>
      <w:rFonts w:ascii="Times New Roman" w:hAnsi="Times New Roman" w:eastAsia="宋体" w:cs="Times New Roman"/>
      <w:szCs w:val="24"/>
      <w14:ligatures w14:val="none"/>
    </w:rPr>
  </w:style>
  <w:style w:type="character" w:customStyle="1" w:styleId="62">
    <w:name w:val="正文文本缩进 2 字符"/>
    <w:basedOn w:val="36"/>
    <w:link w:val="22"/>
    <w:autoRedefine/>
    <w:qFormat/>
    <w:uiPriority w:val="0"/>
    <w:rPr>
      <w:rFonts w:ascii="Times New Roman" w:hAnsi="Times New Roman" w:eastAsia="宋体" w:cs="Times New Roman"/>
      <w:szCs w:val="24"/>
      <w14:ligatures w14:val="none"/>
    </w:rPr>
  </w:style>
  <w:style w:type="character" w:customStyle="1" w:styleId="63">
    <w:name w:val="批注框文本 字符"/>
    <w:basedOn w:val="36"/>
    <w:link w:val="23"/>
    <w:autoRedefine/>
    <w:qFormat/>
    <w:uiPriority w:val="0"/>
    <w:rPr>
      <w:rFonts w:ascii="Times New Roman" w:hAnsi="Times New Roman" w:eastAsia="宋体" w:cs="Times New Roman"/>
      <w:sz w:val="18"/>
      <w:szCs w:val="18"/>
      <w14:ligatures w14:val="none"/>
    </w:rPr>
  </w:style>
  <w:style w:type="character" w:customStyle="1" w:styleId="64">
    <w:name w:val="正文文本缩进 3 字符"/>
    <w:basedOn w:val="36"/>
    <w:link w:val="29"/>
    <w:autoRedefine/>
    <w:qFormat/>
    <w:uiPriority w:val="0"/>
    <w:rPr>
      <w:rFonts w:ascii="Times New Roman" w:hAnsi="Times New Roman" w:eastAsia="宋体" w:cs="Times New Roman"/>
      <w:sz w:val="16"/>
      <w:szCs w:val="16"/>
      <w14:ligatures w14:val="none"/>
    </w:rPr>
  </w:style>
  <w:style w:type="character" w:customStyle="1" w:styleId="65">
    <w:name w:val="HTML 预设格式 字符"/>
    <w:basedOn w:val="36"/>
    <w:link w:val="31"/>
    <w:autoRedefine/>
    <w:qFormat/>
    <w:uiPriority w:val="0"/>
    <w:rPr>
      <w:rFonts w:ascii="Arial" w:hAnsi="Arial" w:eastAsia="宋体" w:cs="Arial"/>
      <w:kern w:val="0"/>
      <w:sz w:val="24"/>
      <w:szCs w:val="24"/>
      <w14:ligatures w14:val="none"/>
    </w:rPr>
  </w:style>
  <w:style w:type="character" w:customStyle="1" w:styleId="66">
    <w:name w:val="批注主题 字符"/>
    <w:basedOn w:val="55"/>
    <w:link w:val="33"/>
    <w:autoRedefine/>
    <w:qFormat/>
    <w:uiPriority w:val="0"/>
    <w:rPr>
      <w:rFonts w:ascii="Times New Roman" w:hAnsi="Times New Roman" w:eastAsia="宋体" w:cs="Times New Roman"/>
      <w:b/>
      <w:bCs/>
      <w:szCs w:val="24"/>
      <w14:ligatures w14:val="none"/>
    </w:rPr>
  </w:style>
  <w:style w:type="character" w:customStyle="1" w:styleId="67">
    <w:name w:val="纯文本 Char1"/>
    <w:autoRedefine/>
    <w:qFormat/>
    <w:uiPriority w:val="0"/>
    <w:rPr>
      <w:rFonts w:ascii="宋体" w:hAnsi="Courier New" w:eastAsia="宋体"/>
      <w:sz w:val="21"/>
      <w:szCs w:val="21"/>
      <w:lang w:val="en-US" w:eastAsia="zh-CN" w:bidi="ar-SA"/>
    </w:rPr>
  </w:style>
  <w:style w:type="character" w:customStyle="1" w:styleId="68">
    <w:name w:val="spnmessagetext"/>
    <w:autoRedefine/>
    <w:qFormat/>
    <w:uiPriority w:val="0"/>
  </w:style>
  <w:style w:type="character" w:customStyle="1" w:styleId="69">
    <w:name w:val="paramname2"/>
    <w:autoRedefine/>
    <w:qFormat/>
    <w:uiPriority w:val="0"/>
    <w:rPr>
      <w:rFonts w:ascii="Tahoma" w:hAnsi="Tahoma"/>
      <w:color w:val="999999"/>
      <w:sz w:val="24"/>
      <w:szCs w:val="20"/>
    </w:rPr>
  </w:style>
  <w:style w:type="paragraph" w:customStyle="1" w:styleId="70">
    <w:name w:val="方案正文"/>
    <w:basedOn w:val="1"/>
    <w:autoRedefine/>
    <w:qFormat/>
    <w:uiPriority w:val="0"/>
    <w:pPr>
      <w:spacing w:line="360" w:lineRule="auto"/>
      <w:ind w:firstLine="200" w:firstLineChars="200"/>
    </w:pPr>
    <w:rPr>
      <w:rFonts w:ascii="Calibri" w:hAnsi="Calibri" w:eastAsia="宋体" w:cs="Times New Roman"/>
      <w:sz w:val="24"/>
      <w:szCs w:val="24"/>
      <w14:ligatures w14:val="none"/>
    </w:rPr>
  </w:style>
  <w:style w:type="paragraph" w:styleId="71">
    <w:name w:val="List Paragraph"/>
    <w:basedOn w:val="1"/>
    <w:autoRedefine/>
    <w:qFormat/>
    <w:uiPriority w:val="0"/>
    <w:pPr>
      <w:ind w:firstLine="420" w:firstLineChars="200"/>
    </w:pPr>
    <w:rPr>
      <w:rFonts w:ascii="Calibri" w:hAnsi="Calibri" w:eastAsia="宋体" w:cs="Times New Roman"/>
      <w14:ligatures w14:val="none"/>
    </w:rPr>
  </w:style>
  <w:style w:type="paragraph" w:customStyle="1" w:styleId="72">
    <w:name w:val="Default"/>
    <w:autoRedefine/>
    <w:qFormat/>
    <w:uiPriority w:val="0"/>
    <w:pPr>
      <w:widowControl w:val="0"/>
      <w:autoSpaceDE w:val="0"/>
      <w:autoSpaceDN w:val="0"/>
    </w:pPr>
    <w:rPr>
      <w:rFonts w:hint="eastAsia" w:ascii="宋体" w:hAnsi="宋体" w:eastAsia="宋体" w:cs="Times New Roman"/>
      <w:color w:val="000000"/>
      <w:kern w:val="0"/>
      <w:sz w:val="24"/>
      <w:szCs w:val="20"/>
      <w:lang w:val="en-US" w:eastAsia="zh-CN" w:bidi="ar-SA"/>
      <w14:ligatures w14:val="none"/>
    </w:rPr>
  </w:style>
  <w:style w:type="paragraph" w:customStyle="1" w:styleId="73">
    <w:name w:val="p0"/>
    <w:autoRedefine/>
    <w:qFormat/>
    <w:uiPriority w:val="0"/>
    <w:pPr>
      <w:snapToGrid w:val="0"/>
    </w:pPr>
    <w:rPr>
      <w:rFonts w:ascii="Times New Roman" w:hAnsi="Times New Roman" w:eastAsia="微软雅黑" w:cs="Times New Roman"/>
      <w:kern w:val="0"/>
      <w:sz w:val="21"/>
      <w:szCs w:val="21"/>
      <w:lang w:val="en-US" w:eastAsia="zh-CN" w:bidi="ar-SA"/>
      <w14:ligatures w14:val="none"/>
    </w:rPr>
  </w:style>
  <w:style w:type="paragraph" w:customStyle="1" w:styleId="74">
    <w:name w:val="Char Char Char Char Char Char Char"/>
    <w:basedOn w:val="1"/>
    <w:autoRedefine/>
    <w:qFormat/>
    <w:uiPriority w:val="0"/>
    <w:pPr>
      <w:tabs>
        <w:tab w:val="left" w:pos="432"/>
      </w:tabs>
      <w:ind w:left="432" w:hanging="432"/>
    </w:pPr>
    <w:rPr>
      <w:rFonts w:ascii="Tahoma" w:hAnsi="Tahoma" w:eastAsia="宋体" w:cs="Times New Roman"/>
      <w:sz w:val="24"/>
      <w:szCs w:val="20"/>
      <w14:ligatures w14:val="none"/>
    </w:rPr>
  </w:style>
  <w:style w:type="paragraph" w:customStyle="1" w:styleId="75">
    <w:name w:val="表格文字"/>
    <w:basedOn w:val="1"/>
    <w:autoRedefine/>
    <w:qFormat/>
    <w:uiPriority w:val="0"/>
    <w:pPr>
      <w:spacing w:before="25" w:after="25"/>
      <w:jc w:val="left"/>
    </w:pPr>
    <w:rPr>
      <w:rFonts w:ascii="Times New Roman" w:hAnsi="Times New Roman" w:eastAsia="宋体" w:cs="Times New Roman"/>
      <w:bCs/>
      <w:spacing w:val="10"/>
      <w:kern w:val="0"/>
      <w:sz w:val="24"/>
      <w:szCs w:val="20"/>
      <w14:ligatures w14:val="none"/>
    </w:rPr>
  </w:style>
  <w:style w:type="paragraph" w:customStyle="1" w:styleId="76">
    <w:name w:val="Char1 Char Char Char"/>
    <w:basedOn w:val="1"/>
    <w:autoRedefine/>
    <w:qFormat/>
    <w:uiPriority w:val="0"/>
    <w:pPr>
      <w:widowControl/>
      <w:snapToGrid w:val="0"/>
      <w:spacing w:before="120" w:after="160" w:line="360" w:lineRule="auto"/>
      <w:ind w:right="-360"/>
      <w:jc w:val="left"/>
    </w:pPr>
    <w:rPr>
      <w:rFonts w:ascii="Arial" w:hAnsi="Arial" w:eastAsia="宋体" w:cs="Times New Roman"/>
      <w:kern w:val="0"/>
      <w:sz w:val="24"/>
      <w:szCs w:val="24"/>
      <w:lang w:eastAsia="en-US"/>
      <w14:ligatures w14:val="none"/>
    </w:rPr>
  </w:style>
  <w:style w:type="paragraph" w:customStyle="1" w:styleId="77">
    <w:name w:val="段"/>
    <w:autoRedefine/>
    <w:qFormat/>
    <w:uiPriority w:val="0"/>
    <w:pPr>
      <w:autoSpaceDE w:val="0"/>
      <w:autoSpaceDN w:val="0"/>
      <w:ind w:firstLine="200"/>
      <w:jc w:val="both"/>
    </w:pPr>
    <w:rPr>
      <w:rFonts w:ascii="宋体" w:hAnsi="Times New Roman" w:eastAsia="宋体" w:cs="Times New Roman"/>
      <w:kern w:val="0"/>
      <w:sz w:val="21"/>
      <w:szCs w:val="20"/>
      <w:lang w:val="en-US" w:eastAsia="zh-CN" w:bidi="ar-SA"/>
      <w14:ligatures w14:val="none"/>
    </w:rPr>
  </w:style>
  <w:style w:type="paragraph" w:customStyle="1" w:styleId="78">
    <w:name w:val="正文1"/>
    <w:basedOn w:val="1"/>
    <w:autoRedefine/>
    <w:qFormat/>
    <w:uiPriority w:val="0"/>
    <w:pPr>
      <w:spacing w:before="240" w:line="460" w:lineRule="exact"/>
    </w:pPr>
    <w:rPr>
      <w:rFonts w:ascii="仿宋_GB2312" w:hAnsi="宋体" w:eastAsia="仿宋_GB2312" w:cs="Times New Roman"/>
      <w:b/>
      <w:sz w:val="28"/>
      <w:szCs w:val="28"/>
      <w14:ligatures w14:val="none"/>
    </w:rPr>
  </w:style>
  <w:style w:type="paragraph" w:customStyle="1" w:styleId="79">
    <w:name w:val="图"/>
    <w:basedOn w:val="1"/>
    <w:autoRedefine/>
    <w:qFormat/>
    <w:uiPriority w:val="0"/>
    <w:pPr>
      <w:keepNext/>
      <w:adjustRightInd w:val="0"/>
      <w:spacing w:before="60" w:after="60" w:line="300" w:lineRule="auto"/>
      <w:jc w:val="center"/>
      <w:textAlignment w:val="center"/>
    </w:pPr>
    <w:rPr>
      <w:rFonts w:ascii="Times New Roman" w:hAnsi="Times New Roman" w:eastAsia="宋体" w:cs="Times New Roman"/>
      <w:snapToGrid w:val="0"/>
      <w:spacing w:val="20"/>
      <w:kern w:val="0"/>
      <w:sz w:val="24"/>
      <w:szCs w:val="20"/>
      <w14:ligatures w14:val="none"/>
    </w:rPr>
  </w:style>
  <w:style w:type="paragraph" w:customStyle="1" w:styleId="80">
    <w:name w:val="Char Char Char Char1"/>
    <w:basedOn w:val="1"/>
    <w:autoRedefine/>
    <w:qFormat/>
    <w:uiPriority w:val="0"/>
    <w:rPr>
      <w:rFonts w:ascii="Tahoma" w:hAnsi="Tahoma" w:eastAsia="宋体" w:cs="Times New Roman"/>
      <w:sz w:val="24"/>
      <w:szCs w:val="20"/>
      <w14:ligatures w14:val="none"/>
    </w:rPr>
  </w:style>
  <w:style w:type="paragraph" w:customStyle="1" w:styleId="81">
    <w:name w:val="题注4"/>
    <w:basedOn w:val="1"/>
    <w:next w:val="12"/>
    <w:autoRedefine/>
    <w:qFormat/>
    <w:uiPriority w:val="0"/>
    <w:pPr>
      <w:ind w:left="-132" w:leftChars="-64" w:right="-105" w:rightChars="-50" w:hanging="2"/>
      <w:jc w:val="center"/>
    </w:pPr>
    <w:rPr>
      <w:rFonts w:ascii="Times New Roman" w:hAnsi="Times New Roman" w:eastAsia="宋体" w:cs="Times New Roman"/>
      <w:b/>
      <w:color w:val="FF0000"/>
      <w:szCs w:val="21"/>
      <w:lang w:val="en-GB"/>
      <w14:ligatures w14:val="none"/>
    </w:rPr>
  </w:style>
  <w:style w:type="paragraph" w:customStyle="1" w:styleId="82">
    <w:name w:val="Char Char Char3 Char"/>
    <w:basedOn w:val="1"/>
    <w:autoRedefine/>
    <w:qFormat/>
    <w:uiPriority w:val="0"/>
    <w:rPr>
      <w:rFonts w:ascii="Times New Roman" w:hAnsi="Times New Roman" w:eastAsia="宋体" w:cs="Times New Roman"/>
      <w:szCs w:val="20"/>
      <w14:ligatures w14:val="none"/>
    </w:rPr>
  </w:style>
  <w:style w:type="paragraph" w:customStyle="1" w:styleId="83">
    <w:name w:val="正文段"/>
    <w:basedOn w:val="1"/>
    <w:autoRedefine/>
    <w:qFormat/>
    <w:uiPriority w:val="0"/>
    <w:pPr>
      <w:widowControl/>
      <w:snapToGrid w:val="0"/>
      <w:spacing w:afterLines="50"/>
      <w:ind w:firstLine="200" w:firstLineChars="200"/>
    </w:pPr>
    <w:rPr>
      <w:rFonts w:ascii="Times New Roman" w:hAnsi="Times New Roman" w:eastAsia="宋体" w:cs="Times New Roman"/>
      <w:kern w:val="0"/>
      <w:sz w:val="24"/>
      <w:szCs w:val="24"/>
      <w14:ligatures w14:val="none"/>
    </w:rPr>
  </w:style>
  <w:style w:type="character" w:customStyle="1" w:styleId="84">
    <w:name w:val="font11"/>
    <w:basedOn w:val="36"/>
    <w:autoRedefine/>
    <w:qFormat/>
    <w:uiPriority w:val="0"/>
    <w:rPr>
      <w:rFonts w:hint="eastAsia" w:ascii="宋体" w:hAnsi="宋体" w:eastAsia="宋体" w:cs="宋体"/>
      <w:color w:val="000000"/>
      <w:sz w:val="22"/>
      <w:szCs w:val="22"/>
      <w:u w:val="none"/>
    </w:rPr>
  </w:style>
  <w:style w:type="paragraph" w:customStyle="1" w:styleId="85">
    <w:name w:val="样式1"/>
    <w:basedOn w:val="1"/>
    <w:autoRedefine/>
    <w:qFormat/>
    <w:uiPriority w:val="0"/>
    <w:pPr>
      <w:spacing w:beforeLines="40" w:afterLines="40" w:line="300" w:lineRule="auto"/>
      <w:ind w:firstLine="48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44</Pages>
  <Words>24137</Words>
  <Characters>25408</Characters>
  <Lines>210</Lines>
  <Paragraphs>59</Paragraphs>
  <TotalTime>213</TotalTime>
  <ScaleCrop>false</ScaleCrop>
  <LinksUpToDate>false</LinksUpToDate>
  <CharactersWithSpaces>26454</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2024-04-09T02:08:00Z</dcterms:created>
  <dc:creator>tl_hgy@outlook.com</dc:creator>
  <cp:lastModifiedBy>奋斗中的鱼儿</cp:lastModifiedBy>
  <cp:lastPrinted>2024-04-21T09:44:00Z</cp:lastPrinted>
  <dcterms:modified xsi:type="dcterms:W3CDTF">2024-05-07T05:46:39Z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C61DFA0BF35E417D9461E91EE15DFE6B_13</vt:lpwstr>
  </property>
</Properties>
</file>