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【上银理财“美好”系列稳健封闭式理财产品WPWF26M13043期】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理财产品托管人：【上海银行股份有限公司】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产品登记编码：【Z7007126000298】</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【上银理财“美好”系列稳健封闭式理财产品WPWF26M13043期】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【WPWF26M13043】）</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指【上海银行股份有限公司】。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指《【上银理财“美好”系列稳健封闭式理财产品WPWF26M13043期】产品说明书》，以及对该文件的有效修改或补充。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指《【上银理财“美好”系列稳健封闭式理财产品WPWF26M13043期】风险揭示书》，以及对该文件的有效修改或补充。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指【上银理财“美好”系列稳健封闭式理财产品WPWF26M13043期】。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【上银理财“美好”系列稳健封闭式理财产品WPWF26M13043期】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【上银理财美好稳健封闭13个月99期（F份额）】，适用于【F】类份额。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【Z7007126000298】</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【WPWF26M13043】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【F】类份额，【WPWF26M13043F】</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【F】类份额：【个人客户、机构客户】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【390天】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【2026】年【07】月【24】日【08:00】至【2026】年【07】月【29】日【17:00】。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【2026】年【07】月【30】日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【2027】年【08】月【24】日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（适用【F】类份额）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单户累计最大购买金额为【1.00亿元】。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（适用【F】类份额）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【F】类份额：【2.45%】</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（适用【F】类份额）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【上海银行股份有限公司】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【浙江桐庐农村商业银行股份有限公司、浙江杭州余杭农村商业银行股份有限公司、浙江温岭农村商业银行股份有限公司】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本产品认购期为【2026】年【07】月【24】日【08:00】至【2026】年【07】月【29】日【17:00】。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1.00亿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本理财产品的托管人为【上海银行股份有限公司】。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【浙江温岭农村商业银行股份有限公司】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【浙江省台州市温岭市城东街道下保路100号】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553560"/>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2026-07-20T08:50:37Z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