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恒源灵动最短持有7天23号</w:t>
      </w:r>
      <w:r>
        <w:rPr>
          <w:rFonts w:hint="eastAsia" w:ascii="楷体" w:hAnsi="楷体" w:eastAsia="楷体"/>
          <w:b/>
          <w:color w:val="auto"/>
          <w:sz w:val="28"/>
          <w:szCs w:val="28"/>
          <w:highlight w:val="none"/>
        </w:rPr>
        <w:t>”理财产品说明书</w:t>
      </w:r>
    </w:p>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2026年5月版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w:t>
      </w:r>
      <w:r>
        <w:rPr>
          <w:rFonts w:hint="eastAsia" w:ascii="楷体" w:hAnsi="楷体" w:eastAsia="楷体"/>
          <w:sz w:val="21"/>
          <w:szCs w:val="21"/>
          <w:highlight w:val="none"/>
          <w:lang w:eastAsia="zh-CN"/>
        </w:rPr>
        <w:t>恒源灵动最短持有7天23号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苏银理财恒源灵动最短持有7天23号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Z7003125000308，投资者可依据该编码在中国理财网www.chinawealth.com.cn查询产品信息。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w:t>
            </w:r>
            <w:r>
              <w:rPr>
                <w:rFonts w:hint="eastAsia" w:ascii="楷体" w:hAnsi="楷体" w:eastAsia="楷体" w:cs="宋体"/>
                <w:spacing w:val="-2"/>
                <w:sz w:val="18"/>
                <w:szCs w:val="18"/>
                <w:highlight w:val="none"/>
                <w:lang w:val="en-US" w:eastAsia="zh-CN"/>
              </w:rPr>
              <w:t>恒源灵动最短持有7天23号</w:t>
            </w:r>
            <w:r>
              <w:rPr>
                <w:rFonts w:hint="default" w:ascii="楷体" w:hAnsi="楷体" w:eastAsia="楷体" w:cs="宋体"/>
                <w:spacing w:val="-2"/>
                <w:sz w:val="18"/>
                <w:szCs w:val="18"/>
                <w:highlight w:val="none"/>
                <w:lang w:val="en-US" w:eastAsia="zh-CN"/>
              </w:rPr>
              <w:t>A/J10149</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恒源灵动最短持有7天23号F</w:t>
            </w:r>
            <w:r>
              <w:rPr>
                <w:rFonts w:hint="default" w:ascii="楷体" w:hAnsi="楷体" w:eastAsia="楷体" w:cs="宋体"/>
                <w:spacing w:val="-2"/>
                <w:sz w:val="18"/>
                <w:szCs w:val="18"/>
                <w:highlight w:val="none"/>
                <w:lang w:val="en-US" w:eastAsia="zh-CN"/>
              </w:rPr>
              <w:t>/J10150</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恒源灵动最短持有7天23号G</w:t>
            </w:r>
            <w:r>
              <w:rPr>
                <w:rFonts w:hint="default" w:ascii="楷体" w:hAnsi="楷体" w:eastAsia="楷体" w:cs="宋体"/>
                <w:spacing w:val="-2"/>
                <w:sz w:val="18"/>
                <w:szCs w:val="18"/>
                <w:highlight w:val="none"/>
                <w:lang w:val="en-US" w:eastAsia="zh-CN"/>
              </w:rPr>
              <w:t>/J10151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份额：苏银理财恒源灵动最短持有7天23号</w:t>
            </w:r>
            <w:r>
              <w:rPr>
                <w:rFonts w:hint="eastAsia" w:ascii="楷体" w:hAnsi="楷体" w:eastAsia="楷体" w:cs="宋体"/>
                <w:spacing w:val="-2"/>
                <w:sz w:val="18"/>
                <w:szCs w:val="18"/>
                <w:highlight w:val="none"/>
                <w:lang w:val="en-US" w:eastAsia="zh-CN"/>
              </w:rPr>
              <w:t>H</w:t>
            </w:r>
            <w:r>
              <w:rPr>
                <w:rFonts w:hint="default" w:ascii="楷体" w:hAnsi="楷体" w:eastAsia="楷体" w:cs="宋体"/>
                <w:spacing w:val="-2"/>
                <w:sz w:val="18"/>
                <w:szCs w:val="18"/>
                <w:highlight w:val="none"/>
                <w:lang w:val="en-US" w:eastAsia="zh-CN"/>
              </w:rPr>
              <w:t>/J20008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r>
              <w:rPr>
                <w:rFonts w:hint="eastAsia" w:ascii="楷体" w:hAnsi="楷体" w:eastAsia="楷体"/>
                <w:color w:val="auto"/>
                <w:sz w:val="18"/>
                <w:szCs w:val="18"/>
                <w:highlight w:val="none"/>
                <w:lang w:val="en-US" w:eastAsia="zh-CN"/>
              </w:rPr>
              <w:t>理财产品存续期间，若市场环境等因素发生变化，在符合监管政策要求的前提下管理人可对产品风险评级进行调整，并及时将调整情况向投资者披露。</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11</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w:t>
            </w:r>
            <w:r>
              <w:rPr>
                <w:rFonts w:hint="eastAsia" w:ascii="楷体" w:hAnsi="楷体" w:eastAsia="楷体" w:cs="宋体"/>
                <w:spacing w:val="-2"/>
                <w:sz w:val="18"/>
                <w:szCs w:val="18"/>
                <w:highlight w:val="none"/>
                <w:lang w:val="en-US" w:eastAsia="zh-CN"/>
              </w:rPr>
              <w:t>25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11</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12</w:t>
            </w:r>
            <w:r>
              <w:rPr>
                <w:rFonts w:hint="eastAsia" w:ascii="楷体" w:hAnsi="楷体" w:eastAsia="楷体" w:cs="宋体"/>
                <w:spacing w:val="-2"/>
                <w:sz w:val="18"/>
                <w:szCs w:val="18"/>
                <w:highlight w:val="none"/>
              </w:rPr>
              <w:t>日。</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2025年</w:t>
            </w:r>
            <w:r>
              <w:rPr>
                <w:rFonts w:hint="eastAsia" w:ascii="楷体" w:hAnsi="楷体" w:eastAsia="楷体" w:cs="宋体"/>
                <w:spacing w:val="-2"/>
                <w:sz w:val="18"/>
                <w:szCs w:val="18"/>
                <w:highlight w:val="none"/>
                <w:lang w:val="en-US" w:eastAsia="zh-CN"/>
              </w:rPr>
              <w:t>11</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13</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203</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年12月</w:t>
            </w:r>
            <w:r>
              <w:rPr>
                <w:rFonts w:hint="eastAsia" w:ascii="楷体" w:hAnsi="楷体" w:eastAsia="楷体" w:cs="宋体"/>
                <w:spacing w:val="-2"/>
                <w:sz w:val="18"/>
                <w:szCs w:val="18"/>
                <w:highlight w:val="none"/>
                <w:lang w:val="en-US" w:eastAsia="zh-CN"/>
              </w:rPr>
              <w:t>27</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val="en-US" w:eastAsia="zh-CN"/>
              </w:rPr>
              <w:t>2025年11月13日-2025年12月14日，</w:t>
            </w:r>
            <w:r>
              <w:rPr>
                <w:rFonts w:hint="eastAsia" w:ascii="楷体" w:hAnsi="楷体" w:eastAsia="楷体" w:cs="宋体"/>
                <w:b/>
                <w:bCs/>
                <w:spacing w:val="-2"/>
                <w:sz w:val="18"/>
                <w:szCs w:val="18"/>
                <w:highlight w:val="none"/>
                <w:lang w:val="en-US" w:eastAsia="zh-CN"/>
              </w:rPr>
              <w:t>封闭运作期内不可申购/赎回</w:t>
            </w:r>
            <w:r>
              <w:rPr>
                <w:rFonts w:hint="eastAsia" w:ascii="楷体" w:hAnsi="楷体" w:eastAsia="楷体" w:cs="宋体"/>
                <w:spacing w:val="-2"/>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期为7</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7</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本产品封闭运作期结束后，自2025年</w:t>
            </w:r>
            <w:r>
              <w:rPr>
                <w:rFonts w:hint="eastAsia" w:ascii="楷体" w:hAnsi="楷体" w:eastAsia="楷体" w:cs="宋体"/>
                <w:b/>
                <w:bCs/>
                <w:spacing w:val="-2"/>
                <w:sz w:val="18"/>
                <w:szCs w:val="18"/>
                <w:highlight w:val="none"/>
                <w:u w:val="single"/>
                <w:lang w:val="en-US" w:eastAsia="zh-CN"/>
              </w:rPr>
              <w:t>12</w:t>
            </w:r>
            <w:r>
              <w:rPr>
                <w:rFonts w:hint="eastAsia" w:ascii="楷体" w:hAnsi="楷体" w:eastAsia="楷体" w:cs="宋体"/>
                <w:b/>
                <w:bCs/>
                <w:spacing w:val="-2"/>
                <w:sz w:val="18"/>
                <w:szCs w:val="18"/>
                <w:highlight w:val="none"/>
                <w:u w:val="single"/>
              </w:rPr>
              <w:t>月</w:t>
            </w:r>
            <w:r>
              <w:rPr>
                <w:rFonts w:hint="eastAsia" w:ascii="楷体" w:hAnsi="楷体" w:eastAsia="楷体" w:cs="宋体"/>
                <w:b/>
                <w:bCs/>
                <w:spacing w:val="-2"/>
                <w:sz w:val="18"/>
                <w:szCs w:val="18"/>
                <w:highlight w:val="none"/>
                <w:u w:val="single"/>
                <w:lang w:val="en-US" w:eastAsia="zh-CN"/>
              </w:rPr>
              <w:t>15</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中债-新综合财富(1年以下)指数收益率*30%+中国人民银行公布的7天通知存款利率*70%</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0.30%。</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3.投资管理费率（年化）：0.60%</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，产品的</w:t>
      </w:r>
      <w:r>
        <w:rPr>
          <w:rFonts w:hint="eastAsia" w:ascii="楷体" w:hAnsi="楷体" w:eastAsia="楷体"/>
          <w:b w:val="0"/>
          <w:bCs w:val="0"/>
          <w:sz w:val="21"/>
          <w:szCs w:val="21"/>
          <w:highlight w:val="none"/>
          <w:u w:val="none"/>
          <w:lang w:eastAsia="zh-CN"/>
        </w:rPr>
        <w:t>投资和兑付责任</w:t>
      </w:r>
      <w:r>
        <w:rPr>
          <w:rFonts w:hint="eastAsia" w:ascii="楷体" w:hAnsi="楷体" w:eastAsia="楷体"/>
          <w:b w:val="0"/>
          <w:bCs w:val="0"/>
          <w:sz w:val="21"/>
          <w:szCs w:val="21"/>
          <w:highlight w:val="none"/>
          <w:u w:val="none"/>
        </w:rPr>
        <w:t>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highlight w:val="none"/>
          <w:lang w:val="en-US"/>
        </w:rPr>
      </w:pPr>
      <w:r>
        <w:rPr>
          <w:rFonts w:hint="eastAsia" w:ascii="楷体" w:hAnsi="楷体" w:eastAsia="楷体"/>
          <w:b w:val="0"/>
          <w:bCs w:val="0"/>
          <w:sz w:val="21"/>
          <w:szCs w:val="21"/>
          <w:highlight w:val="none"/>
          <w:u w:val="none"/>
          <w:lang w:val="en-US" w:eastAsia="zh-CN"/>
        </w:rPr>
        <w:t>H份额：苏银理财有限责任公司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r>
        <w:rPr>
          <w:rFonts w:hint="eastAsia" w:ascii="楷体" w:hAnsi="楷体" w:eastAsia="楷体" w:cs="Calibri"/>
          <w:sz w:val="21"/>
          <w:szCs w:val="21"/>
          <w:highlight w:val="none"/>
          <w:lang w:eastAsia="zh-CN"/>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hint="eastAsia" w:ascii="楷体" w:hAnsi="楷体" w:eastAsia="楷体"/>
          <w:sz w:val="21"/>
          <w:szCs w:val="21"/>
          <w:highlight w:val="none"/>
          <w:lang w:val="en-US"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ordWrap/>
        <w:topLinePunct w:val="0"/>
        <w:autoSpaceDE/>
        <w:autoSpaceDN/>
        <w:bidi w:val="0"/>
        <w:ind w:firstLine="420" w:firstLineChars="200"/>
        <w:textAlignment w:val="auto"/>
        <w:rPr>
          <w:rFonts w:hint="default"/>
          <w:highlight w:val="none"/>
          <w:lang w:val="en-US"/>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主要投资存款、银行存单、短期限债券等资产，通过杠杆、久期、骑乘策略增厚产品收益，产品在严格控制风险和保持较高流动性的前提下，力争为广大投资者创造稳健的投资回报。</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华泰证券(上海)资产管理有限公司：华泰证券（上海）资产管理有限公司成立于2014年10月16日，系经中国证监会批准（证监许可【2014】679号），由华泰证券股份有限公司100%控股设立，注册资本26亿元。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东方财富证券股份有限公司：东方财富证券股份有限公司，简称“东方财富证券”，是东方财富信息股份有限公司旗下的持牌证券公司，始终坚持用户第一，注重科技赋能、投研管理建设，旨在为客户提供全方位的财富管理服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泰康资产管理有限责任公司：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润深国投信托有限公司：华润信托于1982年8月24日成立，原名为深圳市信托投资公司，注册资本人民币5,813万元。目前，公司注册资本人民币110亿元，华润金控投资有限公司持有公司51%股权，深圳市投资控股有限公司持有公司49%股权。</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，按开放日接受投资者的申购/赎回申请，每个交易日为产品开放日（T日），其中投资者赎回份额需满足最短持有时间。开放日闭市前的申购/赎回申请当日受理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w:t>
      </w:r>
      <w:r>
        <w:rPr>
          <w:rFonts w:hint="eastAsia" w:ascii="楷体" w:hAnsi="楷体" w:eastAsia="楷体" w:cs="Calibri"/>
          <w:b w:val="0"/>
          <w:bCs/>
          <w:sz w:val="21"/>
          <w:szCs w:val="21"/>
          <w:highlight w:val="none"/>
          <w:lang w:val="en-US" w:eastAsia="zh-CN"/>
        </w:rPr>
        <w:t>T+1</w:t>
      </w:r>
      <w:r>
        <w:rPr>
          <w:rFonts w:hint="eastAsia" w:ascii="楷体" w:hAnsi="楷体" w:eastAsia="楷体" w:cs="Calibri"/>
          <w:b w:val="0"/>
          <w:bCs/>
          <w:sz w:val="21"/>
          <w:szCs w:val="21"/>
          <w:highlight w:val="none"/>
        </w:rPr>
        <w:t>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bookmarkStart w:id="0" w:name="_GoBack"/>
      <w:bookmarkEnd w:id="0"/>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8"/>
  </w:num>
  <w:num w:numId="10">
    <w:abstractNumId w:val="9"/>
  </w:num>
  <w:num w:numId="11">
    <w:abstractNumId w:val="17"/>
  </w:num>
  <w:num w:numId="12">
    <w:abstractNumId w:val="11"/>
  </w:num>
  <w:num w:numId="13">
    <w:abstractNumId w:val="1"/>
  </w:num>
  <w:num w:numId="14">
    <w:abstractNumId w:val="0"/>
  </w:num>
  <w:num w:numId="15">
    <w:abstractNumId w:val="19"/>
  </w:num>
  <w:num w:numId="16">
    <w:abstractNumId w:val="12"/>
  </w:num>
  <w:num w:numId="17">
    <w:abstractNumId w:val="2"/>
  </w:num>
  <w:num w:numId="18">
    <w:abstractNumId w:val="13"/>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4704DD"/>
    <w:rsid w:val="0198569C"/>
    <w:rsid w:val="019F51E5"/>
    <w:rsid w:val="01A77CA2"/>
    <w:rsid w:val="01C97D90"/>
    <w:rsid w:val="01EE2233"/>
    <w:rsid w:val="02370032"/>
    <w:rsid w:val="023855D8"/>
    <w:rsid w:val="025045B8"/>
    <w:rsid w:val="02DB608D"/>
    <w:rsid w:val="03105E9A"/>
    <w:rsid w:val="0382186E"/>
    <w:rsid w:val="03A01483"/>
    <w:rsid w:val="03B67C76"/>
    <w:rsid w:val="040D1E70"/>
    <w:rsid w:val="040F2CF2"/>
    <w:rsid w:val="041060AA"/>
    <w:rsid w:val="0435586E"/>
    <w:rsid w:val="04611584"/>
    <w:rsid w:val="0468560A"/>
    <w:rsid w:val="04717FC7"/>
    <w:rsid w:val="047C4C14"/>
    <w:rsid w:val="04856793"/>
    <w:rsid w:val="04A113A5"/>
    <w:rsid w:val="050D76F3"/>
    <w:rsid w:val="054C3958"/>
    <w:rsid w:val="05551886"/>
    <w:rsid w:val="0558604C"/>
    <w:rsid w:val="05671C39"/>
    <w:rsid w:val="057E45D0"/>
    <w:rsid w:val="05BA574D"/>
    <w:rsid w:val="05BF7FAC"/>
    <w:rsid w:val="05F67880"/>
    <w:rsid w:val="05F8593C"/>
    <w:rsid w:val="06475819"/>
    <w:rsid w:val="06503EEC"/>
    <w:rsid w:val="06B37FBE"/>
    <w:rsid w:val="06D95094"/>
    <w:rsid w:val="06E22BD9"/>
    <w:rsid w:val="06E32567"/>
    <w:rsid w:val="0744506D"/>
    <w:rsid w:val="074C0E53"/>
    <w:rsid w:val="074D2DE5"/>
    <w:rsid w:val="07727FC2"/>
    <w:rsid w:val="077D5C8B"/>
    <w:rsid w:val="07967B0A"/>
    <w:rsid w:val="07BF4B46"/>
    <w:rsid w:val="080F13F6"/>
    <w:rsid w:val="08B84CBC"/>
    <w:rsid w:val="08C21DEA"/>
    <w:rsid w:val="091478EF"/>
    <w:rsid w:val="09207FBB"/>
    <w:rsid w:val="09223CD6"/>
    <w:rsid w:val="0934265E"/>
    <w:rsid w:val="098B2CC4"/>
    <w:rsid w:val="09B40137"/>
    <w:rsid w:val="09C40713"/>
    <w:rsid w:val="09CC0C42"/>
    <w:rsid w:val="09D91BF4"/>
    <w:rsid w:val="09E06F1A"/>
    <w:rsid w:val="09F90622"/>
    <w:rsid w:val="0A184AAD"/>
    <w:rsid w:val="0A2873F8"/>
    <w:rsid w:val="0A2F27BA"/>
    <w:rsid w:val="0A3318C7"/>
    <w:rsid w:val="0A4F3BAF"/>
    <w:rsid w:val="0A9C5549"/>
    <w:rsid w:val="0AC220F4"/>
    <w:rsid w:val="0B020D62"/>
    <w:rsid w:val="0B1D5C65"/>
    <w:rsid w:val="0B210672"/>
    <w:rsid w:val="0B763E01"/>
    <w:rsid w:val="0BE114CF"/>
    <w:rsid w:val="0C1131D8"/>
    <w:rsid w:val="0C1B7B77"/>
    <w:rsid w:val="0C1E34E1"/>
    <w:rsid w:val="0D05675C"/>
    <w:rsid w:val="0D0608AB"/>
    <w:rsid w:val="0D083FB4"/>
    <w:rsid w:val="0D1F25C2"/>
    <w:rsid w:val="0D363097"/>
    <w:rsid w:val="0D921D8F"/>
    <w:rsid w:val="0E77785A"/>
    <w:rsid w:val="0E954E7E"/>
    <w:rsid w:val="0EA844B9"/>
    <w:rsid w:val="0EF07295"/>
    <w:rsid w:val="0EF10C13"/>
    <w:rsid w:val="0EF64483"/>
    <w:rsid w:val="0F116B5A"/>
    <w:rsid w:val="0F2D42FC"/>
    <w:rsid w:val="0F6264A7"/>
    <w:rsid w:val="0F9223FC"/>
    <w:rsid w:val="0F9E08D8"/>
    <w:rsid w:val="0FAB68C5"/>
    <w:rsid w:val="0FB020F3"/>
    <w:rsid w:val="0FE81E2C"/>
    <w:rsid w:val="0FF93BD4"/>
    <w:rsid w:val="0FFA4688"/>
    <w:rsid w:val="10926A88"/>
    <w:rsid w:val="10BA7A9A"/>
    <w:rsid w:val="10E55ACF"/>
    <w:rsid w:val="111A451D"/>
    <w:rsid w:val="11436E75"/>
    <w:rsid w:val="1155646F"/>
    <w:rsid w:val="11BE722A"/>
    <w:rsid w:val="11D348F2"/>
    <w:rsid w:val="11D673FE"/>
    <w:rsid w:val="11F030D8"/>
    <w:rsid w:val="121E0F6C"/>
    <w:rsid w:val="123C273A"/>
    <w:rsid w:val="125C1586"/>
    <w:rsid w:val="132D0579"/>
    <w:rsid w:val="13B360A9"/>
    <w:rsid w:val="13E16F2D"/>
    <w:rsid w:val="13EF1367"/>
    <w:rsid w:val="14206758"/>
    <w:rsid w:val="14264F69"/>
    <w:rsid w:val="14663C85"/>
    <w:rsid w:val="148A2BC7"/>
    <w:rsid w:val="14B24220"/>
    <w:rsid w:val="150E3EA3"/>
    <w:rsid w:val="15392139"/>
    <w:rsid w:val="153F1441"/>
    <w:rsid w:val="156051A2"/>
    <w:rsid w:val="15652DAA"/>
    <w:rsid w:val="158A2D44"/>
    <w:rsid w:val="15922776"/>
    <w:rsid w:val="16066587"/>
    <w:rsid w:val="16122E84"/>
    <w:rsid w:val="165873B5"/>
    <w:rsid w:val="167875EF"/>
    <w:rsid w:val="16980A2A"/>
    <w:rsid w:val="16BD7A09"/>
    <w:rsid w:val="16FD38E6"/>
    <w:rsid w:val="172134D1"/>
    <w:rsid w:val="17316275"/>
    <w:rsid w:val="17715B75"/>
    <w:rsid w:val="179E4EFF"/>
    <w:rsid w:val="17C1658D"/>
    <w:rsid w:val="17DD256D"/>
    <w:rsid w:val="17F42BFC"/>
    <w:rsid w:val="18207EC8"/>
    <w:rsid w:val="18572461"/>
    <w:rsid w:val="186D2598"/>
    <w:rsid w:val="18F10E12"/>
    <w:rsid w:val="19002698"/>
    <w:rsid w:val="1926420A"/>
    <w:rsid w:val="192E66E1"/>
    <w:rsid w:val="199A63DD"/>
    <w:rsid w:val="19DB6462"/>
    <w:rsid w:val="1A881510"/>
    <w:rsid w:val="1AEF369F"/>
    <w:rsid w:val="1AFA76DA"/>
    <w:rsid w:val="1B0F329D"/>
    <w:rsid w:val="1B1A5867"/>
    <w:rsid w:val="1B382C72"/>
    <w:rsid w:val="1B4755B0"/>
    <w:rsid w:val="1B6B6134"/>
    <w:rsid w:val="1BA32D12"/>
    <w:rsid w:val="1BAC0B6B"/>
    <w:rsid w:val="1BB446B9"/>
    <w:rsid w:val="1BE86387"/>
    <w:rsid w:val="1C0A3092"/>
    <w:rsid w:val="1C276FFB"/>
    <w:rsid w:val="1C4B016F"/>
    <w:rsid w:val="1C59328D"/>
    <w:rsid w:val="1C80443B"/>
    <w:rsid w:val="1CA90AAF"/>
    <w:rsid w:val="1CB369A2"/>
    <w:rsid w:val="1CF471F9"/>
    <w:rsid w:val="1D8420C5"/>
    <w:rsid w:val="1DF77AA7"/>
    <w:rsid w:val="1E146797"/>
    <w:rsid w:val="1E305D33"/>
    <w:rsid w:val="1E486B0B"/>
    <w:rsid w:val="1E796393"/>
    <w:rsid w:val="1E7D5094"/>
    <w:rsid w:val="1E8B7F21"/>
    <w:rsid w:val="1E9C25E5"/>
    <w:rsid w:val="1EA2602D"/>
    <w:rsid w:val="1EB0786E"/>
    <w:rsid w:val="1F22355C"/>
    <w:rsid w:val="1F8D0609"/>
    <w:rsid w:val="1FD22D92"/>
    <w:rsid w:val="1FDC4C51"/>
    <w:rsid w:val="1FE801E9"/>
    <w:rsid w:val="1FF35E35"/>
    <w:rsid w:val="202B5440"/>
    <w:rsid w:val="20464C58"/>
    <w:rsid w:val="205674A7"/>
    <w:rsid w:val="20667DE2"/>
    <w:rsid w:val="208A6F6A"/>
    <w:rsid w:val="20A81561"/>
    <w:rsid w:val="20BB471F"/>
    <w:rsid w:val="21405B9D"/>
    <w:rsid w:val="215043A8"/>
    <w:rsid w:val="21526EA5"/>
    <w:rsid w:val="21530189"/>
    <w:rsid w:val="21B10A39"/>
    <w:rsid w:val="21B81C30"/>
    <w:rsid w:val="21BC739E"/>
    <w:rsid w:val="21C83ECE"/>
    <w:rsid w:val="21E464DA"/>
    <w:rsid w:val="21EB5C7F"/>
    <w:rsid w:val="220379D8"/>
    <w:rsid w:val="22AE7F72"/>
    <w:rsid w:val="22B32C21"/>
    <w:rsid w:val="22BB4077"/>
    <w:rsid w:val="22D075AD"/>
    <w:rsid w:val="231C1F4A"/>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6D39C3"/>
    <w:rsid w:val="2778644D"/>
    <w:rsid w:val="27832074"/>
    <w:rsid w:val="279344E3"/>
    <w:rsid w:val="27BA6479"/>
    <w:rsid w:val="280A2F35"/>
    <w:rsid w:val="281E2AB5"/>
    <w:rsid w:val="28600DCC"/>
    <w:rsid w:val="28610A1A"/>
    <w:rsid w:val="289A6B28"/>
    <w:rsid w:val="28F04B5E"/>
    <w:rsid w:val="290723AC"/>
    <w:rsid w:val="293163E3"/>
    <w:rsid w:val="294231F3"/>
    <w:rsid w:val="295F0B2D"/>
    <w:rsid w:val="2984116F"/>
    <w:rsid w:val="299F2D7A"/>
    <w:rsid w:val="29B34495"/>
    <w:rsid w:val="29BF2983"/>
    <w:rsid w:val="29C049B4"/>
    <w:rsid w:val="29D741B2"/>
    <w:rsid w:val="29D97CA1"/>
    <w:rsid w:val="2A0A42E6"/>
    <w:rsid w:val="2A5430F7"/>
    <w:rsid w:val="2AA67166"/>
    <w:rsid w:val="2ACB0EB9"/>
    <w:rsid w:val="2B047C41"/>
    <w:rsid w:val="2B472005"/>
    <w:rsid w:val="2B536F21"/>
    <w:rsid w:val="2B873EF8"/>
    <w:rsid w:val="2B8C0380"/>
    <w:rsid w:val="2BA13511"/>
    <w:rsid w:val="2BA17CDC"/>
    <w:rsid w:val="2BBA1A67"/>
    <w:rsid w:val="2BCB3405"/>
    <w:rsid w:val="2BCD35E9"/>
    <w:rsid w:val="2BE47A25"/>
    <w:rsid w:val="2BF40797"/>
    <w:rsid w:val="2C081B43"/>
    <w:rsid w:val="2C27608E"/>
    <w:rsid w:val="2C2E598B"/>
    <w:rsid w:val="2C3C2722"/>
    <w:rsid w:val="2C51752B"/>
    <w:rsid w:val="2C7B637D"/>
    <w:rsid w:val="2C8E388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601E1A"/>
    <w:rsid w:val="2E7867C9"/>
    <w:rsid w:val="2E79424B"/>
    <w:rsid w:val="2E976DAE"/>
    <w:rsid w:val="2E9F5E52"/>
    <w:rsid w:val="2ECD54C5"/>
    <w:rsid w:val="2F5A0485"/>
    <w:rsid w:val="2F783D8C"/>
    <w:rsid w:val="2F9B2DEA"/>
    <w:rsid w:val="2FD7548C"/>
    <w:rsid w:val="2FE87441"/>
    <w:rsid w:val="2FF413E7"/>
    <w:rsid w:val="2FFB21C9"/>
    <w:rsid w:val="30165743"/>
    <w:rsid w:val="301E0463"/>
    <w:rsid w:val="303446B2"/>
    <w:rsid w:val="305D5042"/>
    <w:rsid w:val="30726927"/>
    <w:rsid w:val="309E3BD0"/>
    <w:rsid w:val="30A70987"/>
    <w:rsid w:val="30E730CB"/>
    <w:rsid w:val="30F36EDD"/>
    <w:rsid w:val="30F82A10"/>
    <w:rsid w:val="31027E2A"/>
    <w:rsid w:val="31054E0A"/>
    <w:rsid w:val="31146204"/>
    <w:rsid w:val="316A7FFB"/>
    <w:rsid w:val="31A207F0"/>
    <w:rsid w:val="31AA1CD2"/>
    <w:rsid w:val="31F153C2"/>
    <w:rsid w:val="32135324"/>
    <w:rsid w:val="32412F57"/>
    <w:rsid w:val="327F2151"/>
    <w:rsid w:val="329A7031"/>
    <w:rsid w:val="32D14593"/>
    <w:rsid w:val="33162C3D"/>
    <w:rsid w:val="332517BA"/>
    <w:rsid w:val="335A1372"/>
    <w:rsid w:val="335D0A8D"/>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1235B5"/>
    <w:rsid w:val="35323CCC"/>
    <w:rsid w:val="3553007F"/>
    <w:rsid w:val="356C4F47"/>
    <w:rsid w:val="359B21D9"/>
    <w:rsid w:val="35C94BEE"/>
    <w:rsid w:val="36066BAA"/>
    <w:rsid w:val="360B4637"/>
    <w:rsid w:val="362D57BE"/>
    <w:rsid w:val="36574750"/>
    <w:rsid w:val="36975CF7"/>
    <w:rsid w:val="36E800CE"/>
    <w:rsid w:val="36F6671D"/>
    <w:rsid w:val="37215F74"/>
    <w:rsid w:val="3725522E"/>
    <w:rsid w:val="374F753C"/>
    <w:rsid w:val="375458D3"/>
    <w:rsid w:val="377266E1"/>
    <w:rsid w:val="378D5278"/>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A74ED7"/>
    <w:rsid w:val="39E470D7"/>
    <w:rsid w:val="39E954BD"/>
    <w:rsid w:val="3A2D4EE5"/>
    <w:rsid w:val="3A766678"/>
    <w:rsid w:val="3A7A287E"/>
    <w:rsid w:val="3A806962"/>
    <w:rsid w:val="3A842FE6"/>
    <w:rsid w:val="3AA32BD7"/>
    <w:rsid w:val="3ACF690F"/>
    <w:rsid w:val="3AD372F6"/>
    <w:rsid w:val="3AE21C51"/>
    <w:rsid w:val="3AEA1FB6"/>
    <w:rsid w:val="3BA373A8"/>
    <w:rsid w:val="3BB93A61"/>
    <w:rsid w:val="3BBA39C2"/>
    <w:rsid w:val="3BDF59BB"/>
    <w:rsid w:val="3BEF200B"/>
    <w:rsid w:val="3C09602C"/>
    <w:rsid w:val="3C287D1B"/>
    <w:rsid w:val="3C5500C5"/>
    <w:rsid w:val="3C5916E2"/>
    <w:rsid w:val="3C741B26"/>
    <w:rsid w:val="3C893E03"/>
    <w:rsid w:val="3C9153BA"/>
    <w:rsid w:val="3CBE5BE4"/>
    <w:rsid w:val="3CBF66BA"/>
    <w:rsid w:val="3CD44BD2"/>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3F805372"/>
    <w:rsid w:val="400C38A3"/>
    <w:rsid w:val="40107C47"/>
    <w:rsid w:val="40657668"/>
    <w:rsid w:val="409B67FE"/>
    <w:rsid w:val="409C0254"/>
    <w:rsid w:val="40B3336F"/>
    <w:rsid w:val="40C6411E"/>
    <w:rsid w:val="410A2F24"/>
    <w:rsid w:val="41251352"/>
    <w:rsid w:val="41C602F5"/>
    <w:rsid w:val="41C85FE0"/>
    <w:rsid w:val="41D8462D"/>
    <w:rsid w:val="42381F0B"/>
    <w:rsid w:val="4247207A"/>
    <w:rsid w:val="4260438F"/>
    <w:rsid w:val="427B7FC1"/>
    <w:rsid w:val="427D0A83"/>
    <w:rsid w:val="42B84786"/>
    <w:rsid w:val="42C81F25"/>
    <w:rsid w:val="430E0591"/>
    <w:rsid w:val="432A007D"/>
    <w:rsid w:val="43812C74"/>
    <w:rsid w:val="43831666"/>
    <w:rsid w:val="43936DF7"/>
    <w:rsid w:val="43A74BCB"/>
    <w:rsid w:val="43E73B41"/>
    <w:rsid w:val="43ED4DDE"/>
    <w:rsid w:val="43EE32E6"/>
    <w:rsid w:val="43F93346"/>
    <w:rsid w:val="44140EAA"/>
    <w:rsid w:val="444A10E0"/>
    <w:rsid w:val="444D487C"/>
    <w:rsid w:val="445517BA"/>
    <w:rsid w:val="4470179E"/>
    <w:rsid w:val="450131E5"/>
    <w:rsid w:val="4506176C"/>
    <w:rsid w:val="451942DD"/>
    <w:rsid w:val="45236551"/>
    <w:rsid w:val="452573B0"/>
    <w:rsid w:val="4531446C"/>
    <w:rsid w:val="4535421C"/>
    <w:rsid w:val="45A32BCF"/>
    <w:rsid w:val="45A44DCD"/>
    <w:rsid w:val="45B05AD1"/>
    <w:rsid w:val="45DE30FC"/>
    <w:rsid w:val="45E03C8D"/>
    <w:rsid w:val="46064560"/>
    <w:rsid w:val="462E5EEB"/>
    <w:rsid w:val="4646145F"/>
    <w:rsid w:val="46503A49"/>
    <w:rsid w:val="46613824"/>
    <w:rsid w:val="466325D2"/>
    <w:rsid w:val="468D378C"/>
    <w:rsid w:val="46A26BC0"/>
    <w:rsid w:val="46C215CA"/>
    <w:rsid w:val="46F10711"/>
    <w:rsid w:val="472D4CF6"/>
    <w:rsid w:val="476A3C1A"/>
    <w:rsid w:val="4770302A"/>
    <w:rsid w:val="47740445"/>
    <w:rsid w:val="47C0041A"/>
    <w:rsid w:val="47D45C9A"/>
    <w:rsid w:val="47D55597"/>
    <w:rsid w:val="47E94B05"/>
    <w:rsid w:val="47F36945"/>
    <w:rsid w:val="47F63440"/>
    <w:rsid w:val="484740A8"/>
    <w:rsid w:val="48734BE1"/>
    <w:rsid w:val="487D3F41"/>
    <w:rsid w:val="48A87B94"/>
    <w:rsid w:val="48CA60B4"/>
    <w:rsid w:val="48EC13B2"/>
    <w:rsid w:val="48F26E1F"/>
    <w:rsid w:val="48FF1AD9"/>
    <w:rsid w:val="49300C32"/>
    <w:rsid w:val="49561C1C"/>
    <w:rsid w:val="495A5F98"/>
    <w:rsid w:val="49675A1A"/>
    <w:rsid w:val="49796A18"/>
    <w:rsid w:val="497A2F9B"/>
    <w:rsid w:val="49D822B4"/>
    <w:rsid w:val="49DA6DFC"/>
    <w:rsid w:val="49DE36B2"/>
    <w:rsid w:val="4A1A78ED"/>
    <w:rsid w:val="4A2D4D4F"/>
    <w:rsid w:val="4A917848"/>
    <w:rsid w:val="4AAA0106"/>
    <w:rsid w:val="4AB1581B"/>
    <w:rsid w:val="4ACC6BB3"/>
    <w:rsid w:val="4ACD77C9"/>
    <w:rsid w:val="4AF26284"/>
    <w:rsid w:val="4B1D5AB5"/>
    <w:rsid w:val="4B5209F3"/>
    <w:rsid w:val="4BEA3E95"/>
    <w:rsid w:val="4C00513D"/>
    <w:rsid w:val="4C025383"/>
    <w:rsid w:val="4C0435AC"/>
    <w:rsid w:val="4C426A60"/>
    <w:rsid w:val="4C4F7949"/>
    <w:rsid w:val="4C5C3492"/>
    <w:rsid w:val="4C875326"/>
    <w:rsid w:val="4C88415F"/>
    <w:rsid w:val="4C892DD7"/>
    <w:rsid w:val="4C992DAF"/>
    <w:rsid w:val="4C9B567F"/>
    <w:rsid w:val="4CC1157E"/>
    <w:rsid w:val="4CD90D2F"/>
    <w:rsid w:val="4D9200E8"/>
    <w:rsid w:val="4D95683A"/>
    <w:rsid w:val="4DA6150B"/>
    <w:rsid w:val="4DBF3E19"/>
    <w:rsid w:val="4DDC2168"/>
    <w:rsid w:val="4E0C2E9B"/>
    <w:rsid w:val="4E3532F4"/>
    <w:rsid w:val="4E781A75"/>
    <w:rsid w:val="4EAC4098"/>
    <w:rsid w:val="4EE05822"/>
    <w:rsid w:val="4EF7020E"/>
    <w:rsid w:val="4F4727FE"/>
    <w:rsid w:val="4F5C1E24"/>
    <w:rsid w:val="4F73505B"/>
    <w:rsid w:val="4F856C7E"/>
    <w:rsid w:val="4F8C5E9D"/>
    <w:rsid w:val="4FBB22B6"/>
    <w:rsid w:val="4FCE2830"/>
    <w:rsid w:val="4FD47FCA"/>
    <w:rsid w:val="4FF059FC"/>
    <w:rsid w:val="50025A88"/>
    <w:rsid w:val="504C026E"/>
    <w:rsid w:val="506A0CDB"/>
    <w:rsid w:val="507334E1"/>
    <w:rsid w:val="507A5BD7"/>
    <w:rsid w:val="509A584B"/>
    <w:rsid w:val="50A61790"/>
    <w:rsid w:val="50B61FEE"/>
    <w:rsid w:val="50BA2C10"/>
    <w:rsid w:val="50BE4C74"/>
    <w:rsid w:val="50CB7791"/>
    <w:rsid w:val="50E53426"/>
    <w:rsid w:val="511542C8"/>
    <w:rsid w:val="51193233"/>
    <w:rsid w:val="51267C4C"/>
    <w:rsid w:val="513E0CC7"/>
    <w:rsid w:val="51AA5AFB"/>
    <w:rsid w:val="51BC27B0"/>
    <w:rsid w:val="51DC754F"/>
    <w:rsid w:val="51E503A4"/>
    <w:rsid w:val="522E7E35"/>
    <w:rsid w:val="522F1165"/>
    <w:rsid w:val="5260139D"/>
    <w:rsid w:val="526A60C9"/>
    <w:rsid w:val="52A6080A"/>
    <w:rsid w:val="52DE3525"/>
    <w:rsid w:val="52F37A7E"/>
    <w:rsid w:val="532605FE"/>
    <w:rsid w:val="534013D3"/>
    <w:rsid w:val="537B2198"/>
    <w:rsid w:val="53982CB5"/>
    <w:rsid w:val="53C1594C"/>
    <w:rsid w:val="541B7A0B"/>
    <w:rsid w:val="546570DB"/>
    <w:rsid w:val="5469336C"/>
    <w:rsid w:val="5479567D"/>
    <w:rsid w:val="54983006"/>
    <w:rsid w:val="54CD26DC"/>
    <w:rsid w:val="55100F3D"/>
    <w:rsid w:val="5521466C"/>
    <w:rsid w:val="553C3366"/>
    <w:rsid w:val="55417827"/>
    <w:rsid w:val="55732CF6"/>
    <w:rsid w:val="55A92695"/>
    <w:rsid w:val="560D3B4E"/>
    <w:rsid w:val="56266F6F"/>
    <w:rsid w:val="564B1F53"/>
    <w:rsid w:val="564D66AA"/>
    <w:rsid w:val="56B21768"/>
    <w:rsid w:val="56E94652"/>
    <w:rsid w:val="57030BD5"/>
    <w:rsid w:val="576176AA"/>
    <w:rsid w:val="57645A2E"/>
    <w:rsid w:val="57762E8E"/>
    <w:rsid w:val="578B3880"/>
    <w:rsid w:val="57AF3730"/>
    <w:rsid w:val="57C434B7"/>
    <w:rsid w:val="57CA1416"/>
    <w:rsid w:val="57E84B4C"/>
    <w:rsid w:val="581D264C"/>
    <w:rsid w:val="586409E5"/>
    <w:rsid w:val="586F66D6"/>
    <w:rsid w:val="58742C84"/>
    <w:rsid w:val="58A65354"/>
    <w:rsid w:val="58C55ADB"/>
    <w:rsid w:val="58C8623B"/>
    <w:rsid w:val="591536C1"/>
    <w:rsid w:val="59552AD3"/>
    <w:rsid w:val="597634BC"/>
    <w:rsid w:val="599678DC"/>
    <w:rsid w:val="5A1769F2"/>
    <w:rsid w:val="5A79179C"/>
    <w:rsid w:val="5A7D380F"/>
    <w:rsid w:val="5AB86FE7"/>
    <w:rsid w:val="5AC66451"/>
    <w:rsid w:val="5ACC69B8"/>
    <w:rsid w:val="5AD173B5"/>
    <w:rsid w:val="5AEA7C61"/>
    <w:rsid w:val="5AF36658"/>
    <w:rsid w:val="5AFE4C96"/>
    <w:rsid w:val="5B730F17"/>
    <w:rsid w:val="5B7B1236"/>
    <w:rsid w:val="5B957F1C"/>
    <w:rsid w:val="5BA11BE8"/>
    <w:rsid w:val="5BA60D1C"/>
    <w:rsid w:val="5BB43102"/>
    <w:rsid w:val="5BBB130B"/>
    <w:rsid w:val="5BD55C6A"/>
    <w:rsid w:val="5C3A1894"/>
    <w:rsid w:val="5C744E01"/>
    <w:rsid w:val="5CA368D8"/>
    <w:rsid w:val="5CD535D0"/>
    <w:rsid w:val="5CD652DB"/>
    <w:rsid w:val="5CEE06DF"/>
    <w:rsid w:val="5CF8187F"/>
    <w:rsid w:val="5D063D96"/>
    <w:rsid w:val="5D1C66B9"/>
    <w:rsid w:val="5D5D0C42"/>
    <w:rsid w:val="5DA62130"/>
    <w:rsid w:val="5DAF2A40"/>
    <w:rsid w:val="5DEA0B28"/>
    <w:rsid w:val="5E187442"/>
    <w:rsid w:val="5E443BCE"/>
    <w:rsid w:val="5E6214C3"/>
    <w:rsid w:val="5E674F7A"/>
    <w:rsid w:val="5E714CB3"/>
    <w:rsid w:val="5E791178"/>
    <w:rsid w:val="5EAF150A"/>
    <w:rsid w:val="5FA84DEE"/>
    <w:rsid w:val="5FB44AA0"/>
    <w:rsid w:val="5FFC1656"/>
    <w:rsid w:val="600D28FE"/>
    <w:rsid w:val="60437FB3"/>
    <w:rsid w:val="60642034"/>
    <w:rsid w:val="60733F65"/>
    <w:rsid w:val="607D18D9"/>
    <w:rsid w:val="607F0290"/>
    <w:rsid w:val="60BB71C0"/>
    <w:rsid w:val="60BF2710"/>
    <w:rsid w:val="60F802B5"/>
    <w:rsid w:val="610D745B"/>
    <w:rsid w:val="612620F2"/>
    <w:rsid w:val="61396955"/>
    <w:rsid w:val="61494699"/>
    <w:rsid w:val="615E2606"/>
    <w:rsid w:val="61A93DCC"/>
    <w:rsid w:val="61B53912"/>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309C7"/>
    <w:rsid w:val="632415B7"/>
    <w:rsid w:val="63433210"/>
    <w:rsid w:val="63BF2D4B"/>
    <w:rsid w:val="63ED5D7D"/>
    <w:rsid w:val="63F31931"/>
    <w:rsid w:val="63FB5B09"/>
    <w:rsid w:val="64A01153"/>
    <w:rsid w:val="64AA5A0F"/>
    <w:rsid w:val="65145F61"/>
    <w:rsid w:val="652F62B2"/>
    <w:rsid w:val="65314CDC"/>
    <w:rsid w:val="65834E5D"/>
    <w:rsid w:val="65C73CC9"/>
    <w:rsid w:val="65EF28CF"/>
    <w:rsid w:val="660261FB"/>
    <w:rsid w:val="66661AB5"/>
    <w:rsid w:val="668B361C"/>
    <w:rsid w:val="66CB3339"/>
    <w:rsid w:val="66DE684B"/>
    <w:rsid w:val="6701538B"/>
    <w:rsid w:val="67421966"/>
    <w:rsid w:val="674C3C22"/>
    <w:rsid w:val="6767609D"/>
    <w:rsid w:val="67815161"/>
    <w:rsid w:val="679C2A4F"/>
    <w:rsid w:val="679D1FDC"/>
    <w:rsid w:val="67B4299D"/>
    <w:rsid w:val="67BF75F1"/>
    <w:rsid w:val="685B2144"/>
    <w:rsid w:val="685E5029"/>
    <w:rsid w:val="68926CF0"/>
    <w:rsid w:val="689C7DC4"/>
    <w:rsid w:val="68BD4138"/>
    <w:rsid w:val="68DF1636"/>
    <w:rsid w:val="6910397E"/>
    <w:rsid w:val="69253E50"/>
    <w:rsid w:val="69367DF4"/>
    <w:rsid w:val="695F2CF2"/>
    <w:rsid w:val="697111FB"/>
    <w:rsid w:val="69771617"/>
    <w:rsid w:val="69B226F6"/>
    <w:rsid w:val="69C95392"/>
    <w:rsid w:val="69E34E7B"/>
    <w:rsid w:val="69E74FC7"/>
    <w:rsid w:val="69EF255B"/>
    <w:rsid w:val="6A061A21"/>
    <w:rsid w:val="6A6107B4"/>
    <w:rsid w:val="6A691709"/>
    <w:rsid w:val="6A8F179C"/>
    <w:rsid w:val="6AD91623"/>
    <w:rsid w:val="6AF7208C"/>
    <w:rsid w:val="6B2D5466"/>
    <w:rsid w:val="6B3D672B"/>
    <w:rsid w:val="6B540EFE"/>
    <w:rsid w:val="6B7B4240"/>
    <w:rsid w:val="6B93084E"/>
    <w:rsid w:val="6B9A4A30"/>
    <w:rsid w:val="6BC17857"/>
    <w:rsid w:val="6BE95A5E"/>
    <w:rsid w:val="6C256C69"/>
    <w:rsid w:val="6C3D7821"/>
    <w:rsid w:val="6C3F2A33"/>
    <w:rsid w:val="6C9D2124"/>
    <w:rsid w:val="6CC23729"/>
    <w:rsid w:val="6CC64B8A"/>
    <w:rsid w:val="6CEB3DBF"/>
    <w:rsid w:val="6D0A5A49"/>
    <w:rsid w:val="6D0D3D19"/>
    <w:rsid w:val="6D1850BC"/>
    <w:rsid w:val="6D3B484F"/>
    <w:rsid w:val="6D4908D6"/>
    <w:rsid w:val="6DDC1DC1"/>
    <w:rsid w:val="6E5F3E90"/>
    <w:rsid w:val="6E794BCD"/>
    <w:rsid w:val="6EF80849"/>
    <w:rsid w:val="6EFB4DCB"/>
    <w:rsid w:val="6F27077B"/>
    <w:rsid w:val="6F594D6F"/>
    <w:rsid w:val="6F7121F2"/>
    <w:rsid w:val="6F9D0191"/>
    <w:rsid w:val="6FBA3F1E"/>
    <w:rsid w:val="70342816"/>
    <w:rsid w:val="70874707"/>
    <w:rsid w:val="70932BCA"/>
    <w:rsid w:val="70B0102E"/>
    <w:rsid w:val="70C12F5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7F3AA6"/>
    <w:rsid w:val="74B10200"/>
    <w:rsid w:val="74C2049A"/>
    <w:rsid w:val="74E853F8"/>
    <w:rsid w:val="75055A8C"/>
    <w:rsid w:val="75347801"/>
    <w:rsid w:val="753D0A8A"/>
    <w:rsid w:val="75DF62EF"/>
    <w:rsid w:val="75E82BF4"/>
    <w:rsid w:val="75FC15F6"/>
    <w:rsid w:val="763428FA"/>
    <w:rsid w:val="769A1F19"/>
    <w:rsid w:val="76AB59C6"/>
    <w:rsid w:val="76BA3D28"/>
    <w:rsid w:val="76CB1C1D"/>
    <w:rsid w:val="76CD23E0"/>
    <w:rsid w:val="76D0644A"/>
    <w:rsid w:val="76D8067A"/>
    <w:rsid w:val="76EC4A02"/>
    <w:rsid w:val="76F57F2D"/>
    <w:rsid w:val="77021D2E"/>
    <w:rsid w:val="778B1DFE"/>
    <w:rsid w:val="77A67671"/>
    <w:rsid w:val="77EF5945"/>
    <w:rsid w:val="781E3C67"/>
    <w:rsid w:val="78477109"/>
    <w:rsid w:val="785617B5"/>
    <w:rsid w:val="785B66B6"/>
    <w:rsid w:val="785D6E29"/>
    <w:rsid w:val="78715A71"/>
    <w:rsid w:val="789A158E"/>
    <w:rsid w:val="78AC6507"/>
    <w:rsid w:val="78FB3DB5"/>
    <w:rsid w:val="79176484"/>
    <w:rsid w:val="7923202E"/>
    <w:rsid w:val="799E4B41"/>
    <w:rsid w:val="79EC64F6"/>
    <w:rsid w:val="79FB4C0C"/>
    <w:rsid w:val="7A48271D"/>
    <w:rsid w:val="7A5B6AA6"/>
    <w:rsid w:val="7B042830"/>
    <w:rsid w:val="7B101B78"/>
    <w:rsid w:val="7B3479E1"/>
    <w:rsid w:val="7B36534B"/>
    <w:rsid w:val="7BAD2677"/>
    <w:rsid w:val="7BBE223F"/>
    <w:rsid w:val="7BD060AF"/>
    <w:rsid w:val="7BD2370A"/>
    <w:rsid w:val="7BE42039"/>
    <w:rsid w:val="7C086264"/>
    <w:rsid w:val="7C587E3E"/>
    <w:rsid w:val="7C5F755C"/>
    <w:rsid w:val="7C7278F9"/>
    <w:rsid w:val="7CC17885"/>
    <w:rsid w:val="7CC25006"/>
    <w:rsid w:val="7CC5559B"/>
    <w:rsid w:val="7D3038A0"/>
    <w:rsid w:val="7D3E77E5"/>
    <w:rsid w:val="7D6971CA"/>
    <w:rsid w:val="7DF37B69"/>
    <w:rsid w:val="7E15423E"/>
    <w:rsid w:val="7E2754D8"/>
    <w:rsid w:val="7E386003"/>
    <w:rsid w:val="7E7913CA"/>
    <w:rsid w:val="7E836A29"/>
    <w:rsid w:val="7EA5622C"/>
    <w:rsid w:val="7EAE0A66"/>
    <w:rsid w:val="7EDD453B"/>
    <w:rsid w:val="7EFB629F"/>
    <w:rsid w:val="7F461144"/>
    <w:rsid w:val="7F4A0D1F"/>
    <w:rsid w:val="7F4A4BF0"/>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14881</Words>
  <Characters>15518</Characters>
  <Lines>235</Lines>
  <Paragraphs>66</Paragraphs>
  <TotalTime>1</TotalTime>
  <ScaleCrop>false</ScaleCrop>
  <LinksUpToDate>false</LinksUpToDate>
  <CharactersWithSpaces>15520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2026-05-15T07:20:02Z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