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884EB" w14:textId="77777777" w:rsidR="003F5306" w:rsidRDefault="008C1571">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1A401925" w14:textId="77777777" w:rsidR="003F5306" w:rsidRDefault="003F5306">
      <w:pPr>
        <w:adjustRightInd w:val="0"/>
        <w:spacing w:line="360" w:lineRule="auto"/>
        <w:jc w:val="center"/>
        <w:rPr>
          <w:rStyle w:val="af0"/>
          <w:rFonts w:ascii="宋体" w:hAnsi="宋体"/>
          <w:sz w:val="32"/>
          <w:szCs w:val="32"/>
        </w:rPr>
      </w:pPr>
    </w:p>
    <w:p w14:paraId="281157E4" w14:textId="77777777" w:rsidR="003F5306" w:rsidRDefault="003F5306">
      <w:pPr>
        <w:adjustRightInd w:val="0"/>
        <w:spacing w:line="360" w:lineRule="auto"/>
        <w:jc w:val="center"/>
        <w:rPr>
          <w:rStyle w:val="af0"/>
          <w:rFonts w:ascii="宋体" w:hAnsi="宋体"/>
          <w:sz w:val="32"/>
          <w:szCs w:val="32"/>
        </w:rPr>
      </w:pPr>
    </w:p>
    <w:p w14:paraId="3C658930" w14:textId="77777777" w:rsidR="003F5306" w:rsidRDefault="008C1571">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14:anchorId="1D91D2CE" wp14:editId="7E50F9AE">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1E4CDB98" w14:textId="77777777" w:rsidR="003F5306" w:rsidRDefault="003F5306">
      <w:pPr>
        <w:adjustRightInd w:val="0"/>
        <w:spacing w:line="360" w:lineRule="auto"/>
        <w:jc w:val="center"/>
        <w:rPr>
          <w:rStyle w:val="af0"/>
          <w:rFonts w:ascii="宋体" w:hAnsi="宋体"/>
          <w:sz w:val="32"/>
          <w:szCs w:val="32"/>
        </w:rPr>
      </w:pPr>
    </w:p>
    <w:p w14:paraId="059111F1" w14:textId="77777777"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1599814078" w:edGrp="everyone"/>
      <w:r w:rsidR="00712745">
        <w:rPr>
          <w:rStyle w:val="af0"/>
          <w:rFonts w:ascii="黑体" w:eastAsia="黑体" w:hAnsi="黑体" w:hint="eastAsia"/>
          <w:sz w:val="44"/>
          <w:szCs w:val="44"/>
        </w:rPr>
        <w:t>稳利安盈封闭式</w:t>
      </w:r>
      <w:permEnd w:id="1599814078"/>
      <w:r>
        <w:rPr>
          <w:rStyle w:val="af0"/>
          <w:rFonts w:ascii="黑体" w:eastAsia="黑体" w:hAnsi="黑体" w:hint="eastAsia"/>
          <w:sz w:val="44"/>
          <w:szCs w:val="44"/>
        </w:rPr>
        <w:t>理财产品</w:t>
      </w:r>
    </w:p>
    <w:p w14:paraId="2969F51D" w14:textId="77777777" w:rsidR="003F5306" w:rsidRDefault="008C1571">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14:paraId="60ED139A" w14:textId="77777777" w:rsidR="003F5306" w:rsidRDefault="003F5306">
      <w:pPr>
        <w:adjustRightInd w:val="0"/>
        <w:spacing w:line="360" w:lineRule="auto"/>
        <w:jc w:val="center"/>
        <w:rPr>
          <w:rStyle w:val="af0"/>
          <w:rFonts w:ascii="宋体" w:hAnsi="宋体"/>
          <w:sz w:val="32"/>
          <w:szCs w:val="32"/>
        </w:rPr>
      </w:pPr>
    </w:p>
    <w:p w14:paraId="0215F263" w14:textId="77777777" w:rsidR="003F5306" w:rsidRDefault="008C1571">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14:paraId="1F00619C" w14:textId="77777777" w:rsidR="003F5306" w:rsidRDefault="008C1571">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14:paraId="6CAD6681" w14:textId="77777777" w:rsidR="003F5306" w:rsidRDefault="003F5306">
      <w:pPr>
        <w:adjustRightInd w:val="0"/>
        <w:spacing w:line="360" w:lineRule="auto"/>
        <w:jc w:val="center"/>
        <w:rPr>
          <w:rStyle w:val="af0"/>
          <w:rFonts w:ascii="黑体" w:eastAsia="黑体" w:hAnsi="黑体"/>
          <w:bCs w:val="0"/>
          <w:sz w:val="28"/>
          <w:szCs w:val="28"/>
        </w:rPr>
      </w:pPr>
    </w:p>
    <w:p w14:paraId="5342429F" w14:textId="77777777"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14:paraId="3002ACFF" w14:textId="77777777" w:rsidR="003F5306" w:rsidRDefault="003F5306">
      <w:pPr>
        <w:adjustRightInd w:val="0"/>
        <w:spacing w:line="360" w:lineRule="auto"/>
        <w:jc w:val="center"/>
        <w:rPr>
          <w:rStyle w:val="af0"/>
          <w:rFonts w:ascii="宋体" w:hAnsi="宋体"/>
          <w:sz w:val="32"/>
          <w:szCs w:val="32"/>
        </w:rPr>
      </w:pPr>
    </w:p>
    <w:p w14:paraId="71B3874E" w14:textId="77777777" w:rsidR="003F5306" w:rsidRDefault="003F5306">
      <w:pPr>
        <w:adjustRightInd w:val="0"/>
        <w:spacing w:line="360" w:lineRule="auto"/>
        <w:jc w:val="center"/>
        <w:rPr>
          <w:rStyle w:val="af0"/>
          <w:rFonts w:ascii="宋体" w:hAnsi="宋体"/>
          <w:sz w:val="32"/>
          <w:szCs w:val="32"/>
        </w:rPr>
      </w:pPr>
    </w:p>
    <w:p w14:paraId="0F5A9EEB" w14:textId="77777777" w:rsidR="003F5306" w:rsidRDefault="008C1571">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713056396" w:edGrp="everyone"/>
      <w:r>
        <w:rPr>
          <w:rStyle w:val="af0"/>
          <w:rFonts w:ascii="宋体" w:hAnsi="宋体" w:cs="Times New Roman" w:hint="eastAsia"/>
          <w:sz w:val="32"/>
          <w:szCs w:val="32"/>
        </w:rPr>
        <w:t>【</w:t>
      </w:r>
      <w:r w:rsidR="00712745">
        <w:rPr>
          <w:rStyle w:val="af0"/>
          <w:rFonts w:ascii="宋体" w:hAnsi="宋体" w:cs="Times New Roman" w:hint="eastAsia"/>
          <w:sz w:val="32"/>
          <w:szCs w:val="32"/>
        </w:rPr>
        <w:t>2023</w:t>
      </w:r>
      <w:r>
        <w:rPr>
          <w:rStyle w:val="af0"/>
          <w:rFonts w:ascii="宋体" w:hAnsi="宋体" w:cs="Times New Roman" w:hint="eastAsia"/>
          <w:sz w:val="32"/>
          <w:szCs w:val="32"/>
        </w:rPr>
        <w:t>】年【</w:t>
      </w:r>
      <w:r w:rsidR="0043228F">
        <w:rPr>
          <w:rStyle w:val="af0"/>
          <w:rFonts w:ascii="宋体" w:hAnsi="宋体" w:cs="Times New Roman" w:hint="eastAsia"/>
          <w:sz w:val="32"/>
          <w:szCs w:val="32"/>
        </w:rPr>
        <w:t>10</w:t>
      </w:r>
      <w:r>
        <w:rPr>
          <w:rStyle w:val="af0"/>
          <w:rFonts w:ascii="宋体" w:hAnsi="宋体" w:cs="Times New Roman" w:hint="eastAsia"/>
          <w:sz w:val="32"/>
          <w:szCs w:val="32"/>
        </w:rPr>
        <w:t>】月</w:t>
      </w:r>
      <w:permEnd w:id="713056396"/>
    </w:p>
    <w:p w14:paraId="228F6049" w14:textId="77777777" w:rsidR="003F5306" w:rsidRDefault="003F5306">
      <w:pPr>
        <w:adjustRightInd w:val="0"/>
        <w:spacing w:line="360" w:lineRule="auto"/>
        <w:jc w:val="center"/>
        <w:rPr>
          <w:rStyle w:val="af0"/>
          <w:rFonts w:ascii="宋体" w:hAnsi="宋体"/>
          <w:sz w:val="32"/>
          <w:szCs w:val="32"/>
        </w:rPr>
      </w:pPr>
    </w:p>
    <w:p w14:paraId="716D8BDC" w14:textId="77777777" w:rsidR="003F5306" w:rsidRDefault="008C1571">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129B71BC" w14:textId="77777777" w:rsidR="003F5306" w:rsidRDefault="008C1571">
          <w:pPr>
            <w:pStyle w:val="TOC2"/>
            <w:spacing w:line="360" w:lineRule="auto"/>
            <w:jc w:val="center"/>
          </w:pPr>
          <w:r>
            <w:rPr>
              <w:lang w:val="zh-CN"/>
            </w:rPr>
            <w:t>目录</w:t>
          </w:r>
        </w:p>
        <w:p w14:paraId="7066E1AE" w14:textId="77777777" w:rsidR="003F5306" w:rsidRDefault="008C1571">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14:paraId="35ECCCBE"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0" w:history="1">
            <w:r w:rsidR="008C1571">
              <w:rPr>
                <w:rStyle w:val="af2"/>
                <w:rFonts w:hAnsi="宋体" w:hint="eastAsia"/>
              </w:rPr>
              <w:t>第二条</w:t>
            </w:r>
            <w:r w:rsidR="008C1571">
              <w:rPr>
                <w:rStyle w:val="af2"/>
                <w:rFonts w:hAnsi="宋体"/>
              </w:rPr>
              <w:t xml:space="preserve">  </w:t>
            </w:r>
            <w:r w:rsidR="008C1571">
              <w:rPr>
                <w:rStyle w:val="af2"/>
                <w:rFonts w:hAnsi="宋体" w:hint="eastAsia"/>
              </w:rPr>
              <w:t>理财产品基本情况</w:t>
            </w:r>
            <w:r w:rsidR="008C1571">
              <w:rPr>
                <w:rStyle w:val="af2"/>
                <w:rFonts w:hAnsi="宋体"/>
              </w:rPr>
              <w:t xml:space="preserve"> </w:t>
            </w:r>
            <w:r w:rsidR="008C1571">
              <w:tab/>
            </w:r>
            <w:r w:rsidR="008C1571">
              <w:fldChar w:fldCharType="begin"/>
            </w:r>
            <w:r w:rsidR="008C1571">
              <w:instrText xml:space="preserve"> PAGEREF _Toc116649650 \h </w:instrText>
            </w:r>
            <w:r w:rsidR="008C1571">
              <w:fldChar w:fldCharType="separate"/>
            </w:r>
            <w:r w:rsidR="008C1571">
              <w:t>7</w:t>
            </w:r>
            <w:r w:rsidR="008C1571">
              <w:fldChar w:fldCharType="end"/>
            </w:r>
          </w:hyperlink>
        </w:p>
        <w:p w14:paraId="58776AAA"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1" w:history="1">
            <w:r w:rsidR="008C1571">
              <w:rPr>
                <w:rStyle w:val="af2"/>
                <w:rFonts w:ascii="Times New Roman" w:hint="eastAsia"/>
              </w:rPr>
              <w:t>第三条</w:t>
            </w:r>
            <w:r w:rsidR="008C1571">
              <w:rPr>
                <w:rStyle w:val="af2"/>
                <w:rFonts w:ascii="Times New Roman"/>
              </w:rPr>
              <w:t xml:space="preserve">  </w:t>
            </w:r>
            <w:r w:rsidR="008C1571">
              <w:rPr>
                <w:rStyle w:val="af2"/>
                <w:rFonts w:ascii="Times New Roman" w:hint="eastAsia"/>
              </w:rPr>
              <w:t>理财产品的认购</w:t>
            </w:r>
            <w:r w:rsidR="008C1571">
              <w:tab/>
            </w:r>
            <w:r w:rsidR="008C1571">
              <w:fldChar w:fldCharType="begin"/>
            </w:r>
            <w:r w:rsidR="008C1571">
              <w:instrText xml:space="preserve"> PAGEREF _Toc116649651 \h </w:instrText>
            </w:r>
            <w:r w:rsidR="008C1571">
              <w:fldChar w:fldCharType="separate"/>
            </w:r>
            <w:r w:rsidR="008C1571">
              <w:t>12</w:t>
            </w:r>
            <w:r w:rsidR="008C1571">
              <w:fldChar w:fldCharType="end"/>
            </w:r>
          </w:hyperlink>
        </w:p>
        <w:p w14:paraId="7843ED32"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2" w:history="1">
            <w:r w:rsidR="008C1571">
              <w:rPr>
                <w:rStyle w:val="af2"/>
                <w:rFonts w:ascii="Times New Roman" w:hint="eastAsia"/>
              </w:rPr>
              <w:t>第四条</w:t>
            </w:r>
            <w:r w:rsidR="008C1571">
              <w:rPr>
                <w:rStyle w:val="af2"/>
                <w:rFonts w:ascii="Times New Roman"/>
              </w:rPr>
              <w:t xml:space="preserve">  </w:t>
            </w:r>
            <w:r w:rsidR="008C1571">
              <w:rPr>
                <w:rStyle w:val="af2"/>
                <w:rFonts w:ascii="Times New Roman" w:hint="eastAsia"/>
              </w:rPr>
              <w:t>理财产品的申购与赎回</w:t>
            </w:r>
            <w:r w:rsidR="008C1571">
              <w:tab/>
            </w:r>
            <w:r w:rsidR="008C1571">
              <w:fldChar w:fldCharType="begin"/>
            </w:r>
            <w:r w:rsidR="008C1571">
              <w:instrText xml:space="preserve"> PAGEREF _Toc116649652 \h </w:instrText>
            </w:r>
            <w:r w:rsidR="008C1571">
              <w:fldChar w:fldCharType="separate"/>
            </w:r>
            <w:r w:rsidR="008C1571">
              <w:t>14</w:t>
            </w:r>
            <w:r w:rsidR="008C1571">
              <w:fldChar w:fldCharType="end"/>
            </w:r>
          </w:hyperlink>
        </w:p>
        <w:p w14:paraId="60EF9784"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3" w:history="1">
            <w:r w:rsidR="008C1571">
              <w:rPr>
                <w:rStyle w:val="af2"/>
                <w:rFonts w:ascii="Times New Roman" w:hint="eastAsia"/>
              </w:rPr>
              <w:t>第五条</w:t>
            </w:r>
            <w:r w:rsidR="008C1571">
              <w:rPr>
                <w:rStyle w:val="af2"/>
                <w:rFonts w:ascii="Times New Roman"/>
              </w:rPr>
              <w:t xml:space="preserve">  </w:t>
            </w:r>
            <w:r w:rsidR="008C1571">
              <w:rPr>
                <w:rStyle w:val="af2"/>
                <w:rFonts w:ascii="Times New Roman" w:hint="eastAsia"/>
              </w:rPr>
              <w:t>理财产品的投资</w:t>
            </w:r>
            <w:r w:rsidR="008C1571">
              <w:tab/>
            </w:r>
            <w:r w:rsidR="008C1571">
              <w:fldChar w:fldCharType="begin"/>
            </w:r>
            <w:r w:rsidR="008C1571">
              <w:instrText xml:space="preserve"> PAGEREF _Toc116649653 \h </w:instrText>
            </w:r>
            <w:r w:rsidR="008C1571">
              <w:fldChar w:fldCharType="separate"/>
            </w:r>
            <w:r w:rsidR="008C1571">
              <w:t>15</w:t>
            </w:r>
            <w:r w:rsidR="008C1571">
              <w:fldChar w:fldCharType="end"/>
            </w:r>
          </w:hyperlink>
        </w:p>
        <w:p w14:paraId="629482A3"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4" w:history="1">
            <w:r w:rsidR="008C1571">
              <w:rPr>
                <w:rStyle w:val="af2"/>
                <w:rFonts w:ascii="Times New Roman" w:hint="eastAsia"/>
              </w:rPr>
              <w:t>第六条</w:t>
            </w:r>
            <w:r w:rsidR="008C1571">
              <w:rPr>
                <w:rStyle w:val="af2"/>
                <w:rFonts w:ascii="Times New Roman"/>
              </w:rPr>
              <w:t xml:space="preserve">  </w:t>
            </w:r>
            <w:r w:rsidR="008C1571">
              <w:rPr>
                <w:rStyle w:val="af2"/>
                <w:rFonts w:ascii="Times New Roman" w:hint="eastAsia"/>
              </w:rPr>
              <w:t>理财产品的资产</w:t>
            </w:r>
            <w:r w:rsidR="008C1571">
              <w:tab/>
            </w:r>
            <w:r w:rsidR="008C1571">
              <w:fldChar w:fldCharType="begin"/>
            </w:r>
            <w:r w:rsidR="008C1571">
              <w:instrText xml:space="preserve"> PAGEREF _Toc116649654 \h </w:instrText>
            </w:r>
            <w:r w:rsidR="008C1571">
              <w:fldChar w:fldCharType="separate"/>
            </w:r>
            <w:r w:rsidR="008C1571">
              <w:t>18</w:t>
            </w:r>
            <w:r w:rsidR="008C1571">
              <w:fldChar w:fldCharType="end"/>
            </w:r>
          </w:hyperlink>
        </w:p>
        <w:p w14:paraId="76647F54"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5" w:history="1">
            <w:r w:rsidR="008C1571">
              <w:rPr>
                <w:rStyle w:val="af2"/>
                <w:rFonts w:ascii="Times New Roman" w:hint="eastAsia"/>
              </w:rPr>
              <w:t>第七条</w:t>
            </w:r>
            <w:r w:rsidR="008C1571">
              <w:rPr>
                <w:rStyle w:val="af2"/>
                <w:rFonts w:ascii="Times New Roman"/>
              </w:rPr>
              <w:t xml:space="preserve">  </w:t>
            </w:r>
            <w:r w:rsidR="008C1571">
              <w:rPr>
                <w:rStyle w:val="af2"/>
                <w:rFonts w:ascii="Times New Roman" w:hint="eastAsia"/>
              </w:rPr>
              <w:t>理财产品项下资产的估值</w:t>
            </w:r>
            <w:r w:rsidR="008C1571">
              <w:tab/>
            </w:r>
            <w:r w:rsidR="008C1571">
              <w:fldChar w:fldCharType="begin"/>
            </w:r>
            <w:r w:rsidR="008C1571">
              <w:instrText xml:space="preserve"> PAGEREF _Toc116649655 \h </w:instrText>
            </w:r>
            <w:r w:rsidR="008C1571">
              <w:fldChar w:fldCharType="separate"/>
            </w:r>
            <w:r w:rsidR="008C1571">
              <w:t>19</w:t>
            </w:r>
            <w:r w:rsidR="008C1571">
              <w:fldChar w:fldCharType="end"/>
            </w:r>
          </w:hyperlink>
        </w:p>
        <w:p w14:paraId="0875AABC"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6" w:history="1">
            <w:r w:rsidR="008C1571">
              <w:rPr>
                <w:rStyle w:val="af2"/>
                <w:rFonts w:ascii="Times New Roman" w:hint="eastAsia"/>
              </w:rPr>
              <w:t>第八条</w:t>
            </w:r>
            <w:r w:rsidR="008C1571">
              <w:rPr>
                <w:rStyle w:val="af2"/>
                <w:rFonts w:ascii="Times New Roman"/>
              </w:rPr>
              <w:t xml:space="preserve">  </w:t>
            </w:r>
            <w:r w:rsidR="008C1571">
              <w:rPr>
                <w:rStyle w:val="af2"/>
                <w:rFonts w:ascii="Times New Roman" w:hint="eastAsia"/>
              </w:rPr>
              <w:t>理财产品的利益分配</w:t>
            </w:r>
            <w:r w:rsidR="008C1571">
              <w:tab/>
            </w:r>
            <w:r w:rsidR="008C1571">
              <w:fldChar w:fldCharType="begin"/>
            </w:r>
            <w:r w:rsidR="008C1571">
              <w:instrText xml:space="preserve"> PAGEREF _Toc116649656 \h </w:instrText>
            </w:r>
            <w:r w:rsidR="008C1571">
              <w:fldChar w:fldCharType="separate"/>
            </w:r>
            <w:r w:rsidR="008C1571">
              <w:t>23</w:t>
            </w:r>
            <w:r w:rsidR="008C1571">
              <w:fldChar w:fldCharType="end"/>
            </w:r>
          </w:hyperlink>
        </w:p>
        <w:p w14:paraId="2523B375"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7" w:history="1">
            <w:r w:rsidR="008C1571">
              <w:rPr>
                <w:rStyle w:val="af2"/>
                <w:rFonts w:ascii="Times New Roman" w:hint="eastAsia"/>
              </w:rPr>
              <w:t>第九条</w:t>
            </w:r>
            <w:r w:rsidR="008C1571">
              <w:rPr>
                <w:rStyle w:val="af2"/>
                <w:rFonts w:ascii="Times New Roman"/>
              </w:rPr>
              <w:t xml:space="preserve">  </w:t>
            </w:r>
            <w:r w:rsidR="008C1571">
              <w:rPr>
                <w:rStyle w:val="af2"/>
                <w:rFonts w:ascii="Times New Roman" w:hint="eastAsia"/>
              </w:rPr>
              <w:t>理财产品的费用与税收</w:t>
            </w:r>
            <w:r w:rsidR="008C1571">
              <w:tab/>
            </w:r>
            <w:r w:rsidR="008C1571">
              <w:fldChar w:fldCharType="begin"/>
            </w:r>
            <w:r w:rsidR="008C1571">
              <w:instrText xml:space="preserve"> PAGEREF _Toc116649657 \h </w:instrText>
            </w:r>
            <w:r w:rsidR="008C1571">
              <w:fldChar w:fldCharType="separate"/>
            </w:r>
            <w:r w:rsidR="008C1571">
              <w:t>24</w:t>
            </w:r>
            <w:r w:rsidR="008C1571">
              <w:fldChar w:fldCharType="end"/>
            </w:r>
          </w:hyperlink>
        </w:p>
        <w:p w14:paraId="65A85C14"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8" w:history="1">
            <w:r w:rsidR="008C1571">
              <w:rPr>
                <w:rStyle w:val="af2"/>
                <w:rFonts w:hint="eastAsia"/>
              </w:rPr>
              <w:t>第十条</w:t>
            </w:r>
            <w:r w:rsidR="008C1571">
              <w:rPr>
                <w:rStyle w:val="af2"/>
              </w:rPr>
              <w:t xml:space="preserve">  </w:t>
            </w:r>
            <w:r w:rsidR="008C1571">
              <w:rPr>
                <w:rStyle w:val="af2"/>
                <w:rFonts w:hint="eastAsia"/>
              </w:rPr>
              <w:t>理财产品的终止与清算</w:t>
            </w:r>
            <w:r w:rsidR="008C1571">
              <w:tab/>
            </w:r>
            <w:r w:rsidR="008C1571">
              <w:fldChar w:fldCharType="begin"/>
            </w:r>
            <w:r w:rsidR="008C1571">
              <w:instrText xml:space="preserve"> PAGEREF _Toc116649658 \h </w:instrText>
            </w:r>
            <w:r w:rsidR="008C1571">
              <w:fldChar w:fldCharType="separate"/>
            </w:r>
            <w:r w:rsidR="008C1571">
              <w:t>27</w:t>
            </w:r>
            <w:r w:rsidR="008C1571">
              <w:fldChar w:fldCharType="end"/>
            </w:r>
          </w:hyperlink>
        </w:p>
        <w:p w14:paraId="06E15D89"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59" w:history="1">
            <w:r w:rsidR="008C1571">
              <w:rPr>
                <w:rStyle w:val="af2"/>
                <w:rFonts w:ascii="Times New Roman" w:hint="eastAsia"/>
              </w:rPr>
              <w:t>第十一条</w:t>
            </w:r>
            <w:r w:rsidR="008C1571">
              <w:rPr>
                <w:rStyle w:val="af2"/>
                <w:rFonts w:ascii="Times New Roman"/>
              </w:rPr>
              <w:t xml:space="preserve">  </w:t>
            </w:r>
            <w:r w:rsidR="008C1571">
              <w:rPr>
                <w:rStyle w:val="af2"/>
                <w:rFonts w:ascii="Times New Roman" w:hint="eastAsia"/>
              </w:rPr>
              <w:t>理财产品的信息披露</w:t>
            </w:r>
            <w:r w:rsidR="008C1571">
              <w:tab/>
            </w:r>
            <w:r w:rsidR="008C1571">
              <w:fldChar w:fldCharType="begin"/>
            </w:r>
            <w:r w:rsidR="008C1571">
              <w:instrText xml:space="preserve"> PAGEREF _Toc116649659 \h </w:instrText>
            </w:r>
            <w:r w:rsidR="008C1571">
              <w:fldChar w:fldCharType="separate"/>
            </w:r>
            <w:r w:rsidR="008C1571">
              <w:t>29</w:t>
            </w:r>
            <w:r w:rsidR="008C1571">
              <w:fldChar w:fldCharType="end"/>
            </w:r>
          </w:hyperlink>
        </w:p>
        <w:p w14:paraId="0ECE0453" w14:textId="77777777" w:rsidR="003F5306" w:rsidRDefault="004A5DE6">
          <w:pPr>
            <w:pStyle w:val="10"/>
            <w:tabs>
              <w:tab w:val="right" w:leader="dot" w:pos="8296"/>
            </w:tabs>
            <w:rPr>
              <w:rFonts w:asciiTheme="minorHAnsi" w:eastAsiaTheme="minorEastAsia" w:hAnsiTheme="minorHAnsi" w:cstheme="minorBidi"/>
              <w:kern w:val="2"/>
              <w:sz w:val="21"/>
            </w:rPr>
          </w:pPr>
          <w:hyperlink w:anchor="_Toc116649660" w:history="1">
            <w:r w:rsidR="008C1571">
              <w:rPr>
                <w:rStyle w:val="af2"/>
                <w:rFonts w:ascii="Times New Roman" w:hint="eastAsia"/>
              </w:rPr>
              <w:t>第十二条</w:t>
            </w:r>
            <w:r w:rsidR="008C1571">
              <w:rPr>
                <w:rStyle w:val="af2"/>
                <w:rFonts w:ascii="Times New Roman"/>
              </w:rPr>
              <w:t xml:space="preserve">  </w:t>
            </w:r>
            <w:r w:rsidR="008C1571">
              <w:rPr>
                <w:rStyle w:val="af2"/>
                <w:rFonts w:ascii="Times New Roman" w:hint="eastAsia"/>
              </w:rPr>
              <w:t>理财产品的风险揭示</w:t>
            </w:r>
            <w:r w:rsidR="008C1571">
              <w:tab/>
            </w:r>
            <w:r w:rsidR="008C1571">
              <w:fldChar w:fldCharType="begin"/>
            </w:r>
            <w:r w:rsidR="008C1571">
              <w:instrText xml:space="preserve"> PAGEREF _Toc116649660 \h </w:instrText>
            </w:r>
            <w:r w:rsidR="008C1571">
              <w:fldChar w:fldCharType="separate"/>
            </w:r>
            <w:r w:rsidR="008C1571">
              <w:t>31</w:t>
            </w:r>
            <w:r w:rsidR="008C1571">
              <w:fldChar w:fldCharType="end"/>
            </w:r>
          </w:hyperlink>
        </w:p>
        <w:p w14:paraId="1088966F" w14:textId="77777777" w:rsidR="003F5306" w:rsidRDefault="008C1571">
          <w:pPr>
            <w:spacing w:line="360" w:lineRule="auto"/>
          </w:pPr>
          <w:r>
            <w:fldChar w:fldCharType="end"/>
          </w:r>
        </w:p>
      </w:sdtContent>
    </w:sdt>
    <w:p w14:paraId="62FFCF3A" w14:textId="77777777" w:rsidR="003F5306" w:rsidRDefault="008C1571">
      <w:pPr>
        <w:rPr>
          <w:rFonts w:ascii="Times New Roman"/>
          <w:sz w:val="30"/>
        </w:rPr>
      </w:pPr>
      <w:r>
        <w:rPr>
          <w:rFonts w:ascii="Times New Roman"/>
          <w:sz w:val="30"/>
        </w:rPr>
        <w:br w:type="page"/>
      </w:r>
    </w:p>
    <w:p w14:paraId="0ABDD909" w14:textId="77777777" w:rsidR="003F5306" w:rsidRDefault="008C1571">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303BF68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076C6A3D"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6534628D"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25B5A48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539311578" w:edGrp="everyone"/>
      <w:r w:rsidR="00373200">
        <w:rPr>
          <w:rFonts w:asciiTheme="majorEastAsia" w:eastAsiaTheme="majorEastAsia" w:hAnsiTheme="majorEastAsia" w:hint="eastAsia"/>
          <w:bCs/>
          <w:color w:val="auto"/>
          <w:sz w:val="18"/>
          <w:szCs w:val="18"/>
        </w:rPr>
        <w:t>指兴业银行股份有限公司（以下简称</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w:t>
      </w:r>
      <w:r w:rsidR="00373200">
        <w:rPr>
          <w:rFonts w:asciiTheme="majorEastAsia" w:eastAsiaTheme="majorEastAsia" w:hAnsiTheme="majorEastAsia"/>
          <w:bCs/>
          <w:color w:val="auto"/>
          <w:sz w:val="18"/>
          <w:szCs w:val="18"/>
        </w:rPr>
        <w:t>”</w:t>
      </w:r>
      <w:r w:rsidR="00373200">
        <w:rPr>
          <w:rFonts w:asciiTheme="majorEastAsia" w:eastAsiaTheme="majorEastAsia" w:hAnsiTheme="majorEastAsia" w:hint="eastAsia"/>
          <w:bCs/>
          <w:color w:val="auto"/>
          <w:sz w:val="18"/>
          <w:szCs w:val="18"/>
        </w:rPr>
        <w:t>）。兴业银行成立于</w:t>
      </w:r>
      <w:r w:rsidR="00373200">
        <w:rPr>
          <w:rFonts w:asciiTheme="majorEastAsia" w:eastAsiaTheme="majorEastAsia" w:hAnsiTheme="majorEastAsia"/>
          <w:bCs/>
          <w:color w:val="auto"/>
          <w:sz w:val="18"/>
          <w:szCs w:val="18"/>
        </w:rPr>
        <w:t>1988年，于2005年开展资产托管业务，具备理财产品托管资格。</w:t>
      </w:r>
      <w:r w:rsidR="00373200">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539311578"/>
      <w:r>
        <w:rPr>
          <w:rFonts w:asciiTheme="majorEastAsia" w:eastAsiaTheme="majorEastAsia" w:hAnsiTheme="majorEastAsia"/>
          <w:bCs/>
          <w:color w:val="auto"/>
          <w:sz w:val="18"/>
          <w:szCs w:val="18"/>
        </w:rPr>
        <w:t xml:space="preserve"> </w:t>
      </w:r>
    </w:p>
    <w:p w14:paraId="44747DD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440C9BEA"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14:paraId="32C62EAF"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77F9BEC5"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43188B8B"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1FAE36A1"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79727DE0"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3853EDD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14:paraId="06D82780" w14:textId="77777777"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2D701D89"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974293936" w:edGrp="everyone"/>
      <w:r w:rsidR="00712745">
        <w:rPr>
          <w:rFonts w:asciiTheme="majorEastAsia" w:eastAsiaTheme="majorEastAsia" w:hAnsiTheme="majorEastAsia" w:hint="eastAsia"/>
          <w:bCs/>
          <w:sz w:val="18"/>
          <w:szCs w:val="18"/>
        </w:rPr>
        <w:t>稳利安盈封闭式</w:t>
      </w:r>
      <w:permEnd w:id="1974293936"/>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w:t>
      </w:r>
      <w:r>
        <w:rPr>
          <w:rFonts w:asciiTheme="majorEastAsia" w:eastAsiaTheme="majorEastAsia" w:hAnsiTheme="majorEastAsia" w:hint="eastAsia"/>
          <w:bCs/>
          <w:sz w:val="18"/>
          <w:szCs w:val="18"/>
        </w:rPr>
        <w:lastRenderedPageBreak/>
        <w:t>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4129E7E9"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1384532608" w:edGrp="everyone"/>
      <w:r w:rsidR="00712745">
        <w:rPr>
          <w:rFonts w:asciiTheme="majorEastAsia" w:eastAsiaTheme="majorEastAsia" w:hAnsiTheme="majorEastAsia" w:hint="eastAsia"/>
          <w:bCs/>
          <w:sz w:val="18"/>
          <w:szCs w:val="18"/>
        </w:rPr>
        <w:t>稳利安盈封闭式</w:t>
      </w:r>
      <w:permEnd w:id="1384532608"/>
      <w:r>
        <w:rPr>
          <w:rFonts w:asciiTheme="majorEastAsia" w:eastAsiaTheme="majorEastAsia" w:hAnsiTheme="majorEastAsia" w:hint="eastAsia"/>
          <w:bCs/>
          <w:sz w:val="18"/>
          <w:szCs w:val="18"/>
        </w:rPr>
        <w:t>理财产品投资协议书》，以及对该文件的有效修改或补充。</w:t>
      </w:r>
    </w:p>
    <w:p w14:paraId="7FB2B8FF"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100246491" w:edGrp="everyone"/>
      <w:r w:rsidR="00712745">
        <w:rPr>
          <w:rFonts w:asciiTheme="majorEastAsia" w:eastAsiaTheme="majorEastAsia" w:hAnsiTheme="majorEastAsia" w:hint="eastAsia"/>
          <w:bCs/>
          <w:sz w:val="18"/>
          <w:szCs w:val="18"/>
        </w:rPr>
        <w:t>稳利安盈封闭式</w:t>
      </w:r>
      <w:permEnd w:id="2100246491"/>
      <w:r>
        <w:rPr>
          <w:rFonts w:asciiTheme="majorEastAsia" w:eastAsiaTheme="majorEastAsia" w:hAnsiTheme="majorEastAsia" w:hint="eastAsia"/>
          <w:bCs/>
          <w:sz w:val="18"/>
          <w:szCs w:val="18"/>
        </w:rPr>
        <w:t>理财产品产品说明书》，以及对该文件的有效修改或补充。</w:t>
      </w:r>
    </w:p>
    <w:p w14:paraId="0670094C"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605056237" w:edGrp="everyone"/>
      <w:r w:rsidR="00712745">
        <w:rPr>
          <w:rFonts w:asciiTheme="majorEastAsia" w:eastAsiaTheme="majorEastAsia" w:hAnsiTheme="majorEastAsia" w:hint="eastAsia"/>
          <w:bCs/>
          <w:sz w:val="18"/>
          <w:szCs w:val="18"/>
        </w:rPr>
        <w:t>稳利安盈封闭式</w:t>
      </w:r>
      <w:permEnd w:id="1605056237"/>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639018195" w:edGrp="everyone"/>
      <w:r w:rsidR="00712745">
        <w:rPr>
          <w:rFonts w:asciiTheme="majorEastAsia" w:eastAsiaTheme="majorEastAsia" w:hAnsiTheme="majorEastAsia" w:hint="eastAsia"/>
          <w:bCs/>
          <w:sz w:val="18"/>
          <w:szCs w:val="18"/>
        </w:rPr>
        <w:t>稳利安盈封闭式</w:t>
      </w:r>
      <w:permEnd w:id="1639018195"/>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14:paraId="1321696D"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1533021450" w:edGrp="everyone"/>
      <w:r w:rsidR="00712745">
        <w:rPr>
          <w:rFonts w:asciiTheme="majorEastAsia" w:eastAsiaTheme="majorEastAsia" w:hAnsiTheme="majorEastAsia" w:hint="eastAsia"/>
          <w:bCs/>
          <w:sz w:val="18"/>
          <w:szCs w:val="18"/>
        </w:rPr>
        <w:t>稳利安盈封闭式</w:t>
      </w:r>
      <w:permEnd w:id="1533021450"/>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2023895102" w:edGrp="everyone"/>
      <w:r w:rsidR="00712745">
        <w:rPr>
          <w:rFonts w:asciiTheme="majorEastAsia" w:eastAsiaTheme="majorEastAsia" w:hAnsiTheme="majorEastAsia" w:hint="eastAsia"/>
          <w:bCs/>
          <w:sz w:val="18"/>
          <w:szCs w:val="18"/>
        </w:rPr>
        <w:t>稳利安盈封闭式</w:t>
      </w:r>
      <w:permEnd w:id="2023895102"/>
      <w:r>
        <w:rPr>
          <w:rFonts w:asciiTheme="majorEastAsia" w:eastAsiaTheme="majorEastAsia" w:hAnsiTheme="majorEastAsia" w:hint="eastAsia"/>
          <w:bCs/>
          <w:sz w:val="18"/>
          <w:szCs w:val="18"/>
        </w:rPr>
        <w:t>理财产品风险揭示书》（文件名称以代理销售机构实际编制为准），以及对该文件的有效修改或补充。</w:t>
      </w:r>
    </w:p>
    <w:p w14:paraId="03D632A6" w14:textId="77777777" w:rsidR="003F5306" w:rsidRDefault="008C1571">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709784934" w:edGrp="everyone"/>
      <w:r w:rsidR="00712745">
        <w:rPr>
          <w:rFonts w:asciiTheme="majorEastAsia" w:eastAsiaTheme="majorEastAsia" w:hAnsiTheme="majorEastAsia" w:hint="eastAsia"/>
          <w:bCs/>
          <w:sz w:val="18"/>
          <w:szCs w:val="18"/>
        </w:rPr>
        <w:t>稳利安盈封闭式</w:t>
      </w:r>
      <w:permEnd w:id="1709784934"/>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561094233" w:edGrp="everyone"/>
      <w:r w:rsidR="00712745">
        <w:rPr>
          <w:rFonts w:asciiTheme="majorEastAsia" w:eastAsiaTheme="majorEastAsia" w:hAnsiTheme="majorEastAsia" w:hint="eastAsia"/>
          <w:bCs/>
          <w:sz w:val="18"/>
          <w:szCs w:val="18"/>
        </w:rPr>
        <w:t>稳利安盈封闭式</w:t>
      </w:r>
      <w:permEnd w:id="1561094233"/>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14:paraId="4B61B8AF"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7EF6FC1E"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6433165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16ECE2CC"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14:paraId="18C561C3"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67442B69"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3D42567A"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14:paraId="34FC5F69"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50E517DC"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7FD12F2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170B026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14:paraId="1C66E5A2"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328439A4"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14:paraId="15A40E7D"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14:paraId="51CC96F1"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14:paraId="30C78AF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14:paraId="722B29C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14:paraId="7CEDACE6" w14:textId="77777777"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450EE106" w14:textId="77777777" w:rsidR="003F5306" w:rsidRDefault="008C1571">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66DB8B8E"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14:paraId="0F85A16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14:paraId="148DA59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14:paraId="19165C0A"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14:paraId="09D5985E"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14:paraId="6243127B"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14:paraId="4228EBB3"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14:paraId="36E704E6"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14:paraId="57B3C159"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14:paraId="260D4C59"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6736C414"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3B0D13A0"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14:paraId="7FB6AB3A"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DD3C290"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5FDBD6C4"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0FCB0FD9"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7C2BA7DC" w14:textId="77777777" w:rsidR="003F5306" w:rsidRDefault="008C1571">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31D38D52" w14:textId="77777777" w:rsidR="003F5306" w:rsidRDefault="008C1571">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1BE159EF"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2F43E2D1"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14:paraId="5A614038"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14:paraId="5FE98B72"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14:paraId="1D976BDC"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5511896C"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1CD1DE6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3A4E246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62D68CF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5BEA662C"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14:paraId="4A5E97A6"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29ECAA33"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774A39C5" w14:textId="77777777" w:rsidR="003F5306" w:rsidRDefault="008C1571">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w:t>
      </w:r>
      <w:r>
        <w:rPr>
          <w:rFonts w:asciiTheme="majorEastAsia" w:eastAsiaTheme="majorEastAsia" w:hAnsiTheme="majorEastAsia" w:hint="eastAsia"/>
          <w:bCs/>
          <w:sz w:val="18"/>
          <w:szCs w:val="18"/>
        </w:rPr>
        <w:lastRenderedPageBreak/>
        <w:t>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75973333" w14:textId="77777777" w:rsidR="003F5306" w:rsidRDefault="008C1571">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712745" w14:paraId="03DE58A0" w14:textId="77777777">
        <w:trPr>
          <w:trHeight w:val="401"/>
          <w:jc w:val="center"/>
        </w:trPr>
        <w:tc>
          <w:tcPr>
            <w:tcW w:w="1970" w:type="dxa"/>
            <w:shd w:val="solid" w:color="FFFFFF" w:fill="FFFFFF"/>
          </w:tcPr>
          <w:p w14:paraId="44941673" w14:textId="77777777" w:rsidR="00712745" w:rsidRDefault="00712745" w:rsidP="00712745">
            <w:pPr>
              <w:spacing w:line="360" w:lineRule="auto"/>
              <w:jc w:val="left"/>
              <w:rPr>
                <w:rFonts w:ascii="宋体" w:hAnsi="宋体"/>
                <w:b/>
                <w:bCs/>
                <w:sz w:val="18"/>
                <w:szCs w:val="18"/>
              </w:rPr>
            </w:pPr>
            <w:permStart w:id="1069047965"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14:paraId="002E1B6A" w14:textId="77777777" w:rsidR="00712745" w:rsidRDefault="0037248D" w:rsidP="00617072">
            <w:pPr>
              <w:spacing w:line="360" w:lineRule="auto"/>
              <w:rPr>
                <w:rFonts w:ascii="宋体" w:hAnsi="宋体"/>
                <w:bCs/>
                <w:sz w:val="18"/>
                <w:szCs w:val="18"/>
              </w:rPr>
            </w:pPr>
            <w:r w:rsidRPr="0037248D">
              <w:rPr>
                <w:rFonts w:ascii="宋体" w:hAnsi="宋体" w:hint="eastAsia"/>
                <w:bCs/>
                <w:sz w:val="18"/>
                <w:szCs w:val="18"/>
              </w:rPr>
              <w:t>兴银理财稳利安盈封闭式2023年58期固收类理财产品</w:t>
            </w:r>
          </w:p>
        </w:tc>
      </w:tr>
      <w:tr w:rsidR="00712745" w14:paraId="761128BE" w14:textId="77777777">
        <w:trPr>
          <w:trHeight w:val="383"/>
          <w:jc w:val="center"/>
        </w:trPr>
        <w:tc>
          <w:tcPr>
            <w:tcW w:w="1970" w:type="dxa"/>
            <w:shd w:val="solid" w:color="FFFFFF" w:fill="FFFFFF"/>
          </w:tcPr>
          <w:p w14:paraId="03FA9E90" w14:textId="77777777"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14:paraId="40A1B125" w14:textId="77777777" w:rsidR="004276D6" w:rsidRDefault="00712745" w:rsidP="00617072">
            <w:pPr>
              <w:spacing w:line="360" w:lineRule="auto"/>
              <w:rPr>
                <w:rFonts w:ascii="宋体" w:hAnsi="宋体"/>
                <w:bCs/>
                <w:color w:val="000000" w:themeColor="text1"/>
                <w:sz w:val="18"/>
                <w:szCs w:val="18"/>
              </w:rPr>
            </w:pPr>
            <w:r>
              <w:rPr>
                <w:rFonts w:ascii="宋体" w:hAnsi="宋体"/>
                <w:bCs/>
                <w:sz w:val="18"/>
                <w:szCs w:val="18"/>
              </w:rPr>
              <w:t>【</w:t>
            </w:r>
            <w:r w:rsidR="0037248D" w:rsidRPr="0037248D">
              <w:rPr>
                <w:rFonts w:ascii="宋体" w:hAnsi="宋体" w:hint="eastAsia"/>
                <w:bCs/>
                <w:sz w:val="18"/>
                <w:szCs w:val="18"/>
              </w:rPr>
              <w:t>稳利安盈封闭式2023年58期A</w:t>
            </w:r>
            <w:r>
              <w:rPr>
                <w:rFonts w:ascii="宋体" w:hAnsi="宋体" w:hint="eastAsia"/>
                <w:bCs/>
                <w:sz w:val="18"/>
                <w:szCs w:val="18"/>
              </w:rPr>
              <w:t>】</w:t>
            </w:r>
            <w:r>
              <w:rPr>
                <w:rFonts w:ascii="宋体" w:hAnsi="宋体" w:hint="eastAsia"/>
                <w:bCs/>
                <w:color w:val="000000" w:themeColor="text1"/>
                <w:sz w:val="18"/>
                <w:szCs w:val="18"/>
              </w:rPr>
              <w:t>（适用【A】类份额）</w:t>
            </w:r>
          </w:p>
          <w:p w14:paraId="1615C043" w14:textId="77777777" w:rsidR="00064A85" w:rsidRDefault="00064A85" w:rsidP="00617072">
            <w:pPr>
              <w:spacing w:line="360" w:lineRule="auto"/>
              <w:rPr>
                <w:rFonts w:ascii="宋体" w:hAnsi="宋体"/>
                <w:bCs/>
                <w:color w:val="000000" w:themeColor="text1"/>
                <w:sz w:val="18"/>
                <w:szCs w:val="18"/>
              </w:rPr>
            </w:pPr>
            <w:r>
              <w:rPr>
                <w:rFonts w:ascii="宋体" w:hAnsi="宋体"/>
                <w:bCs/>
                <w:sz w:val="18"/>
                <w:szCs w:val="18"/>
              </w:rPr>
              <w:t>【</w:t>
            </w:r>
            <w:r w:rsidR="0037248D" w:rsidRPr="0037248D">
              <w:rPr>
                <w:rFonts w:ascii="宋体" w:hAnsi="宋体" w:hint="eastAsia"/>
                <w:bCs/>
                <w:sz w:val="18"/>
                <w:szCs w:val="18"/>
              </w:rPr>
              <w:t>稳利安盈封闭式2023年58期B</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sz w:val="18"/>
                <w:szCs w:val="18"/>
              </w:rPr>
              <w:t>B</w:t>
            </w:r>
            <w:r>
              <w:rPr>
                <w:rFonts w:ascii="宋体" w:hAnsi="宋体" w:hint="eastAsia"/>
                <w:bCs/>
                <w:color w:val="000000" w:themeColor="text1"/>
                <w:sz w:val="18"/>
                <w:szCs w:val="18"/>
              </w:rPr>
              <w:t>】类份额）</w:t>
            </w:r>
          </w:p>
          <w:p w14:paraId="5B7D8BAD" w14:textId="77777777" w:rsidR="00C012BE" w:rsidRDefault="00064A85" w:rsidP="0043228F">
            <w:pPr>
              <w:spacing w:line="360" w:lineRule="auto"/>
              <w:rPr>
                <w:rFonts w:ascii="宋体" w:hAnsi="宋体"/>
                <w:bCs/>
                <w:color w:val="000000" w:themeColor="text1"/>
                <w:sz w:val="18"/>
                <w:szCs w:val="18"/>
              </w:rPr>
            </w:pPr>
            <w:r>
              <w:rPr>
                <w:rFonts w:ascii="宋体" w:hAnsi="宋体"/>
                <w:bCs/>
                <w:sz w:val="18"/>
                <w:szCs w:val="18"/>
              </w:rPr>
              <w:t>【</w:t>
            </w:r>
            <w:r w:rsidR="0037248D" w:rsidRPr="0037248D">
              <w:rPr>
                <w:rFonts w:ascii="宋体" w:hAnsi="宋体" w:hint="eastAsia"/>
                <w:bCs/>
                <w:sz w:val="18"/>
                <w:szCs w:val="18"/>
              </w:rPr>
              <w:t>稳利安盈封闭式2023年58期C</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C</w:t>
            </w:r>
            <w:r>
              <w:rPr>
                <w:rFonts w:ascii="宋体" w:hAnsi="宋体" w:hint="eastAsia"/>
                <w:bCs/>
                <w:color w:val="000000" w:themeColor="text1"/>
                <w:sz w:val="18"/>
                <w:szCs w:val="18"/>
              </w:rPr>
              <w:t>】类份额）</w:t>
            </w:r>
          </w:p>
          <w:p w14:paraId="7A6454AB" w14:textId="77777777" w:rsidR="0037248D" w:rsidRPr="0037248D" w:rsidRDefault="0037248D" w:rsidP="0043228F">
            <w:pPr>
              <w:spacing w:line="360" w:lineRule="auto"/>
              <w:rPr>
                <w:rFonts w:ascii="宋体" w:hAnsi="宋体"/>
                <w:bCs/>
                <w:color w:val="000000" w:themeColor="text1"/>
                <w:sz w:val="18"/>
                <w:szCs w:val="18"/>
              </w:rPr>
            </w:pPr>
            <w:r>
              <w:rPr>
                <w:rFonts w:ascii="宋体" w:hAnsi="宋体"/>
                <w:bCs/>
                <w:sz w:val="18"/>
                <w:szCs w:val="18"/>
              </w:rPr>
              <w:t>【</w:t>
            </w:r>
            <w:r w:rsidRPr="0037248D">
              <w:rPr>
                <w:rFonts w:ascii="宋体" w:hAnsi="宋体" w:hint="eastAsia"/>
                <w:bCs/>
                <w:sz w:val="18"/>
                <w:szCs w:val="18"/>
              </w:rPr>
              <w:t>稳利安盈封闭式2023年58期</w:t>
            </w:r>
            <w:r>
              <w:rPr>
                <w:rFonts w:ascii="宋体" w:hAnsi="宋体"/>
                <w:bCs/>
                <w:sz w:val="18"/>
                <w:szCs w:val="18"/>
              </w:rPr>
              <w:t>D</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bCs/>
                <w:color w:val="000000" w:themeColor="text1"/>
                <w:sz w:val="18"/>
                <w:szCs w:val="18"/>
              </w:rPr>
              <w:t>D</w:t>
            </w:r>
            <w:r>
              <w:rPr>
                <w:rFonts w:ascii="宋体" w:hAnsi="宋体" w:hint="eastAsia"/>
                <w:bCs/>
                <w:color w:val="000000" w:themeColor="text1"/>
                <w:sz w:val="18"/>
                <w:szCs w:val="18"/>
              </w:rPr>
              <w:t>】类份额）</w:t>
            </w:r>
          </w:p>
        </w:tc>
      </w:tr>
      <w:tr w:rsidR="00712745" w14:paraId="7C72F8D5" w14:textId="77777777">
        <w:trPr>
          <w:trHeight w:val="251"/>
          <w:jc w:val="center"/>
        </w:trPr>
        <w:tc>
          <w:tcPr>
            <w:tcW w:w="1970" w:type="dxa"/>
            <w:shd w:val="solid" w:color="FFFFFF" w:fill="FFFFFF"/>
          </w:tcPr>
          <w:p w14:paraId="0B54EE59" w14:textId="77777777"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14:paraId="54488068" w14:textId="77777777" w:rsidR="00712745" w:rsidRDefault="00712745" w:rsidP="00617072">
            <w:pPr>
              <w:spacing w:line="360" w:lineRule="auto"/>
              <w:rPr>
                <w:rFonts w:ascii="宋体" w:hAnsi="宋体"/>
                <w:b/>
                <w:sz w:val="18"/>
                <w:szCs w:val="18"/>
              </w:rPr>
            </w:pPr>
            <w:r>
              <w:rPr>
                <w:rFonts w:asciiTheme="minorEastAsia" w:hAnsiTheme="minorEastAsia" w:hint="eastAsia"/>
                <w:sz w:val="18"/>
                <w:szCs w:val="18"/>
              </w:rPr>
              <w:t>【</w:t>
            </w:r>
            <w:r w:rsidR="0037248D" w:rsidRPr="0037248D">
              <w:rPr>
                <w:rFonts w:ascii="宋体" w:hAnsi="宋体"/>
                <w:bCs/>
                <w:sz w:val="18"/>
                <w:szCs w:val="18"/>
              </w:rPr>
              <w:t>Z7002023001119</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712745" w14:paraId="195A8A85" w14:textId="77777777">
        <w:trPr>
          <w:trHeight w:val="251"/>
          <w:jc w:val="center"/>
        </w:trPr>
        <w:tc>
          <w:tcPr>
            <w:tcW w:w="1970" w:type="dxa"/>
            <w:shd w:val="solid" w:color="FFFFFF" w:fill="FFFFFF"/>
            <w:vAlign w:val="center"/>
          </w:tcPr>
          <w:p w14:paraId="61C10886" w14:textId="77777777" w:rsidR="00712745" w:rsidRDefault="00712745" w:rsidP="0071274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14:paraId="4570F457" w14:textId="77777777" w:rsidR="00712745" w:rsidRDefault="00712745" w:rsidP="00617072">
            <w:pPr>
              <w:spacing w:line="360" w:lineRule="auto"/>
              <w:rPr>
                <w:rFonts w:ascii="宋体" w:hAnsi="宋体"/>
                <w:bCs/>
                <w:sz w:val="18"/>
                <w:szCs w:val="18"/>
              </w:rPr>
            </w:pPr>
            <w:r>
              <w:rPr>
                <w:rFonts w:ascii="宋体" w:hAnsi="宋体"/>
                <w:bCs/>
                <w:sz w:val="18"/>
                <w:szCs w:val="18"/>
              </w:rPr>
              <w:t>【</w:t>
            </w:r>
            <w:r w:rsidR="0037248D" w:rsidRPr="0037248D">
              <w:rPr>
                <w:rFonts w:ascii="宋体" w:hAnsi="宋体"/>
                <w:bCs/>
                <w:color w:val="000000" w:themeColor="text1"/>
                <w:sz w:val="18"/>
                <w:szCs w:val="18"/>
              </w:rPr>
              <w:t>9A123580</w:t>
            </w:r>
            <w:r>
              <w:rPr>
                <w:rFonts w:ascii="宋体" w:hAnsi="宋体" w:hint="eastAsia"/>
                <w:bCs/>
                <w:sz w:val="18"/>
                <w:szCs w:val="18"/>
              </w:rPr>
              <w:t>】</w:t>
            </w:r>
          </w:p>
        </w:tc>
      </w:tr>
      <w:tr w:rsidR="00712745" w14:paraId="2043A8B7" w14:textId="77777777">
        <w:trPr>
          <w:trHeight w:val="251"/>
          <w:jc w:val="center"/>
        </w:trPr>
        <w:tc>
          <w:tcPr>
            <w:tcW w:w="1970" w:type="dxa"/>
            <w:shd w:val="solid" w:color="FFFFFF" w:fill="FFFFFF"/>
          </w:tcPr>
          <w:p w14:paraId="4180CCC9" w14:textId="77777777" w:rsidR="00712745" w:rsidRDefault="00712745" w:rsidP="0071274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14:paraId="053D04E7" w14:textId="77777777" w:rsidR="007273DC" w:rsidRDefault="00712745" w:rsidP="00617072">
            <w:pPr>
              <w:spacing w:line="360" w:lineRule="auto"/>
              <w:rPr>
                <w:rFonts w:ascii="宋体" w:hAnsi="宋体"/>
                <w:sz w:val="18"/>
                <w:szCs w:val="18"/>
              </w:rPr>
            </w:pPr>
            <w:r w:rsidRPr="009A0976">
              <w:rPr>
                <w:rFonts w:ascii="宋体" w:hAnsi="宋体" w:hint="eastAsia"/>
                <w:sz w:val="18"/>
                <w:szCs w:val="18"/>
              </w:rPr>
              <w:t>【</w:t>
            </w:r>
            <w:r w:rsidR="0037248D">
              <w:rPr>
                <w:rFonts w:ascii="宋体" w:hAnsi="宋体"/>
                <w:sz w:val="18"/>
                <w:szCs w:val="18"/>
              </w:rPr>
              <w:t>9A12358A</w:t>
            </w:r>
            <w:r w:rsidRPr="009A0976">
              <w:rPr>
                <w:rFonts w:ascii="宋体" w:hAnsi="宋体" w:hint="eastAsia"/>
                <w:sz w:val="18"/>
                <w:szCs w:val="18"/>
              </w:rPr>
              <w:t>】（适用【</w:t>
            </w:r>
            <w:r w:rsidRPr="009A0976">
              <w:rPr>
                <w:rFonts w:ascii="宋体" w:hAnsi="宋体"/>
                <w:sz w:val="18"/>
                <w:szCs w:val="18"/>
              </w:rPr>
              <w:t>A</w:t>
            </w:r>
            <w:r w:rsidRPr="009A0976">
              <w:rPr>
                <w:rFonts w:ascii="宋体" w:hAnsi="宋体" w:hint="eastAsia"/>
                <w:sz w:val="18"/>
                <w:szCs w:val="18"/>
              </w:rPr>
              <w:t>】类份额）</w:t>
            </w:r>
          </w:p>
          <w:p w14:paraId="10F1C925" w14:textId="77777777" w:rsidR="00064A85" w:rsidRDefault="00064A85" w:rsidP="00064A85">
            <w:pPr>
              <w:spacing w:line="360" w:lineRule="auto"/>
              <w:rPr>
                <w:rFonts w:ascii="宋体" w:hAnsi="宋体"/>
                <w:sz w:val="18"/>
                <w:szCs w:val="18"/>
              </w:rPr>
            </w:pPr>
            <w:r w:rsidRPr="009A0976">
              <w:rPr>
                <w:rFonts w:ascii="宋体" w:hAnsi="宋体" w:hint="eastAsia"/>
                <w:sz w:val="18"/>
                <w:szCs w:val="18"/>
              </w:rPr>
              <w:t>【</w:t>
            </w:r>
            <w:r w:rsidR="0037248D">
              <w:rPr>
                <w:rFonts w:ascii="宋体" w:hAnsi="宋体"/>
                <w:sz w:val="18"/>
                <w:szCs w:val="18"/>
              </w:rPr>
              <w:t>9A12358B</w:t>
            </w:r>
            <w:r w:rsidRPr="009A0976">
              <w:rPr>
                <w:rFonts w:ascii="宋体" w:hAnsi="宋体" w:hint="eastAsia"/>
                <w:sz w:val="18"/>
                <w:szCs w:val="18"/>
              </w:rPr>
              <w:t>】（适用【</w:t>
            </w:r>
            <w:r>
              <w:rPr>
                <w:rFonts w:ascii="宋体" w:hAnsi="宋体"/>
                <w:sz w:val="18"/>
                <w:szCs w:val="18"/>
              </w:rPr>
              <w:t>B</w:t>
            </w:r>
            <w:r w:rsidRPr="009A0976">
              <w:rPr>
                <w:rFonts w:ascii="宋体" w:hAnsi="宋体" w:hint="eastAsia"/>
                <w:sz w:val="18"/>
                <w:szCs w:val="18"/>
              </w:rPr>
              <w:t>】类份额）</w:t>
            </w:r>
          </w:p>
          <w:p w14:paraId="26BE3EE6" w14:textId="77777777" w:rsidR="0037248D" w:rsidRPr="0037248D" w:rsidRDefault="0037248D" w:rsidP="00064A85">
            <w:pPr>
              <w:spacing w:line="360" w:lineRule="auto"/>
              <w:rPr>
                <w:rFonts w:ascii="宋体" w:hAnsi="宋体"/>
                <w:sz w:val="18"/>
                <w:szCs w:val="18"/>
              </w:rPr>
            </w:pPr>
            <w:r w:rsidRPr="009A0976">
              <w:rPr>
                <w:rFonts w:ascii="宋体" w:hAnsi="宋体" w:hint="eastAsia"/>
                <w:sz w:val="18"/>
                <w:szCs w:val="18"/>
              </w:rPr>
              <w:t>【</w:t>
            </w:r>
            <w:r w:rsidRPr="0037248D">
              <w:rPr>
                <w:rFonts w:ascii="宋体" w:hAnsi="宋体"/>
                <w:sz w:val="18"/>
                <w:szCs w:val="18"/>
              </w:rPr>
              <w:t>9A12358C</w:t>
            </w:r>
            <w:r w:rsidRPr="009A0976">
              <w:rPr>
                <w:rFonts w:ascii="宋体" w:hAnsi="宋体" w:hint="eastAsia"/>
                <w:sz w:val="18"/>
                <w:szCs w:val="18"/>
              </w:rPr>
              <w:t>】（适用【</w:t>
            </w:r>
            <w:r>
              <w:rPr>
                <w:rFonts w:ascii="宋体" w:hAnsi="宋体"/>
                <w:sz w:val="18"/>
                <w:szCs w:val="18"/>
              </w:rPr>
              <w:t>C</w:t>
            </w:r>
            <w:r w:rsidRPr="009A0976">
              <w:rPr>
                <w:rFonts w:ascii="宋体" w:hAnsi="宋体" w:hint="eastAsia"/>
                <w:sz w:val="18"/>
                <w:szCs w:val="18"/>
              </w:rPr>
              <w:t>】类份额）</w:t>
            </w:r>
          </w:p>
          <w:p w14:paraId="6B7FC8B5" w14:textId="77777777" w:rsidR="00C012BE" w:rsidRPr="00064A85" w:rsidRDefault="00064A85" w:rsidP="0043228F">
            <w:pPr>
              <w:spacing w:line="360" w:lineRule="auto"/>
              <w:rPr>
                <w:rFonts w:ascii="宋体" w:hAnsi="宋体"/>
                <w:sz w:val="18"/>
                <w:szCs w:val="18"/>
              </w:rPr>
            </w:pPr>
            <w:r w:rsidRPr="009A0976">
              <w:rPr>
                <w:rFonts w:ascii="宋体" w:hAnsi="宋体" w:hint="eastAsia"/>
                <w:sz w:val="18"/>
                <w:szCs w:val="18"/>
              </w:rPr>
              <w:t>【</w:t>
            </w:r>
            <w:r w:rsidR="0037248D" w:rsidRPr="0037248D">
              <w:rPr>
                <w:rFonts w:ascii="宋体" w:hAnsi="宋体"/>
                <w:sz w:val="18"/>
                <w:szCs w:val="18"/>
              </w:rPr>
              <w:t>9A12358D</w:t>
            </w:r>
            <w:r w:rsidRPr="009A0976">
              <w:rPr>
                <w:rFonts w:ascii="宋体" w:hAnsi="宋体" w:hint="eastAsia"/>
                <w:sz w:val="18"/>
                <w:szCs w:val="18"/>
              </w:rPr>
              <w:t>】（适用【</w:t>
            </w:r>
            <w:r w:rsidR="0037248D">
              <w:rPr>
                <w:rFonts w:ascii="宋体" w:hAnsi="宋体"/>
                <w:sz w:val="18"/>
                <w:szCs w:val="18"/>
              </w:rPr>
              <w:t>D</w:t>
            </w:r>
            <w:r w:rsidRPr="009A0976">
              <w:rPr>
                <w:rFonts w:ascii="宋体" w:hAnsi="宋体" w:hint="eastAsia"/>
                <w:sz w:val="18"/>
                <w:szCs w:val="18"/>
              </w:rPr>
              <w:t>】类份额）</w:t>
            </w:r>
          </w:p>
        </w:tc>
      </w:tr>
      <w:tr w:rsidR="003F5306" w14:paraId="6464F287" w14:textId="77777777">
        <w:trPr>
          <w:trHeight w:val="251"/>
          <w:jc w:val="center"/>
        </w:trPr>
        <w:tc>
          <w:tcPr>
            <w:tcW w:w="1970" w:type="dxa"/>
            <w:shd w:val="solid" w:color="FFFFFF" w:fill="FFFFFF"/>
            <w:vAlign w:val="center"/>
          </w:tcPr>
          <w:p w14:paraId="5EAC29C1" w14:textId="77777777" w:rsidR="003F5306" w:rsidRDefault="008C1571">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14:paraId="0DCAB093" w14:textId="77777777" w:rsidR="003F5306" w:rsidRDefault="008C1571" w:rsidP="00617072">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14:paraId="33E4BA9D" w14:textId="77777777" w:rsidR="003F5306" w:rsidRDefault="008C1571" w:rsidP="00617072">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14:paraId="68D7F040" w14:textId="77777777" w:rsidR="003F5306" w:rsidRDefault="008C1571" w:rsidP="00617072">
            <w:pPr>
              <w:spacing w:line="360" w:lineRule="auto"/>
              <w:rPr>
                <w:rFonts w:ascii="宋体" w:hAnsi="宋体"/>
                <w:bCs/>
                <w:sz w:val="18"/>
                <w:szCs w:val="18"/>
              </w:rPr>
            </w:pPr>
            <w:r>
              <w:rPr>
                <w:rFonts w:ascii="宋体" w:hAnsi="宋体" w:hint="eastAsia"/>
                <w:bCs/>
                <w:sz w:val="18"/>
                <w:szCs w:val="18"/>
              </w:rPr>
              <w:t>（1）销售名称</w:t>
            </w:r>
          </w:p>
          <w:p w14:paraId="3F28B193" w14:textId="77777777" w:rsidR="003F5306" w:rsidRDefault="008C1571" w:rsidP="00617072">
            <w:pPr>
              <w:spacing w:line="360" w:lineRule="auto"/>
              <w:rPr>
                <w:rFonts w:ascii="宋体" w:hAnsi="宋体"/>
                <w:bCs/>
                <w:sz w:val="18"/>
                <w:szCs w:val="18"/>
              </w:rPr>
            </w:pPr>
            <w:r>
              <w:rPr>
                <w:rFonts w:ascii="宋体" w:hAnsi="宋体" w:hint="eastAsia"/>
                <w:bCs/>
                <w:sz w:val="18"/>
                <w:szCs w:val="18"/>
              </w:rPr>
              <w:t>（2）收费方式</w:t>
            </w:r>
          </w:p>
          <w:p w14:paraId="17312494" w14:textId="77777777" w:rsidR="003F5306" w:rsidRDefault="008C1571" w:rsidP="00617072">
            <w:pPr>
              <w:spacing w:line="360" w:lineRule="auto"/>
              <w:rPr>
                <w:rFonts w:ascii="宋体" w:hAnsi="宋体"/>
                <w:bCs/>
                <w:sz w:val="18"/>
                <w:szCs w:val="18"/>
              </w:rPr>
            </w:pPr>
            <w:r>
              <w:rPr>
                <w:rFonts w:ascii="宋体" w:hAnsi="宋体" w:hint="eastAsia"/>
                <w:bCs/>
                <w:sz w:val="18"/>
                <w:szCs w:val="18"/>
              </w:rPr>
              <w:t>（3）销售服务费</w:t>
            </w:r>
          </w:p>
          <w:p w14:paraId="535502E1" w14:textId="77777777" w:rsidR="003F5306" w:rsidRDefault="008C1571" w:rsidP="00617072">
            <w:pPr>
              <w:spacing w:line="360" w:lineRule="auto"/>
              <w:rPr>
                <w:rFonts w:ascii="宋体" w:hAnsi="宋体"/>
                <w:bCs/>
                <w:sz w:val="18"/>
                <w:szCs w:val="18"/>
              </w:rPr>
            </w:pPr>
            <w:r>
              <w:rPr>
                <w:rFonts w:ascii="宋体" w:hAnsi="宋体" w:hint="eastAsia"/>
                <w:bCs/>
                <w:sz w:val="18"/>
                <w:szCs w:val="18"/>
              </w:rPr>
              <w:t>（4）销售代码</w:t>
            </w:r>
          </w:p>
          <w:p w14:paraId="7F5C45A8" w14:textId="77777777" w:rsidR="003F5306" w:rsidRDefault="008C1571" w:rsidP="00617072">
            <w:pPr>
              <w:spacing w:line="360" w:lineRule="auto"/>
              <w:rPr>
                <w:rFonts w:ascii="宋体" w:hAnsi="宋体"/>
                <w:bCs/>
                <w:sz w:val="18"/>
                <w:szCs w:val="18"/>
              </w:rPr>
            </w:pPr>
            <w:r>
              <w:rPr>
                <w:rFonts w:ascii="宋体" w:hAnsi="宋体" w:hint="eastAsia"/>
                <w:bCs/>
                <w:sz w:val="18"/>
                <w:szCs w:val="18"/>
              </w:rPr>
              <w:t>（5）销售对象</w:t>
            </w:r>
          </w:p>
          <w:p w14:paraId="11E928A8" w14:textId="77777777" w:rsidR="003F5306" w:rsidRDefault="008C1571" w:rsidP="00617072">
            <w:pPr>
              <w:spacing w:line="360" w:lineRule="auto"/>
              <w:rPr>
                <w:rFonts w:ascii="宋体" w:hAnsi="宋体"/>
                <w:bCs/>
                <w:sz w:val="18"/>
                <w:szCs w:val="18"/>
              </w:rPr>
            </w:pPr>
            <w:r>
              <w:rPr>
                <w:rFonts w:ascii="宋体" w:hAnsi="宋体" w:hint="eastAsia"/>
                <w:bCs/>
                <w:sz w:val="18"/>
                <w:szCs w:val="18"/>
              </w:rPr>
              <w:t>（6）销售起点金额（认购、申购的起点金额）</w:t>
            </w:r>
          </w:p>
          <w:p w14:paraId="38C97ACA" w14:textId="77777777" w:rsidR="003F5306" w:rsidRDefault="008C1571" w:rsidP="00617072">
            <w:pPr>
              <w:spacing w:line="360" w:lineRule="auto"/>
              <w:rPr>
                <w:rFonts w:ascii="宋体" w:hAnsi="宋体"/>
                <w:bCs/>
                <w:sz w:val="18"/>
                <w:szCs w:val="18"/>
              </w:rPr>
            </w:pPr>
            <w:r>
              <w:rPr>
                <w:rFonts w:ascii="宋体" w:hAnsi="宋体" w:hint="eastAsia"/>
                <w:bCs/>
                <w:sz w:val="18"/>
                <w:szCs w:val="18"/>
              </w:rPr>
              <w:t>（7）投资者认购、申购和赎回的数量限制</w:t>
            </w:r>
          </w:p>
          <w:p w14:paraId="24787558" w14:textId="77777777" w:rsidR="003F5306" w:rsidRDefault="008C1571" w:rsidP="00617072">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14:paraId="3C3A8244" w14:textId="77777777" w:rsidR="003F5306" w:rsidRDefault="008C1571" w:rsidP="00617072">
            <w:pPr>
              <w:spacing w:line="360" w:lineRule="auto"/>
              <w:rPr>
                <w:rFonts w:ascii="宋体" w:hAnsi="宋体"/>
                <w:bCs/>
                <w:sz w:val="18"/>
                <w:szCs w:val="18"/>
              </w:rPr>
            </w:pPr>
            <w:r>
              <w:rPr>
                <w:rFonts w:ascii="宋体" w:hAnsi="宋体" w:hint="eastAsia"/>
                <w:bCs/>
                <w:sz w:val="18"/>
                <w:szCs w:val="18"/>
              </w:rPr>
              <w:t>（9）分别计算和公告产品份额净值</w:t>
            </w:r>
          </w:p>
          <w:p w14:paraId="2BA4479E" w14:textId="77777777" w:rsidR="003F5306" w:rsidRDefault="008C1571" w:rsidP="00617072">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14:paraId="585C34DD" w14:textId="77777777" w:rsidR="003F5306" w:rsidRDefault="008C1571" w:rsidP="00617072">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3F5306" w14:paraId="60A034DA" w14:textId="77777777">
        <w:trPr>
          <w:trHeight w:val="275"/>
          <w:jc w:val="center"/>
        </w:trPr>
        <w:tc>
          <w:tcPr>
            <w:tcW w:w="1970" w:type="dxa"/>
            <w:shd w:val="solid" w:color="FFFFFF" w:fill="FFFFFF"/>
            <w:vAlign w:val="center"/>
          </w:tcPr>
          <w:p w14:paraId="0FB902A2" w14:textId="77777777"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14:paraId="47A6AF4F"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F5306" w14:paraId="0A62F5A2" w14:textId="77777777">
        <w:trPr>
          <w:trHeight w:val="275"/>
          <w:jc w:val="center"/>
        </w:trPr>
        <w:tc>
          <w:tcPr>
            <w:tcW w:w="1970" w:type="dxa"/>
            <w:shd w:val="solid" w:color="FFFFFF" w:fill="FFFFFF"/>
            <w:vAlign w:val="center"/>
          </w:tcPr>
          <w:p w14:paraId="7D187026"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产品募集方式</w:t>
            </w:r>
          </w:p>
        </w:tc>
        <w:tc>
          <w:tcPr>
            <w:tcW w:w="7674" w:type="dxa"/>
            <w:shd w:val="solid" w:color="FFFFFF" w:fill="FFFFFF"/>
            <w:vAlign w:val="center"/>
          </w:tcPr>
          <w:p w14:paraId="2D9363A8"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F5306" w14:paraId="2874F2A7" w14:textId="77777777">
        <w:trPr>
          <w:trHeight w:val="275"/>
          <w:jc w:val="center"/>
        </w:trPr>
        <w:tc>
          <w:tcPr>
            <w:tcW w:w="1970" w:type="dxa"/>
            <w:shd w:val="solid" w:color="FFFFFF" w:fill="FFFFFF"/>
            <w:vAlign w:val="center"/>
          </w:tcPr>
          <w:p w14:paraId="1175F3EA"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14:paraId="751B03FD" w14:textId="77777777" w:rsidR="003F5306" w:rsidRDefault="008C1571" w:rsidP="00617072">
            <w:pPr>
              <w:spacing w:line="360" w:lineRule="auto"/>
              <w:rPr>
                <w:rFonts w:ascii="宋体" w:hAnsi="宋体"/>
                <w:bCs/>
                <w:sz w:val="18"/>
                <w:szCs w:val="18"/>
              </w:rPr>
            </w:pPr>
            <w:r>
              <w:rPr>
                <w:rFonts w:ascii="宋体" w:hAnsi="宋体" w:hint="eastAsia"/>
                <w:bCs/>
                <w:sz w:val="18"/>
                <w:szCs w:val="18"/>
              </w:rPr>
              <w:t>封闭式</w:t>
            </w:r>
          </w:p>
        </w:tc>
      </w:tr>
      <w:tr w:rsidR="003F5306" w14:paraId="2CC32491" w14:textId="77777777">
        <w:trPr>
          <w:trHeight w:val="275"/>
          <w:jc w:val="center"/>
        </w:trPr>
        <w:tc>
          <w:tcPr>
            <w:tcW w:w="1970" w:type="dxa"/>
            <w:shd w:val="solid" w:color="FFFFFF" w:fill="FFFFFF"/>
            <w:vAlign w:val="center"/>
          </w:tcPr>
          <w:p w14:paraId="298DC052"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14:paraId="3E17C07D" w14:textId="77777777"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14:paraId="304045D1" w14:textId="77777777" w:rsidR="003F5306" w:rsidRDefault="008C1571" w:rsidP="0061707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F5306" w14:paraId="66ECBBAD" w14:textId="77777777">
        <w:trPr>
          <w:trHeight w:val="275"/>
          <w:jc w:val="center"/>
        </w:trPr>
        <w:tc>
          <w:tcPr>
            <w:tcW w:w="1970" w:type="dxa"/>
            <w:shd w:val="solid" w:color="FFFFFF" w:fill="FFFFFF"/>
            <w:vAlign w:val="center"/>
          </w:tcPr>
          <w:p w14:paraId="555E86A5" w14:textId="77777777"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14:paraId="26605C15" w14:textId="77777777" w:rsidR="003F5306" w:rsidRDefault="008C1571" w:rsidP="0061707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14:paraId="59B959EF" w14:textId="77777777" w:rsidR="003F5306" w:rsidRDefault="008C1571" w:rsidP="0061707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14:paraId="36BC0A87" w14:textId="77777777" w:rsidR="003F5306" w:rsidRDefault="008C1571" w:rsidP="0061707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3F5306" w14:paraId="6F076AFD" w14:textId="77777777">
        <w:trPr>
          <w:trHeight w:val="275"/>
          <w:jc w:val="center"/>
        </w:trPr>
        <w:tc>
          <w:tcPr>
            <w:tcW w:w="1970" w:type="dxa"/>
            <w:shd w:val="solid" w:color="FFFFFF" w:fill="FFFFFF"/>
            <w:vAlign w:val="center"/>
          </w:tcPr>
          <w:p w14:paraId="22E8C580" w14:textId="77777777" w:rsidR="003F5306" w:rsidRDefault="008C1571">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674" w:type="dxa"/>
            <w:shd w:val="solid" w:color="FFFFFF" w:fill="FFFFFF"/>
            <w:vAlign w:val="center"/>
          </w:tcPr>
          <w:p w14:paraId="56ED7752"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F5306" w14:paraId="70503BE5" w14:textId="77777777">
        <w:trPr>
          <w:trHeight w:val="275"/>
          <w:jc w:val="center"/>
        </w:trPr>
        <w:tc>
          <w:tcPr>
            <w:tcW w:w="1970" w:type="dxa"/>
            <w:shd w:val="solid" w:color="FFFFFF" w:fill="FFFFFF"/>
            <w:vAlign w:val="center"/>
          </w:tcPr>
          <w:p w14:paraId="0AA062D3" w14:textId="77777777" w:rsidR="003F5306" w:rsidRDefault="008C1571">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14:paraId="45FBF651"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14:paraId="6E256E12" w14:textId="77777777" w:rsidR="003F5306" w:rsidRDefault="008C1571" w:rsidP="0061707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14:paraId="2CFC90EA" w14:textId="77777777" w:rsidR="003F5306" w:rsidRDefault="008C1571" w:rsidP="00617072">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3F5306" w14:paraId="50F53454" w14:textId="77777777">
        <w:trPr>
          <w:trHeight w:val="275"/>
          <w:jc w:val="center"/>
        </w:trPr>
        <w:tc>
          <w:tcPr>
            <w:tcW w:w="1970" w:type="dxa"/>
            <w:shd w:val="solid" w:color="FFFFFF" w:fill="FFFFFF"/>
            <w:vAlign w:val="center"/>
          </w:tcPr>
          <w:p w14:paraId="5116A6B1" w14:textId="77777777"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14:paraId="6D05C0B8" w14:textId="77777777" w:rsidR="003F5306" w:rsidRDefault="008C1571"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14:paraId="10BF4CAE" w14:textId="77777777" w:rsidR="003F5306" w:rsidRDefault="00712745" w:rsidP="0061707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color w:val="000000" w:themeColor="text1"/>
                <w:sz w:val="18"/>
                <w:szCs w:val="18"/>
              </w:rPr>
              <w:t>个人投资者</w:t>
            </w:r>
          </w:p>
          <w:p w14:paraId="15ED702D"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F5306" w14:paraId="2A209D1A" w14:textId="77777777">
        <w:trPr>
          <w:trHeight w:val="275"/>
          <w:jc w:val="center"/>
        </w:trPr>
        <w:tc>
          <w:tcPr>
            <w:tcW w:w="1970" w:type="dxa"/>
            <w:shd w:val="solid" w:color="FFFFFF" w:fill="FFFFFF"/>
            <w:vAlign w:val="center"/>
          </w:tcPr>
          <w:p w14:paraId="69E56D61" w14:textId="77777777" w:rsidR="003F5306" w:rsidRDefault="008C1571">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14:paraId="21A20D8A"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14:paraId="60EE1ECE" w14:textId="77777777" w:rsidR="003F5306" w:rsidRDefault="008C1571" w:rsidP="00617072">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3F5306" w14:paraId="42CE4515" w14:textId="77777777">
        <w:trPr>
          <w:trHeight w:val="275"/>
          <w:jc w:val="center"/>
        </w:trPr>
        <w:tc>
          <w:tcPr>
            <w:tcW w:w="1970" w:type="dxa"/>
            <w:shd w:val="solid" w:color="FFFFFF" w:fill="FFFFFF"/>
            <w:vAlign w:val="center"/>
          </w:tcPr>
          <w:p w14:paraId="4037C73C" w14:textId="77777777" w:rsidR="003F5306" w:rsidRDefault="008C1571">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14:paraId="36E32C01" w14:textId="77777777" w:rsidR="003F5306" w:rsidRDefault="008C1571" w:rsidP="00617072">
            <w:pPr>
              <w:spacing w:line="360" w:lineRule="auto"/>
              <w:rPr>
                <w:rFonts w:ascii="宋体" w:hAnsi="宋体"/>
                <w:sz w:val="18"/>
                <w:szCs w:val="18"/>
              </w:rPr>
            </w:pPr>
            <w:r>
              <w:rPr>
                <w:rFonts w:ascii="宋体" w:hAnsi="宋体" w:hint="eastAsia"/>
                <w:sz w:val="18"/>
                <w:szCs w:val="18"/>
              </w:rPr>
              <w:t>□ 直销适用</w:t>
            </w:r>
          </w:p>
          <w:p w14:paraId="441BE8B9" w14:textId="77777777" w:rsidR="003F5306" w:rsidRDefault="008C1571" w:rsidP="00617072">
            <w:pPr>
              <w:spacing w:line="360" w:lineRule="auto"/>
              <w:rPr>
                <w:rFonts w:ascii="宋体" w:hAnsi="宋体"/>
                <w:sz w:val="18"/>
                <w:szCs w:val="18"/>
              </w:rPr>
            </w:pPr>
            <w:r>
              <w:rPr>
                <w:rFonts w:ascii="宋体" w:hAnsi="宋体" w:hint="eastAsia"/>
                <w:sz w:val="18"/>
                <w:szCs w:val="18"/>
              </w:rPr>
              <w:t>本产品由产品管理人销售。</w:t>
            </w:r>
          </w:p>
          <w:p w14:paraId="7DBBCA2F" w14:textId="77777777" w:rsidR="003F5306" w:rsidRDefault="00712745" w:rsidP="00617072">
            <w:pPr>
              <w:spacing w:line="360" w:lineRule="auto"/>
              <w:rPr>
                <w:rFonts w:ascii="宋体" w:hAnsi="宋体"/>
                <w:sz w:val="18"/>
                <w:szCs w:val="18"/>
              </w:rPr>
            </w:pPr>
            <w:r>
              <w:rPr>
                <w:rFonts w:asciiTheme="majorEastAsia" w:eastAsiaTheme="majorEastAsia" w:hAnsiTheme="majorEastAsia" w:hint="eastAsia"/>
                <w:bCs/>
                <w:sz w:val="18"/>
                <w:szCs w:val="18"/>
              </w:rPr>
              <w:t>■</w:t>
            </w:r>
            <w:r w:rsidR="008C1571">
              <w:rPr>
                <w:rFonts w:ascii="宋体" w:hAnsi="宋体" w:hint="eastAsia"/>
                <w:sz w:val="18"/>
                <w:szCs w:val="18"/>
              </w:rPr>
              <w:t xml:space="preserve"> 代销适用</w:t>
            </w:r>
          </w:p>
          <w:p w14:paraId="28486A22" w14:textId="77777777" w:rsidR="003F5306" w:rsidRDefault="008C1571" w:rsidP="00617072">
            <w:pPr>
              <w:spacing w:line="360" w:lineRule="auto"/>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14:paraId="7D1C53F8" w14:textId="77777777" w:rsidR="003F5306" w:rsidRDefault="008C1571" w:rsidP="0061707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F5306" w14:paraId="4BC5212F" w14:textId="77777777">
        <w:trPr>
          <w:trHeight w:val="275"/>
          <w:jc w:val="center"/>
        </w:trPr>
        <w:tc>
          <w:tcPr>
            <w:tcW w:w="1970" w:type="dxa"/>
            <w:shd w:val="solid" w:color="FFFFFF" w:fill="FFFFFF"/>
            <w:vAlign w:val="center"/>
          </w:tcPr>
          <w:p w14:paraId="7E3D175C" w14:textId="77777777"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14:paraId="08B6115F"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F5306" w14:paraId="48E4FFE5" w14:textId="77777777">
        <w:trPr>
          <w:trHeight w:val="275"/>
          <w:jc w:val="center"/>
        </w:trPr>
        <w:tc>
          <w:tcPr>
            <w:tcW w:w="1970" w:type="dxa"/>
            <w:shd w:val="solid" w:color="FFFFFF" w:fill="FFFFFF"/>
            <w:vAlign w:val="center"/>
          </w:tcPr>
          <w:p w14:paraId="6496E056" w14:textId="77777777"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14:paraId="0B294266" w14:textId="77777777" w:rsidR="003F5306" w:rsidRDefault="00373200"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F5306" w14:paraId="53FB74DA" w14:textId="77777777">
        <w:trPr>
          <w:trHeight w:val="275"/>
          <w:jc w:val="center"/>
        </w:trPr>
        <w:tc>
          <w:tcPr>
            <w:tcW w:w="1970" w:type="dxa"/>
            <w:shd w:val="solid" w:color="FFFFFF" w:fill="FFFFFF"/>
            <w:vAlign w:val="center"/>
          </w:tcPr>
          <w:p w14:paraId="1439E0EA" w14:textId="77777777"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14:paraId="0B7639FE"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37248D">
              <w:rPr>
                <w:rFonts w:asciiTheme="majorEastAsia" w:eastAsiaTheme="majorEastAsia" w:hAnsiTheme="majorEastAsia"/>
                <w:bCs/>
                <w:sz w:val="18"/>
                <w:szCs w:val="18"/>
              </w:rPr>
              <w:t>20</w:t>
            </w:r>
            <w:r>
              <w:rPr>
                <w:rFonts w:asciiTheme="majorEastAsia" w:eastAsiaTheme="majorEastAsia" w:hAnsiTheme="majorEastAsia" w:hint="eastAsia"/>
                <w:bCs/>
                <w:sz w:val="18"/>
                <w:szCs w:val="18"/>
              </w:rPr>
              <w:t>】亿元，最小成立规模为【</w:t>
            </w:r>
            <w:r w:rsidR="00712745">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14:paraId="519B759A"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w:t>
            </w:r>
            <w:r>
              <w:rPr>
                <w:rFonts w:asciiTheme="majorEastAsia" w:eastAsiaTheme="majorEastAsia" w:hAnsiTheme="majorEastAsia"/>
                <w:bCs/>
                <w:sz w:val="18"/>
                <w:szCs w:val="18"/>
              </w:rPr>
              <w:lastRenderedPageBreak/>
              <w:t>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F5306" w14:paraId="5D03204A" w14:textId="77777777">
        <w:trPr>
          <w:trHeight w:val="275"/>
          <w:jc w:val="center"/>
        </w:trPr>
        <w:tc>
          <w:tcPr>
            <w:tcW w:w="1970" w:type="dxa"/>
            <w:shd w:val="solid" w:color="FFFFFF" w:fill="FFFFFF"/>
            <w:vAlign w:val="center"/>
          </w:tcPr>
          <w:p w14:paraId="70BEBC37" w14:textId="77777777" w:rsidR="003F5306" w:rsidRDefault="008C1571">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lastRenderedPageBreak/>
              <w:t>产品期限</w:t>
            </w:r>
          </w:p>
        </w:tc>
        <w:tc>
          <w:tcPr>
            <w:tcW w:w="7674" w:type="dxa"/>
            <w:shd w:val="solid" w:color="FFFFFF" w:fill="FFFFFF"/>
            <w:vAlign w:val="center"/>
          </w:tcPr>
          <w:p w14:paraId="60476ED5" w14:textId="77777777" w:rsidR="003F5306" w:rsidRDefault="00712745"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hint="eastAsia"/>
                <w:bCs/>
                <w:sz w:val="18"/>
                <w:szCs w:val="18"/>
              </w:rPr>
              <w:t>有固定期限：【</w:t>
            </w:r>
            <w:r w:rsidR="000F71B4">
              <w:rPr>
                <w:rFonts w:asciiTheme="majorEastAsia" w:eastAsiaTheme="majorEastAsia" w:hAnsiTheme="majorEastAsia"/>
                <w:bCs/>
                <w:sz w:val="18"/>
                <w:szCs w:val="18"/>
              </w:rPr>
              <w:t>140天</w:t>
            </w:r>
            <w:r w:rsidR="008C1571">
              <w:rPr>
                <w:rFonts w:asciiTheme="majorEastAsia" w:eastAsiaTheme="majorEastAsia" w:hAnsiTheme="majorEastAsia" w:hint="eastAsia"/>
                <w:bCs/>
                <w:sz w:val="18"/>
                <w:szCs w:val="18"/>
              </w:rPr>
              <w:t>】</w:t>
            </w:r>
          </w:p>
          <w:p w14:paraId="2F73CE1A"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14:paraId="08B6846E" w14:textId="77777777" w:rsidR="003F5306" w:rsidRDefault="008C1571" w:rsidP="00617072">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3F5306" w14:paraId="759FBA39" w14:textId="77777777">
        <w:trPr>
          <w:trHeight w:val="275"/>
          <w:jc w:val="center"/>
        </w:trPr>
        <w:tc>
          <w:tcPr>
            <w:tcW w:w="1970" w:type="dxa"/>
            <w:shd w:val="solid" w:color="FFFFFF" w:fill="FFFFFF"/>
            <w:vAlign w:val="center"/>
          </w:tcPr>
          <w:p w14:paraId="5BFA96CA" w14:textId="77777777"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14:paraId="3777B068" w14:textId="77777777"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43228F">
              <w:rPr>
                <w:rFonts w:asciiTheme="minorEastAsia" w:hAnsiTheme="minorEastAsia" w:cs="Times New Roman"/>
                <w:sz w:val="18"/>
                <w:szCs w:val="18"/>
              </w:rPr>
              <w:t>10</w:t>
            </w:r>
            <w:r>
              <w:rPr>
                <w:rFonts w:asciiTheme="minorEastAsia" w:hAnsiTheme="minorEastAsia" w:cs="Times New Roman" w:hint="eastAsia"/>
                <w:sz w:val="18"/>
                <w:szCs w:val="18"/>
              </w:rPr>
              <w:t>】月【</w:t>
            </w:r>
            <w:r w:rsidR="0037248D">
              <w:rPr>
                <w:rFonts w:asciiTheme="minorEastAsia" w:hAnsiTheme="minorEastAsia" w:cs="Times New Roman"/>
                <w:sz w:val="18"/>
                <w:szCs w:val="18"/>
              </w:rPr>
              <w:t>25</w:t>
            </w:r>
            <w:r>
              <w:rPr>
                <w:rFonts w:asciiTheme="minorEastAsia" w:hAnsiTheme="minorEastAsia" w:cs="Times New Roman" w:hint="eastAsia"/>
                <w:sz w:val="18"/>
                <w:szCs w:val="18"/>
              </w:rPr>
              <w:t>】日【</w:t>
            </w:r>
            <w:r w:rsidR="00712745">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C012BE">
              <w:rPr>
                <w:rFonts w:asciiTheme="minorEastAsia" w:hAnsiTheme="minorEastAsia" w:cs="Times New Roman"/>
                <w:sz w:val="18"/>
                <w:szCs w:val="18"/>
              </w:rPr>
              <w:t>10</w:t>
            </w:r>
            <w:r>
              <w:rPr>
                <w:rFonts w:asciiTheme="minorEastAsia" w:hAnsiTheme="minorEastAsia" w:cs="Times New Roman" w:hint="eastAsia"/>
                <w:sz w:val="18"/>
                <w:szCs w:val="18"/>
              </w:rPr>
              <w:t>】月【</w:t>
            </w:r>
            <w:r w:rsidR="0037248D">
              <w:rPr>
                <w:rFonts w:asciiTheme="minorEastAsia" w:hAnsiTheme="minorEastAsia" w:cs="Times New Roman"/>
                <w:sz w:val="18"/>
                <w:szCs w:val="18"/>
              </w:rPr>
              <w:t>31</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17：00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14:paraId="05B74446" w14:textId="77777777" w:rsidR="003F5306" w:rsidRDefault="008C1571" w:rsidP="0061707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14:paraId="62C2F7A3" w14:textId="77777777" w:rsidR="003F5306" w:rsidRDefault="008C1571" w:rsidP="0061707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14:paraId="6CA3099F" w14:textId="77777777"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14:paraId="45B4F7B2" w14:textId="77777777" w:rsidR="003F5306" w:rsidRDefault="008C1571" w:rsidP="00617072">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4A8F46E6" w14:textId="77777777" w:rsidR="003F5306" w:rsidRDefault="008C1571" w:rsidP="00617072">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3F5306" w14:paraId="08832275" w14:textId="77777777">
        <w:trPr>
          <w:trHeight w:val="275"/>
          <w:jc w:val="center"/>
        </w:trPr>
        <w:tc>
          <w:tcPr>
            <w:tcW w:w="1970" w:type="dxa"/>
            <w:shd w:val="solid" w:color="FFFFFF" w:fill="FFFFFF"/>
            <w:vAlign w:val="center"/>
          </w:tcPr>
          <w:p w14:paraId="0BB8004A" w14:textId="77777777" w:rsidR="003F5306" w:rsidRDefault="008C1571">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14:paraId="2CEFD9CC"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3F5306" w14:paraId="38C7B2E7" w14:textId="77777777">
        <w:trPr>
          <w:trHeight w:val="275"/>
          <w:jc w:val="center"/>
        </w:trPr>
        <w:tc>
          <w:tcPr>
            <w:tcW w:w="1970" w:type="dxa"/>
            <w:shd w:val="solid" w:color="FFFFFF" w:fill="FFFFFF"/>
            <w:vAlign w:val="center"/>
          </w:tcPr>
          <w:p w14:paraId="29CD9096" w14:textId="77777777" w:rsidR="003F5306" w:rsidRDefault="008C1571">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14:paraId="4E30992B" w14:textId="77777777"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712745">
              <w:rPr>
                <w:rFonts w:asciiTheme="minorEastAsia" w:hAnsiTheme="minorEastAsia" w:cs="Times New Roman" w:hint="eastAsia"/>
                <w:sz w:val="18"/>
                <w:szCs w:val="18"/>
              </w:rPr>
              <w:t>2023</w:t>
            </w:r>
            <w:r>
              <w:rPr>
                <w:rFonts w:asciiTheme="minorEastAsia" w:hAnsiTheme="minorEastAsia" w:cs="Times New Roman"/>
                <w:sz w:val="18"/>
                <w:szCs w:val="18"/>
              </w:rPr>
              <w:t>】年【</w:t>
            </w:r>
            <w:r w:rsidR="0037248D">
              <w:rPr>
                <w:rFonts w:asciiTheme="minorEastAsia" w:hAnsiTheme="minorEastAsia" w:cs="Times New Roman"/>
                <w:sz w:val="18"/>
                <w:szCs w:val="18"/>
              </w:rPr>
              <w:t>11</w:t>
            </w:r>
            <w:r>
              <w:rPr>
                <w:rFonts w:asciiTheme="minorEastAsia" w:hAnsiTheme="minorEastAsia" w:cs="Times New Roman" w:hint="eastAsia"/>
                <w:sz w:val="18"/>
                <w:szCs w:val="18"/>
              </w:rPr>
              <w:t>】月【</w:t>
            </w:r>
            <w:r w:rsidR="0037248D">
              <w:rPr>
                <w:rFonts w:asciiTheme="minorEastAsia" w:hAnsiTheme="minorEastAsia" w:cs="Times New Roman"/>
                <w:sz w:val="18"/>
                <w:szCs w:val="18"/>
              </w:rPr>
              <w:t>1</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14:paraId="3970D5D2" w14:textId="77777777" w:rsidR="003F5306" w:rsidRDefault="008C1571" w:rsidP="0061707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3F5306" w14:paraId="4D2D4D88" w14:textId="77777777">
        <w:trPr>
          <w:trHeight w:val="275"/>
          <w:jc w:val="center"/>
        </w:trPr>
        <w:tc>
          <w:tcPr>
            <w:tcW w:w="1970" w:type="dxa"/>
            <w:shd w:val="solid" w:color="FFFFFF" w:fill="FFFFFF"/>
            <w:vAlign w:val="center"/>
          </w:tcPr>
          <w:p w14:paraId="60272B0C" w14:textId="77777777" w:rsidR="003F5306" w:rsidRDefault="008C1571">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14:paraId="59AB511C" w14:textId="77777777" w:rsidR="003F5306" w:rsidRDefault="008C1571" w:rsidP="0061707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sidR="007273DC">
              <w:rPr>
                <w:rFonts w:asciiTheme="minorEastAsia" w:hAnsiTheme="minorEastAsia" w:cs="Times New Roman" w:hint="eastAsia"/>
                <w:sz w:val="18"/>
                <w:szCs w:val="18"/>
              </w:rPr>
              <w:t>2024</w:t>
            </w:r>
            <w:r>
              <w:rPr>
                <w:rFonts w:asciiTheme="minorEastAsia" w:hAnsiTheme="minorEastAsia" w:cs="Times New Roman"/>
                <w:sz w:val="18"/>
                <w:szCs w:val="18"/>
              </w:rPr>
              <w:t>】年【</w:t>
            </w:r>
            <w:r w:rsidR="00574332">
              <w:rPr>
                <w:rFonts w:asciiTheme="minorEastAsia" w:hAnsiTheme="minorEastAsia" w:cs="Times New Roman"/>
                <w:sz w:val="18"/>
                <w:szCs w:val="18"/>
              </w:rPr>
              <w:t>3</w:t>
            </w:r>
            <w:r>
              <w:rPr>
                <w:rFonts w:asciiTheme="minorEastAsia" w:hAnsiTheme="minorEastAsia" w:cs="Times New Roman" w:hint="eastAsia"/>
                <w:sz w:val="18"/>
                <w:szCs w:val="18"/>
              </w:rPr>
              <w:t>】月【</w:t>
            </w:r>
            <w:r w:rsidR="0037248D">
              <w:rPr>
                <w:rFonts w:asciiTheme="minorEastAsia" w:hAnsiTheme="minorEastAsia" w:cs="Times New Roman"/>
                <w:sz w:val="18"/>
                <w:szCs w:val="18"/>
              </w:rPr>
              <w:t>20</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14:paraId="1C5392A4" w14:textId="77777777" w:rsidR="003F5306" w:rsidRDefault="008C1571" w:rsidP="00617072">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F5306" w14:paraId="32920B5B" w14:textId="77777777">
        <w:trPr>
          <w:trHeight w:val="275"/>
          <w:jc w:val="center"/>
        </w:trPr>
        <w:tc>
          <w:tcPr>
            <w:tcW w:w="1970" w:type="dxa"/>
            <w:shd w:val="solid" w:color="FFFFFF" w:fill="FFFFFF"/>
            <w:vAlign w:val="center"/>
          </w:tcPr>
          <w:p w14:paraId="5E043DD6" w14:textId="77777777"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14:paraId="63C51601" w14:textId="77777777" w:rsidR="004276D6" w:rsidRPr="004276D6" w:rsidRDefault="00D67D8F" w:rsidP="00617072">
            <w:pPr>
              <w:spacing w:line="360" w:lineRule="auto"/>
              <w:rPr>
                <w:rFonts w:asciiTheme="majorEastAsia" w:eastAsiaTheme="majorEastAsia" w:hAnsiTheme="majorEastAsia"/>
                <w:sz w:val="18"/>
                <w:szCs w:val="18"/>
              </w:rPr>
            </w:pPr>
            <w:r w:rsidRPr="00712745">
              <w:rPr>
                <w:rFonts w:asciiTheme="majorEastAsia" w:eastAsiaTheme="majorEastAsia" w:hAnsiTheme="majorEastAsia" w:hint="eastAsia"/>
                <w:sz w:val="18"/>
                <w:szCs w:val="18"/>
              </w:rPr>
              <w:t>每笔购买起点金额为【1】元；超出起点金额的部分以【</w:t>
            </w:r>
            <w:r>
              <w:rPr>
                <w:rFonts w:asciiTheme="majorEastAsia" w:eastAsiaTheme="majorEastAsia" w:hAnsiTheme="majorEastAsia" w:hint="eastAsia"/>
                <w:sz w:val="18"/>
                <w:szCs w:val="18"/>
              </w:rPr>
              <w:t>0.01</w:t>
            </w:r>
            <w:r w:rsidRPr="00712745">
              <w:rPr>
                <w:rFonts w:asciiTheme="majorEastAsia" w:eastAsiaTheme="majorEastAsia" w:hAnsiTheme="majorEastAsia" w:hint="eastAsia"/>
                <w:sz w:val="18"/>
                <w:szCs w:val="18"/>
              </w:rPr>
              <w:t>】元的整数倍递增。（适用【</w:t>
            </w:r>
            <w:r w:rsidR="00617072">
              <w:rPr>
                <w:rFonts w:asciiTheme="majorEastAsia" w:eastAsiaTheme="majorEastAsia" w:hAnsiTheme="majorEastAsia" w:hint="eastAsia"/>
                <w:sz w:val="18"/>
                <w:szCs w:val="18"/>
              </w:rPr>
              <w:t>A</w:t>
            </w:r>
            <w:r w:rsidR="00064A85">
              <w:rPr>
                <w:rFonts w:asciiTheme="majorEastAsia" w:eastAsiaTheme="majorEastAsia" w:hAnsiTheme="majorEastAsia" w:hint="eastAsia"/>
                <w:sz w:val="18"/>
                <w:szCs w:val="18"/>
              </w:rPr>
              <w:t>/</w:t>
            </w:r>
            <w:r w:rsidR="00F12785">
              <w:rPr>
                <w:rFonts w:asciiTheme="majorEastAsia" w:eastAsiaTheme="majorEastAsia" w:hAnsiTheme="majorEastAsia"/>
                <w:sz w:val="18"/>
                <w:szCs w:val="18"/>
              </w:rPr>
              <w:t>B/C</w:t>
            </w:r>
            <w:r w:rsidR="0037248D">
              <w:rPr>
                <w:rFonts w:asciiTheme="majorEastAsia" w:eastAsiaTheme="majorEastAsia" w:hAnsiTheme="majorEastAsia"/>
                <w:sz w:val="18"/>
                <w:szCs w:val="18"/>
              </w:rPr>
              <w:t>/D</w:t>
            </w:r>
            <w:r w:rsidR="00064A85">
              <w:rPr>
                <w:rFonts w:asciiTheme="majorEastAsia" w:eastAsiaTheme="majorEastAsia" w:hAnsiTheme="majorEastAsia"/>
                <w:sz w:val="18"/>
                <w:szCs w:val="18"/>
              </w:rPr>
              <w:t>】</w:t>
            </w:r>
            <w:r w:rsidR="00064A85">
              <w:rPr>
                <w:rFonts w:hAnsi="宋体" w:hint="eastAsia"/>
                <w:sz w:val="18"/>
                <w:szCs w:val="18"/>
              </w:rPr>
              <w:t>类份额</w:t>
            </w:r>
            <w:r w:rsidR="00064A85">
              <w:rPr>
                <w:rFonts w:hAnsi="宋体"/>
                <w:sz w:val="18"/>
                <w:szCs w:val="18"/>
              </w:rPr>
              <w:t>）</w:t>
            </w:r>
          </w:p>
          <w:p w14:paraId="1AEA0759" w14:textId="77777777"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14:paraId="1F2892C9" w14:textId="77777777" w:rsidR="003F5306" w:rsidRDefault="008C1571" w:rsidP="0061707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14:paraId="7293FE5C" w14:textId="77777777" w:rsidR="003F5306" w:rsidRDefault="008C1571" w:rsidP="0061707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3F5306" w14:paraId="7A4A326E" w14:textId="77777777">
        <w:trPr>
          <w:trHeight w:val="275"/>
          <w:jc w:val="center"/>
        </w:trPr>
        <w:tc>
          <w:tcPr>
            <w:tcW w:w="1970" w:type="dxa"/>
            <w:shd w:val="solid" w:color="FFFFFF" w:fill="FFFFFF"/>
            <w:vAlign w:val="center"/>
          </w:tcPr>
          <w:p w14:paraId="27CA6652" w14:textId="77777777" w:rsidR="003F5306" w:rsidRDefault="008C1571">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14:paraId="1AC41D7A" w14:textId="77777777" w:rsidR="003F5306" w:rsidRDefault="008C1571" w:rsidP="00617072">
            <w:pPr>
              <w:pStyle w:val="Default"/>
              <w:spacing w:line="360" w:lineRule="auto"/>
              <w:jc w:val="both"/>
              <w:rPr>
                <w:rFonts w:hAnsi="宋体"/>
                <w:bCs/>
                <w:sz w:val="18"/>
                <w:szCs w:val="18"/>
              </w:rPr>
            </w:pPr>
            <w:r>
              <w:rPr>
                <w:rFonts w:hAnsi="宋体" w:hint="eastAsia"/>
                <w:bCs/>
                <w:sz w:val="18"/>
                <w:szCs w:val="18"/>
              </w:rPr>
              <w:t>（适用【</w:t>
            </w:r>
            <w:r w:rsidR="0037248D">
              <w:rPr>
                <w:rFonts w:asciiTheme="majorEastAsia" w:eastAsiaTheme="majorEastAsia" w:hAnsiTheme="majorEastAsia" w:hint="eastAsia"/>
                <w:sz w:val="18"/>
                <w:szCs w:val="18"/>
              </w:rPr>
              <w:t>A/</w:t>
            </w:r>
            <w:r w:rsidR="0037248D">
              <w:rPr>
                <w:rFonts w:asciiTheme="majorEastAsia" w:eastAsiaTheme="majorEastAsia" w:hAnsiTheme="majorEastAsia"/>
                <w:sz w:val="18"/>
                <w:szCs w:val="18"/>
              </w:rPr>
              <w:t>B/C/D</w:t>
            </w:r>
            <w:r>
              <w:rPr>
                <w:rFonts w:hAnsi="宋体" w:hint="eastAsia"/>
                <w:bCs/>
                <w:sz w:val="18"/>
                <w:szCs w:val="18"/>
              </w:rPr>
              <w:t>】类</w:t>
            </w:r>
            <w:r>
              <w:rPr>
                <w:rFonts w:hAnsi="宋体"/>
                <w:bCs/>
                <w:sz w:val="18"/>
                <w:szCs w:val="18"/>
              </w:rPr>
              <w:t>份额</w:t>
            </w:r>
            <w:r>
              <w:rPr>
                <w:rFonts w:hAnsi="宋体" w:hint="eastAsia"/>
                <w:bCs/>
                <w:sz w:val="18"/>
                <w:szCs w:val="18"/>
              </w:rPr>
              <w:t>）</w:t>
            </w:r>
          </w:p>
          <w:p w14:paraId="70AB81F2"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14:paraId="7EA51CB1"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14:paraId="1F4AB534"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sidR="00712745">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14:paraId="10164BF5" w14:textId="77777777" w:rsidR="003F5306" w:rsidRDefault="008C1571" w:rsidP="00617072">
            <w:pPr>
              <w:pStyle w:val="Default"/>
              <w:spacing w:line="360" w:lineRule="auto"/>
              <w:jc w:val="both"/>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14:paraId="426CB518" w14:textId="77777777"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14:paraId="5F6C314F" w14:textId="77777777" w:rsidR="003F5306" w:rsidRDefault="008C1571" w:rsidP="00617072">
            <w:pPr>
              <w:pStyle w:val="Default"/>
              <w:spacing w:line="360" w:lineRule="auto"/>
              <w:jc w:val="both"/>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1）投资者认购或申购确认后可能导致其持有份额超过产品总份额50%的，管理人有权拒绝或暂停认购、申购。</w:t>
            </w:r>
          </w:p>
          <w:p w14:paraId="54AC8A80" w14:textId="77777777" w:rsidR="003F5306" w:rsidRDefault="008C1571" w:rsidP="00617072">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3F5306" w14:paraId="08A09CF1" w14:textId="77777777">
        <w:trPr>
          <w:trHeight w:val="275"/>
          <w:jc w:val="center"/>
        </w:trPr>
        <w:tc>
          <w:tcPr>
            <w:tcW w:w="1970" w:type="dxa"/>
            <w:shd w:val="solid" w:color="FFFFFF" w:fill="FFFFFF"/>
            <w:vAlign w:val="center"/>
          </w:tcPr>
          <w:p w14:paraId="0B7D8F50" w14:textId="77777777" w:rsidR="003F5306" w:rsidRDefault="008C1571">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14:paraId="6AEFB286" w14:textId="77777777" w:rsidR="003F5306" w:rsidRDefault="008C1571" w:rsidP="0061707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F5306" w14:paraId="7646CE38" w14:textId="77777777">
        <w:trPr>
          <w:trHeight w:val="275"/>
          <w:jc w:val="center"/>
        </w:trPr>
        <w:tc>
          <w:tcPr>
            <w:tcW w:w="1970" w:type="dxa"/>
            <w:shd w:val="solid" w:color="FFFFFF" w:fill="FFFFFF"/>
            <w:vAlign w:val="center"/>
          </w:tcPr>
          <w:p w14:paraId="14B19083" w14:textId="77777777" w:rsidR="003F5306" w:rsidRDefault="008C1571">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14:paraId="7B01A596"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14:paraId="093A6DF2" w14:textId="77777777" w:rsidR="003F5306" w:rsidRDefault="008C1571" w:rsidP="0061707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14:paraId="21989989" w14:textId="77777777" w:rsidR="003F5306" w:rsidRDefault="008C1571" w:rsidP="00617072">
            <w:pPr>
              <w:spacing w:line="360" w:lineRule="auto"/>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F5306" w14:paraId="4714704F" w14:textId="77777777">
        <w:trPr>
          <w:trHeight w:val="1078"/>
          <w:jc w:val="center"/>
        </w:trPr>
        <w:tc>
          <w:tcPr>
            <w:tcW w:w="1970" w:type="dxa"/>
            <w:shd w:val="solid" w:color="FFFFFF" w:fill="FFFFFF"/>
            <w:vAlign w:val="center"/>
          </w:tcPr>
          <w:p w14:paraId="1562360E" w14:textId="77777777" w:rsidR="003F5306" w:rsidRDefault="008C1571">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14:paraId="73C0665D" w14:textId="77777777" w:rsidR="003F5306" w:rsidRDefault="008C1571" w:rsidP="00617072">
            <w:pPr>
              <w:autoSpaceDE w:val="0"/>
              <w:autoSpaceDN w:val="0"/>
              <w:adjustRightInd w:val="0"/>
              <w:spacing w:line="360" w:lineRule="auto"/>
              <w:rPr>
                <w:rFonts w:hAnsi="宋体"/>
                <w:b/>
                <w:sz w:val="18"/>
                <w:szCs w:val="18"/>
              </w:rPr>
            </w:pPr>
            <w:r>
              <w:rPr>
                <w:rFonts w:hAnsi="宋体"/>
                <w:b/>
                <w:sz w:val="18"/>
                <w:szCs w:val="18"/>
              </w:rPr>
              <w:t>1.</w:t>
            </w:r>
            <w:r>
              <w:rPr>
                <w:rFonts w:hAnsi="宋体"/>
                <w:b/>
                <w:sz w:val="18"/>
                <w:szCs w:val="18"/>
              </w:rPr>
              <w:t>业绩比较基准的设置</w:t>
            </w:r>
          </w:p>
          <w:p w14:paraId="3723EF3A" w14:textId="77777777"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产品管理人设置业绩比较基准。</w:t>
            </w:r>
          </w:p>
          <w:p w14:paraId="789D5E35" w14:textId="77777777" w:rsidR="003F5306" w:rsidRDefault="008C1571" w:rsidP="00617072">
            <w:pPr>
              <w:autoSpaceDE w:val="0"/>
              <w:autoSpaceDN w:val="0"/>
              <w:adjustRightInd w:val="0"/>
              <w:spacing w:line="360" w:lineRule="auto"/>
              <w:rPr>
                <w:rFonts w:asciiTheme="majorEastAsia" w:eastAsiaTheme="majorEastAsia" w:hAnsiTheme="majorEastAsia"/>
                <w:bCs/>
                <w:sz w:val="18"/>
                <w:szCs w:val="18"/>
              </w:rPr>
            </w:pPr>
            <w:r>
              <w:rPr>
                <w:rFonts w:ascii="宋体" w:hAnsi="宋体" w:hint="eastAsia"/>
                <w:bCs/>
                <w:sz w:val="18"/>
                <w:szCs w:val="18"/>
              </w:rPr>
              <w:t>（</w:t>
            </w:r>
            <w:r>
              <w:rPr>
                <w:rFonts w:ascii="宋体" w:hAnsi="宋体"/>
                <w:bCs/>
                <w:sz w:val="18"/>
                <w:szCs w:val="18"/>
              </w:rPr>
              <w:t>1）业绩比较基准的说明：</w:t>
            </w:r>
            <w:r>
              <w:rPr>
                <w:rFonts w:ascii="宋体" w:hAnsi="宋体" w:hint="eastAsia"/>
                <w:bCs/>
                <w:sz w:val="18"/>
                <w:szCs w:val="18"/>
              </w:rPr>
              <w:t>【</w:t>
            </w:r>
            <w:r w:rsidR="00183F9E" w:rsidRPr="0037248D">
              <w:rPr>
                <w:rFonts w:ascii="宋体" w:hAnsi="宋体" w:hint="eastAsia"/>
                <w:bCs/>
                <w:sz w:val="18"/>
                <w:szCs w:val="18"/>
              </w:rPr>
              <w:t>产品投资债权</w:t>
            </w:r>
            <w:r w:rsidR="00712745" w:rsidRPr="0037248D">
              <w:rPr>
                <w:rFonts w:ascii="宋体" w:hAnsi="宋体" w:hint="eastAsia"/>
                <w:bCs/>
                <w:sz w:val="18"/>
                <w:szCs w:val="18"/>
              </w:rPr>
              <w:t>类资产不低于80%，根据当前市场环境下大类资产合理配置比例及大类资产收益情况，考虑杠杆和费率等因素，并结合产品投资策略，设定业绩比较基准</w:t>
            </w:r>
            <w:r>
              <w:rPr>
                <w:rFonts w:ascii="宋体" w:hAnsi="宋体"/>
                <w:bCs/>
                <w:sz w:val="18"/>
                <w:szCs w:val="18"/>
              </w:rPr>
              <w:t>】</w:t>
            </w:r>
            <w:r>
              <w:rPr>
                <w:rFonts w:asciiTheme="majorEastAsia" w:eastAsiaTheme="majorEastAsia" w:hAnsiTheme="majorEastAsia" w:hint="eastAsia"/>
                <w:bCs/>
                <w:sz w:val="18"/>
                <w:szCs w:val="18"/>
              </w:rPr>
              <w:t>。</w:t>
            </w:r>
          </w:p>
          <w:p w14:paraId="483404CD" w14:textId="77777777" w:rsidR="00712745" w:rsidRDefault="008C1571" w:rsidP="00617072">
            <w:pPr>
              <w:spacing w:line="360" w:lineRule="auto"/>
              <w:rPr>
                <w:rFonts w:asciiTheme="majorEastAsia" w:hAnsiTheme="majorEastAsia"/>
                <w:sz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14:paraId="0EA8F588" w14:textId="77777777" w:rsidR="00064A85" w:rsidRDefault="00712745" w:rsidP="007273DC">
            <w:pPr>
              <w:spacing w:line="360" w:lineRule="auto"/>
              <w:rPr>
                <w:rFonts w:ascii="宋体" w:hAnsi="宋体"/>
                <w:bCs/>
                <w:sz w:val="18"/>
                <w:szCs w:val="18"/>
              </w:rPr>
            </w:pPr>
            <w:r>
              <w:rPr>
                <w:rFonts w:asciiTheme="majorEastAsia" w:hAnsiTheme="majorEastAsia" w:hint="eastAsia"/>
                <w:sz w:val="18"/>
              </w:rPr>
              <w:t>A类份额：</w:t>
            </w:r>
            <w:r w:rsidR="00064A85">
              <w:rPr>
                <w:rFonts w:asciiTheme="majorEastAsia" w:hAnsiTheme="majorEastAsia" w:hint="eastAsia"/>
                <w:sz w:val="18"/>
              </w:rPr>
              <w:t>年化</w:t>
            </w:r>
            <w:r>
              <w:rPr>
                <w:rFonts w:ascii="宋体" w:hAnsi="宋体" w:hint="eastAsia"/>
                <w:bCs/>
                <w:sz w:val="18"/>
                <w:szCs w:val="18"/>
              </w:rPr>
              <w:t>【2.</w:t>
            </w:r>
            <w:r w:rsidR="0037248D">
              <w:rPr>
                <w:rFonts w:ascii="宋体" w:hAnsi="宋体"/>
                <w:bCs/>
                <w:sz w:val="18"/>
                <w:szCs w:val="18"/>
              </w:rPr>
              <w:t>85</w:t>
            </w:r>
            <w:r>
              <w:rPr>
                <w:rFonts w:ascii="宋体" w:hAnsi="宋体" w:hint="eastAsia"/>
                <w:bCs/>
                <w:sz w:val="18"/>
                <w:szCs w:val="18"/>
              </w:rPr>
              <w:t>%</w:t>
            </w:r>
            <w:r w:rsidR="00E93996">
              <w:rPr>
                <w:rFonts w:ascii="宋体" w:hAnsi="宋体"/>
                <w:bCs/>
                <w:sz w:val="18"/>
                <w:szCs w:val="18"/>
              </w:rPr>
              <w:t>】</w:t>
            </w:r>
            <w:r w:rsidR="00064A85">
              <w:rPr>
                <w:rFonts w:ascii="宋体" w:hAnsi="宋体"/>
                <w:bCs/>
                <w:sz w:val="18"/>
                <w:szCs w:val="18"/>
              </w:rPr>
              <w:t>；</w:t>
            </w:r>
          </w:p>
          <w:p w14:paraId="02E019B5" w14:textId="77777777" w:rsidR="00064A85" w:rsidRDefault="00064A85" w:rsidP="007273DC">
            <w:pPr>
              <w:spacing w:line="360" w:lineRule="auto"/>
              <w:rPr>
                <w:rFonts w:ascii="宋体" w:hAnsi="宋体"/>
                <w:bCs/>
                <w:sz w:val="18"/>
                <w:szCs w:val="18"/>
              </w:rPr>
            </w:pPr>
            <w:r>
              <w:rPr>
                <w:rFonts w:asciiTheme="majorEastAsia" w:hAnsiTheme="majorEastAsia"/>
                <w:sz w:val="18"/>
              </w:rPr>
              <w:t>B</w:t>
            </w:r>
            <w:r>
              <w:rPr>
                <w:rFonts w:asciiTheme="majorEastAsia" w:hAnsiTheme="majorEastAsia" w:hint="eastAsia"/>
                <w:sz w:val="18"/>
              </w:rPr>
              <w:t>类份额：年化</w:t>
            </w:r>
            <w:r>
              <w:rPr>
                <w:rFonts w:ascii="宋体" w:hAnsi="宋体" w:hint="eastAsia"/>
                <w:bCs/>
                <w:sz w:val="18"/>
                <w:szCs w:val="18"/>
              </w:rPr>
              <w:t>【2.</w:t>
            </w:r>
            <w:r w:rsidR="0037248D">
              <w:rPr>
                <w:rFonts w:ascii="宋体" w:hAnsi="宋体"/>
                <w:bCs/>
                <w:sz w:val="18"/>
                <w:szCs w:val="18"/>
              </w:rPr>
              <w:t>81</w:t>
            </w:r>
            <w:r>
              <w:rPr>
                <w:rFonts w:ascii="宋体" w:hAnsi="宋体" w:hint="eastAsia"/>
                <w:bCs/>
                <w:sz w:val="18"/>
                <w:szCs w:val="18"/>
              </w:rPr>
              <w:t>%</w:t>
            </w:r>
            <w:r>
              <w:rPr>
                <w:rFonts w:ascii="宋体" w:hAnsi="宋体"/>
                <w:bCs/>
                <w:sz w:val="18"/>
                <w:szCs w:val="18"/>
              </w:rPr>
              <w:t>】；</w:t>
            </w:r>
          </w:p>
          <w:p w14:paraId="6A46EA2D" w14:textId="77777777" w:rsidR="003F5306" w:rsidRDefault="00064A85" w:rsidP="00C012BE">
            <w:pPr>
              <w:spacing w:line="360" w:lineRule="auto"/>
              <w:rPr>
                <w:rFonts w:ascii="宋体" w:hAnsi="宋体"/>
                <w:bCs/>
                <w:sz w:val="18"/>
                <w:szCs w:val="18"/>
              </w:rPr>
            </w:pPr>
            <w:r>
              <w:rPr>
                <w:rFonts w:asciiTheme="majorEastAsia" w:hAnsiTheme="majorEastAsia"/>
                <w:sz w:val="18"/>
              </w:rPr>
              <w:t>C</w:t>
            </w:r>
            <w:r>
              <w:rPr>
                <w:rFonts w:asciiTheme="majorEastAsia" w:hAnsiTheme="majorEastAsia" w:hint="eastAsia"/>
                <w:sz w:val="18"/>
              </w:rPr>
              <w:t>类份额：年化</w:t>
            </w:r>
            <w:r>
              <w:rPr>
                <w:rFonts w:ascii="宋体" w:hAnsi="宋体" w:hint="eastAsia"/>
                <w:bCs/>
                <w:sz w:val="18"/>
                <w:szCs w:val="18"/>
              </w:rPr>
              <w:t>【2.</w:t>
            </w:r>
            <w:r w:rsidR="0037248D">
              <w:rPr>
                <w:rFonts w:ascii="宋体" w:hAnsi="宋体"/>
                <w:bCs/>
                <w:sz w:val="18"/>
                <w:szCs w:val="18"/>
              </w:rPr>
              <w:t>71</w:t>
            </w:r>
            <w:r>
              <w:rPr>
                <w:rFonts w:ascii="宋体" w:hAnsi="宋体" w:hint="eastAsia"/>
                <w:bCs/>
                <w:sz w:val="18"/>
                <w:szCs w:val="18"/>
              </w:rPr>
              <w:t>%</w:t>
            </w:r>
            <w:r>
              <w:rPr>
                <w:rFonts w:ascii="宋体" w:hAnsi="宋体"/>
                <w:bCs/>
                <w:sz w:val="18"/>
                <w:szCs w:val="18"/>
              </w:rPr>
              <w:t>】</w:t>
            </w:r>
            <w:r w:rsidR="0037248D">
              <w:rPr>
                <w:rFonts w:ascii="宋体" w:hAnsi="宋体" w:hint="eastAsia"/>
                <w:bCs/>
                <w:sz w:val="18"/>
                <w:szCs w:val="18"/>
              </w:rPr>
              <w:t>；</w:t>
            </w:r>
          </w:p>
          <w:p w14:paraId="3D92ADBF" w14:textId="77777777" w:rsidR="0037248D" w:rsidRPr="00D67D8F" w:rsidRDefault="0037248D" w:rsidP="00C012BE">
            <w:pPr>
              <w:spacing w:line="360" w:lineRule="auto"/>
              <w:rPr>
                <w:rFonts w:ascii="宋体" w:hAnsi="宋体"/>
                <w:bCs/>
                <w:sz w:val="18"/>
                <w:szCs w:val="18"/>
              </w:rPr>
            </w:pPr>
            <w:r>
              <w:rPr>
                <w:rFonts w:asciiTheme="majorEastAsia" w:hAnsiTheme="majorEastAsia"/>
                <w:sz w:val="18"/>
              </w:rPr>
              <w:t>D</w:t>
            </w:r>
            <w:r>
              <w:rPr>
                <w:rFonts w:asciiTheme="majorEastAsia" w:hAnsiTheme="majorEastAsia" w:hint="eastAsia"/>
                <w:sz w:val="18"/>
              </w:rPr>
              <w:t>类份额：年化</w:t>
            </w:r>
            <w:r>
              <w:rPr>
                <w:rFonts w:ascii="宋体" w:hAnsi="宋体" w:hint="eastAsia"/>
                <w:bCs/>
                <w:sz w:val="18"/>
                <w:szCs w:val="18"/>
              </w:rPr>
              <w:t>【2.</w:t>
            </w:r>
            <w:r>
              <w:rPr>
                <w:rFonts w:ascii="宋体" w:hAnsi="宋体"/>
                <w:bCs/>
                <w:sz w:val="18"/>
                <w:szCs w:val="18"/>
              </w:rPr>
              <w:t>56</w:t>
            </w:r>
            <w:r>
              <w:rPr>
                <w:rFonts w:ascii="宋体" w:hAnsi="宋体" w:hint="eastAsia"/>
                <w:bCs/>
                <w:sz w:val="18"/>
                <w:szCs w:val="18"/>
              </w:rPr>
              <w:t>%</w:t>
            </w:r>
            <w:r>
              <w:rPr>
                <w:rFonts w:ascii="宋体" w:hAnsi="宋体"/>
                <w:bCs/>
                <w:sz w:val="18"/>
                <w:szCs w:val="18"/>
              </w:rPr>
              <w:t>】</w:t>
            </w:r>
            <w:r w:rsidR="00A06841">
              <w:rPr>
                <w:rFonts w:ascii="宋体" w:hAnsi="宋体" w:hint="eastAsia"/>
                <w:bCs/>
                <w:sz w:val="18"/>
                <w:szCs w:val="18"/>
              </w:rPr>
              <w:t>。</w:t>
            </w:r>
          </w:p>
          <w:p w14:paraId="3F204A5C" w14:textId="77777777" w:rsidR="003F5306" w:rsidRDefault="008C1571"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14:paraId="54D17A52" w14:textId="77777777"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14:paraId="034E7FE6" w14:textId="77777777"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bCs/>
                <w:sz w:val="18"/>
                <w:szCs w:val="18"/>
              </w:rPr>
              <w:t>业绩比较基准不代表理财产品未来表现，不等于理财产品实际收益，不作为产品收益的业绩保证，投资须谨慎。</w:t>
            </w:r>
          </w:p>
          <w:p w14:paraId="758D4171" w14:textId="77777777" w:rsidR="003F5306" w:rsidRDefault="008C1571" w:rsidP="00617072">
            <w:pPr>
              <w:spacing w:line="360" w:lineRule="auto"/>
              <w:rPr>
                <w:rFonts w:asciiTheme="majorEastAsia" w:eastAsiaTheme="majorEastAsia" w:hAnsiTheme="majorEastAsia"/>
                <w:b/>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F5306" w14:paraId="500CAF00" w14:textId="77777777">
        <w:trPr>
          <w:trHeight w:val="1078"/>
          <w:jc w:val="center"/>
        </w:trPr>
        <w:tc>
          <w:tcPr>
            <w:tcW w:w="1970" w:type="dxa"/>
            <w:shd w:val="solid" w:color="FFFFFF" w:fill="FFFFFF"/>
            <w:vAlign w:val="center"/>
          </w:tcPr>
          <w:p w14:paraId="76255299" w14:textId="77777777" w:rsidR="003F5306" w:rsidRDefault="008C1571">
            <w:pPr>
              <w:spacing w:line="360" w:lineRule="auto"/>
              <w:jc w:val="left"/>
              <w:rPr>
                <w:sz w:val="18"/>
                <w:szCs w:val="18"/>
              </w:rPr>
            </w:pPr>
            <w:r>
              <w:rPr>
                <w:rFonts w:hint="eastAsia"/>
                <w:sz w:val="18"/>
                <w:szCs w:val="18"/>
              </w:rPr>
              <w:lastRenderedPageBreak/>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14:paraId="10DEB7DD" w14:textId="77777777" w:rsidR="003F5306" w:rsidRDefault="008C1571" w:rsidP="00617072">
            <w:pPr>
              <w:spacing w:line="360" w:lineRule="auto"/>
              <w:rPr>
                <w:rFonts w:hAnsi="宋体"/>
                <w:bCs/>
                <w:sz w:val="18"/>
                <w:szCs w:val="18"/>
              </w:rPr>
            </w:pPr>
            <w:r>
              <w:rPr>
                <w:rFonts w:hAnsi="宋体" w:hint="eastAsia"/>
                <w:bCs/>
                <w:sz w:val="18"/>
                <w:szCs w:val="18"/>
              </w:rPr>
              <w:t>（适用【</w:t>
            </w:r>
            <w:r w:rsidR="0037248D">
              <w:rPr>
                <w:rFonts w:asciiTheme="majorEastAsia" w:eastAsiaTheme="majorEastAsia" w:hAnsiTheme="majorEastAsia" w:hint="eastAsia"/>
                <w:sz w:val="18"/>
                <w:szCs w:val="18"/>
              </w:rPr>
              <w:t>A/</w:t>
            </w:r>
            <w:r w:rsidR="0037248D">
              <w:rPr>
                <w:rFonts w:asciiTheme="majorEastAsia" w:eastAsiaTheme="majorEastAsia" w:hAnsiTheme="majorEastAsia"/>
                <w:sz w:val="18"/>
                <w:szCs w:val="18"/>
              </w:rPr>
              <w:t>B/C/D</w:t>
            </w:r>
            <w:r>
              <w:rPr>
                <w:rFonts w:hAnsi="宋体" w:hint="eastAsia"/>
                <w:bCs/>
                <w:sz w:val="18"/>
                <w:szCs w:val="18"/>
              </w:rPr>
              <w:t>】类</w:t>
            </w:r>
            <w:r>
              <w:rPr>
                <w:rFonts w:hAnsi="宋体"/>
                <w:bCs/>
                <w:sz w:val="18"/>
                <w:szCs w:val="18"/>
              </w:rPr>
              <w:t>份额</w:t>
            </w:r>
            <w:r>
              <w:rPr>
                <w:rFonts w:hAnsi="宋体" w:hint="eastAsia"/>
                <w:bCs/>
                <w:sz w:val="18"/>
                <w:szCs w:val="18"/>
              </w:rPr>
              <w:t>）</w:t>
            </w:r>
          </w:p>
          <w:p w14:paraId="4B404B90" w14:textId="77777777" w:rsidR="003F5306" w:rsidRDefault="008C1571" w:rsidP="00617072">
            <w:pPr>
              <w:spacing w:line="360" w:lineRule="auto"/>
              <w:rPr>
                <w:rFonts w:hAnsi="宋体"/>
                <w:b/>
                <w:bCs/>
                <w:sz w:val="18"/>
                <w:szCs w:val="18"/>
              </w:rPr>
            </w:pPr>
            <w:r>
              <w:rPr>
                <w:rFonts w:hAnsi="宋体"/>
                <w:b/>
                <w:bCs/>
                <w:sz w:val="18"/>
                <w:szCs w:val="18"/>
              </w:rPr>
              <w:t>1.</w:t>
            </w:r>
            <w:r>
              <w:rPr>
                <w:rFonts w:hAnsi="宋体"/>
                <w:b/>
                <w:bCs/>
                <w:sz w:val="18"/>
                <w:szCs w:val="18"/>
              </w:rPr>
              <w:t>业绩报酬计提基准的设置</w:t>
            </w:r>
          </w:p>
          <w:p w14:paraId="7C9FA894" w14:textId="77777777" w:rsidR="003F5306" w:rsidRDefault="00712745" w:rsidP="00617072">
            <w:pPr>
              <w:autoSpaceDE w:val="0"/>
              <w:autoSpaceDN w:val="0"/>
              <w:adjustRightInd w:val="0"/>
              <w:spacing w:line="360" w:lineRule="auto"/>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8C1571">
              <w:rPr>
                <w:rFonts w:asciiTheme="majorEastAsia" w:eastAsiaTheme="majorEastAsia" w:hAnsiTheme="majorEastAsia"/>
                <w:b/>
                <w:kern w:val="0"/>
                <w:sz w:val="18"/>
                <w:szCs w:val="18"/>
              </w:rPr>
              <w:t xml:space="preserve"> </w:t>
            </w:r>
            <w:r w:rsidR="008C1571">
              <w:rPr>
                <w:rFonts w:asciiTheme="majorEastAsia" w:eastAsiaTheme="majorEastAsia" w:hAnsiTheme="majorEastAsia" w:hint="eastAsia"/>
                <w:b/>
                <w:kern w:val="0"/>
                <w:sz w:val="18"/>
                <w:szCs w:val="18"/>
              </w:rPr>
              <w:t>产品管理人设置业绩报酬计提基准。</w:t>
            </w:r>
          </w:p>
          <w:p w14:paraId="14132ABB" w14:textId="77777777" w:rsidR="003F5306" w:rsidRDefault="008C1571" w:rsidP="00617072">
            <w:pPr>
              <w:spacing w:line="360" w:lineRule="auto"/>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：管理人</w:t>
            </w:r>
            <w:r>
              <w:rPr>
                <w:rFonts w:ascii="宋体" w:hAnsi="宋体"/>
                <w:bCs/>
                <w:sz w:val="18"/>
                <w:szCs w:val="18"/>
              </w:rPr>
              <w:t>对本产品设定</w:t>
            </w:r>
            <w:r>
              <w:rPr>
                <w:rFonts w:ascii="宋体" w:hAnsi="宋体" w:hint="eastAsia"/>
                <w:bCs/>
                <w:sz w:val="18"/>
                <w:szCs w:val="18"/>
              </w:rPr>
              <w:t>业绩报酬计提基准：【</w:t>
            </w:r>
            <w:r w:rsidR="00712745">
              <w:rPr>
                <w:rFonts w:ascii="宋体" w:hAnsi="宋体" w:hint="eastAsia"/>
                <w:bCs/>
                <w:sz w:val="18"/>
                <w:szCs w:val="18"/>
              </w:rPr>
              <w:t>业绩比较基准</w:t>
            </w:r>
            <w:r>
              <w:rPr>
                <w:rFonts w:ascii="宋体" w:hAnsi="宋体" w:hint="eastAsia"/>
                <w:bCs/>
                <w:sz w:val="18"/>
                <w:szCs w:val="18"/>
              </w:rPr>
              <w:t>】。</w:t>
            </w:r>
          </w:p>
          <w:p w14:paraId="3E5B103D" w14:textId="77777777" w:rsidR="003F5306" w:rsidRDefault="008C1571" w:rsidP="00617072">
            <w:pPr>
              <w:spacing w:line="360" w:lineRule="auto"/>
              <w:rPr>
                <w:rFonts w:ascii="宋体" w:hAnsi="宋体"/>
                <w:bCs/>
                <w:sz w:val="18"/>
                <w:szCs w:val="18"/>
              </w:rPr>
            </w:pPr>
            <w:r>
              <w:rPr>
                <w:rFonts w:asciiTheme="majorEastAsia" w:eastAsiaTheme="majorEastAsia" w:hAnsiTheme="majorEastAsia" w:hint="eastAsia"/>
                <w:b/>
                <w:kern w:val="0"/>
                <w:sz w:val="18"/>
                <w:szCs w:val="18"/>
              </w:rPr>
              <w:t>□ 产品管理人不设置业绩报酬计提基准。</w:t>
            </w:r>
          </w:p>
          <w:p w14:paraId="468AD8DD" w14:textId="77777777" w:rsidR="003F5306" w:rsidRDefault="008C1571" w:rsidP="00617072">
            <w:pPr>
              <w:spacing w:line="360" w:lineRule="auto"/>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14:paraId="57AE74EB" w14:textId="77777777" w:rsidR="003F5306" w:rsidRDefault="008C1571" w:rsidP="00617072">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hint="eastAsia"/>
                <w:sz w:val="18"/>
                <w:szCs w:val="18"/>
              </w:rPr>
              <w:t>★</w:t>
            </w:r>
            <w:r>
              <w:rPr>
                <w:rFonts w:ascii="黑体" w:eastAsia="黑体" w:hAnsi="黑体" w:hint="eastAsia"/>
                <w:bCs/>
                <w:sz w:val="18"/>
                <w:szCs w:val="18"/>
              </w:rPr>
              <w:t>业绩报酬计提基准仅作为管理人计算超额业绩报酬的参照标准，不代表理财产品未来表现，不等于理财产品实际收益，不作为产品收益的业绩保证，投资须谨慎。</w:t>
            </w:r>
          </w:p>
          <w:p w14:paraId="5AC84505" w14:textId="77777777" w:rsidR="003F5306" w:rsidRDefault="008C1571" w:rsidP="00617072">
            <w:pPr>
              <w:spacing w:line="360" w:lineRule="auto"/>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3F5306" w14:paraId="7CC60541" w14:textId="77777777">
        <w:trPr>
          <w:trHeight w:val="1078"/>
          <w:jc w:val="center"/>
        </w:trPr>
        <w:tc>
          <w:tcPr>
            <w:tcW w:w="1970" w:type="dxa"/>
            <w:shd w:val="solid" w:color="FFFFFF" w:fill="FFFFFF"/>
            <w:vAlign w:val="center"/>
          </w:tcPr>
          <w:p w14:paraId="11A27935" w14:textId="77777777" w:rsidR="003F5306" w:rsidRDefault="008C1571">
            <w:pPr>
              <w:spacing w:line="360" w:lineRule="auto"/>
              <w:jc w:val="left"/>
              <w:rPr>
                <w:sz w:val="18"/>
                <w:szCs w:val="18"/>
              </w:rPr>
            </w:pPr>
            <w:r>
              <w:rPr>
                <w:rFonts w:hAnsi="宋体" w:hint="eastAsia"/>
                <w:b/>
                <w:sz w:val="18"/>
                <w:szCs w:val="18"/>
              </w:rPr>
              <w:t>★</w:t>
            </w:r>
            <w:r>
              <w:rPr>
                <w:rFonts w:hint="eastAsia"/>
                <w:b/>
                <w:sz w:val="18"/>
                <w:szCs w:val="18"/>
              </w:rPr>
              <w:t>理财产品利益分配</w:t>
            </w:r>
          </w:p>
        </w:tc>
        <w:tc>
          <w:tcPr>
            <w:tcW w:w="7674" w:type="dxa"/>
            <w:shd w:val="solid" w:color="FFFFFF" w:fill="FFFFFF"/>
            <w:vAlign w:val="center"/>
          </w:tcPr>
          <w:p w14:paraId="21109071" w14:textId="77777777" w:rsidR="003F5306" w:rsidRDefault="008C1571" w:rsidP="00617072">
            <w:pPr>
              <w:spacing w:line="360" w:lineRule="auto"/>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14:paraId="1381FCA5" w14:textId="77777777" w:rsidR="003F5306" w:rsidRDefault="008C1571" w:rsidP="00617072">
            <w:pPr>
              <w:spacing w:line="360" w:lineRule="auto"/>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3F5306" w14:paraId="3C9D2E4F" w14:textId="77777777">
        <w:trPr>
          <w:trHeight w:val="275"/>
          <w:jc w:val="center"/>
        </w:trPr>
        <w:tc>
          <w:tcPr>
            <w:tcW w:w="1970" w:type="dxa"/>
            <w:shd w:val="solid" w:color="FFFFFF" w:fill="FFFFFF"/>
            <w:vAlign w:val="center"/>
          </w:tcPr>
          <w:p w14:paraId="53C47B1C" w14:textId="77777777" w:rsidR="003F5306" w:rsidRDefault="008C1571">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14:paraId="33B3BB9D" w14:textId="77777777" w:rsidR="003F5306" w:rsidRDefault="008C1571" w:rsidP="00617072">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14:paraId="113132BB" w14:textId="77777777"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712745">
              <w:rPr>
                <w:rFonts w:ascii="宋体" w:hAnsi="宋体" w:hint="eastAsia"/>
                <w:bCs/>
                <w:color w:val="000000" w:themeColor="text1"/>
                <w:sz w:val="18"/>
                <w:szCs w:val="18"/>
              </w:rPr>
              <w:t>/</w:t>
            </w:r>
            <w:r>
              <w:rPr>
                <w:rFonts w:ascii="宋体" w:hAnsi="宋体" w:hint="eastAsia"/>
                <w:bCs/>
                <w:color w:val="000000" w:themeColor="text1"/>
                <w:sz w:val="18"/>
                <w:szCs w:val="18"/>
              </w:rPr>
              <w:t>】。</w:t>
            </w:r>
          </w:p>
          <w:p w14:paraId="2773E85B" w14:textId="77777777" w:rsidR="00712745" w:rsidRDefault="008C1571" w:rsidP="00617072">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14:paraId="24A5BC48" w14:textId="77777777" w:rsidR="00064A85" w:rsidRDefault="00712745" w:rsidP="00617072">
            <w:pPr>
              <w:spacing w:line="360" w:lineRule="auto"/>
              <w:rPr>
                <w:rFonts w:asciiTheme="majorEastAsia" w:eastAsiaTheme="majorEastAsia" w:hAnsiTheme="majorEastAsia"/>
                <w:sz w:val="18"/>
                <w:szCs w:val="18"/>
              </w:rPr>
            </w:pPr>
            <w:r w:rsidRPr="00695888">
              <w:rPr>
                <w:rFonts w:ascii="宋体" w:hAnsi="宋体" w:hint="eastAsia"/>
                <w:bCs/>
                <w:color w:val="000000" w:themeColor="text1"/>
                <w:sz w:val="18"/>
                <w:szCs w:val="18"/>
              </w:rPr>
              <w:t>A类份额：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617072">
              <w:rPr>
                <w:rFonts w:asciiTheme="majorEastAsia" w:eastAsiaTheme="majorEastAsia" w:hAnsiTheme="majorEastAsia" w:hint="eastAsia"/>
                <w:sz w:val="18"/>
                <w:szCs w:val="18"/>
              </w:rPr>
              <w:t>0.</w:t>
            </w:r>
            <w:r w:rsidR="002F25C6">
              <w:rPr>
                <w:rFonts w:asciiTheme="majorEastAsia" w:eastAsiaTheme="majorEastAsia" w:hAnsiTheme="majorEastAsia"/>
                <w:sz w:val="18"/>
                <w:szCs w:val="18"/>
              </w:rPr>
              <w:t>01</w:t>
            </w:r>
            <w:r>
              <w:rPr>
                <w:rFonts w:asciiTheme="majorEastAsia" w:eastAsiaTheme="majorEastAsia" w:hAnsiTheme="majorEastAsia"/>
                <w:sz w:val="18"/>
                <w:szCs w:val="18"/>
              </w:rPr>
              <w:t>%</w:t>
            </w:r>
            <w:r w:rsidR="005D1023">
              <w:rPr>
                <w:rFonts w:asciiTheme="majorEastAsia" w:eastAsiaTheme="majorEastAsia" w:hAnsiTheme="majorEastAsia" w:hint="eastAsia"/>
                <w:sz w:val="18"/>
                <w:szCs w:val="18"/>
              </w:rPr>
              <w:t>】</w:t>
            </w:r>
            <w:r w:rsidR="00064A85">
              <w:rPr>
                <w:rFonts w:asciiTheme="majorEastAsia" w:eastAsiaTheme="majorEastAsia" w:hAnsiTheme="majorEastAsia"/>
                <w:sz w:val="18"/>
                <w:szCs w:val="18"/>
              </w:rPr>
              <w:t>；</w:t>
            </w:r>
          </w:p>
          <w:p w14:paraId="0534EC1A" w14:textId="77777777" w:rsidR="00064A85" w:rsidRDefault="00064A85" w:rsidP="00617072">
            <w:pPr>
              <w:spacing w:line="360" w:lineRule="auto"/>
              <w:rPr>
                <w:rFonts w:asciiTheme="majorEastAsia" w:eastAsiaTheme="majorEastAsia" w:hAnsiTheme="majorEastAsia"/>
                <w:sz w:val="18"/>
                <w:szCs w:val="18"/>
              </w:rPr>
            </w:pPr>
            <w:r>
              <w:rPr>
                <w:rFonts w:ascii="宋体" w:hAnsi="宋体"/>
                <w:bCs/>
                <w:color w:val="000000" w:themeColor="text1"/>
                <w:sz w:val="18"/>
                <w:szCs w:val="18"/>
              </w:rPr>
              <w:t>B</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AB39AD">
              <w:rPr>
                <w:rFonts w:asciiTheme="majorEastAsia" w:eastAsiaTheme="majorEastAsia" w:hAnsiTheme="majorEastAsia"/>
                <w:sz w:val="18"/>
                <w:szCs w:val="18"/>
              </w:rPr>
              <w:t>05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14:paraId="5A526208" w14:textId="77777777" w:rsidR="003F5306" w:rsidRDefault="00064A85" w:rsidP="00C012BE">
            <w:pPr>
              <w:spacing w:line="360" w:lineRule="auto"/>
              <w:rPr>
                <w:rFonts w:ascii="宋体" w:hAnsi="宋体"/>
                <w:bCs/>
                <w:color w:val="000000" w:themeColor="text1"/>
                <w:sz w:val="18"/>
                <w:szCs w:val="18"/>
              </w:rPr>
            </w:pPr>
            <w:r>
              <w:rPr>
                <w:rFonts w:ascii="宋体" w:hAnsi="宋体"/>
                <w:bCs/>
                <w:color w:val="000000" w:themeColor="text1"/>
                <w:sz w:val="18"/>
                <w:szCs w:val="18"/>
              </w:rPr>
              <w:t>C</w:t>
            </w:r>
            <w:r w:rsidRPr="00695888">
              <w:rPr>
                <w:rFonts w:ascii="宋体" w:hAnsi="宋体" w:hint="eastAsia"/>
                <w:bCs/>
                <w:color w:val="000000" w:themeColor="text1"/>
                <w:sz w:val="18"/>
                <w:szCs w:val="18"/>
              </w:rPr>
              <w:t>类份额：</w:t>
            </w:r>
            <w:r w:rsidRPr="00695888">
              <w:rPr>
                <w:rFonts w:asciiTheme="majorEastAsia" w:eastAsiaTheme="majorEastAsia" w:hAnsiTheme="majorEastAsia" w:hint="eastAsia"/>
                <w:bCs/>
                <w:sz w:val="18"/>
                <w:szCs w:val="18"/>
              </w:rPr>
              <w:t>年</w:t>
            </w:r>
            <w:r>
              <w:rPr>
                <w:rFonts w:asciiTheme="majorEastAsia" w:eastAsiaTheme="majorEastAsia" w:hAnsiTheme="majorEastAsia" w:hint="eastAsia"/>
                <w:bCs/>
                <w:sz w:val="18"/>
                <w:szCs w:val="18"/>
              </w:rPr>
              <w:t>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012BE">
              <w:rPr>
                <w:rFonts w:asciiTheme="majorEastAsia" w:eastAsiaTheme="majorEastAsia" w:hAnsiTheme="majorEastAsia"/>
                <w:sz w:val="18"/>
                <w:szCs w:val="18"/>
              </w:rPr>
              <w:t>15</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sidR="00AB39AD">
              <w:rPr>
                <w:rFonts w:ascii="宋体" w:hAnsi="宋体" w:hint="eastAsia"/>
                <w:bCs/>
                <w:color w:val="000000" w:themeColor="text1"/>
                <w:sz w:val="18"/>
                <w:szCs w:val="18"/>
              </w:rPr>
              <w:t>；</w:t>
            </w:r>
          </w:p>
          <w:p w14:paraId="2587BCC7" w14:textId="77777777" w:rsidR="00A06841" w:rsidRPr="00A06841" w:rsidRDefault="00AB39AD" w:rsidP="00BF5217">
            <w:pPr>
              <w:spacing w:line="360" w:lineRule="auto"/>
              <w:jc w:val="left"/>
              <w:rPr>
                <w:rFonts w:asciiTheme="majorEastAsia" w:eastAsiaTheme="majorEastAsia" w:hAnsiTheme="majorEastAsia"/>
                <w:sz w:val="18"/>
                <w:szCs w:val="18"/>
              </w:rPr>
            </w:pPr>
            <w:r>
              <w:rPr>
                <w:rFonts w:ascii="宋体" w:hAnsi="宋体"/>
                <w:bCs/>
                <w:color w:val="000000" w:themeColor="text1"/>
                <w:sz w:val="18"/>
                <w:szCs w:val="18"/>
              </w:rPr>
              <w:t>D</w:t>
            </w:r>
            <w:r w:rsidR="00A06841" w:rsidRPr="00695888">
              <w:rPr>
                <w:rFonts w:ascii="宋体" w:hAnsi="宋体" w:hint="eastAsia"/>
                <w:bCs/>
                <w:color w:val="000000" w:themeColor="text1"/>
                <w:sz w:val="18"/>
                <w:szCs w:val="18"/>
              </w:rPr>
              <w:t>类份额：</w:t>
            </w:r>
            <w:r w:rsidR="00A06841" w:rsidRPr="00695888">
              <w:rPr>
                <w:rFonts w:asciiTheme="majorEastAsia" w:eastAsiaTheme="majorEastAsia" w:hAnsiTheme="majorEastAsia" w:hint="eastAsia"/>
                <w:bCs/>
                <w:sz w:val="18"/>
                <w:szCs w:val="18"/>
              </w:rPr>
              <w:t>年</w:t>
            </w:r>
            <w:r w:rsidR="00A06841">
              <w:rPr>
                <w:rFonts w:asciiTheme="majorEastAsia" w:eastAsiaTheme="majorEastAsia" w:hAnsiTheme="majorEastAsia" w:hint="eastAsia"/>
                <w:bCs/>
                <w:sz w:val="18"/>
                <w:szCs w:val="18"/>
              </w:rPr>
              <w:t>化</w:t>
            </w:r>
            <w:r w:rsidR="00A06841">
              <w:rPr>
                <w:rFonts w:asciiTheme="majorEastAsia" w:eastAsiaTheme="majorEastAsia" w:hAnsiTheme="majorEastAsia"/>
                <w:bCs/>
                <w:sz w:val="18"/>
                <w:szCs w:val="18"/>
              </w:rPr>
              <w:t>费率</w:t>
            </w:r>
            <w:r w:rsidR="00A06841">
              <w:rPr>
                <w:rFonts w:asciiTheme="majorEastAsia" w:eastAsiaTheme="majorEastAsia" w:hAnsiTheme="majorEastAsia" w:hint="eastAsia"/>
                <w:sz w:val="18"/>
                <w:szCs w:val="18"/>
              </w:rPr>
              <w:t>【0.</w:t>
            </w:r>
            <w:r w:rsidR="00A06841">
              <w:rPr>
                <w:rFonts w:asciiTheme="majorEastAsia" w:eastAsiaTheme="majorEastAsia" w:hAnsiTheme="majorEastAsia"/>
                <w:sz w:val="18"/>
                <w:szCs w:val="18"/>
              </w:rPr>
              <w:t>30%</w:t>
            </w:r>
            <w:r w:rsidR="00A06841">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w:t>
            </w:r>
          </w:p>
          <w:p w14:paraId="6361D909" w14:textId="77777777"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F63F73">
              <w:rPr>
                <w:rFonts w:asciiTheme="majorEastAsia" w:eastAsiaTheme="majorEastAsia" w:hAnsiTheme="majorEastAsia" w:hint="eastAsia"/>
                <w:sz w:val="18"/>
                <w:szCs w:val="18"/>
              </w:rPr>
              <w:t>0.04</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14:paraId="3BD017B2" w14:textId="77777777" w:rsidR="003F5306" w:rsidRDefault="008C1571" w:rsidP="00617072">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0.0</w:t>
            </w:r>
            <w:r w:rsidR="00712745">
              <w:rPr>
                <w:rFonts w:asciiTheme="majorEastAsia" w:eastAsiaTheme="majorEastAsia" w:hAnsiTheme="majorEastAsia"/>
                <w:sz w:val="18"/>
                <w:szCs w:val="18"/>
              </w:rPr>
              <w:t>1</w:t>
            </w:r>
            <w:r w:rsidR="00712745">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14:paraId="3929D0F2" w14:textId="77777777" w:rsidR="003F5306" w:rsidRDefault="008C1571" w:rsidP="00617072">
            <w:pPr>
              <w:widowControl/>
              <w:spacing w:line="360" w:lineRule="auto"/>
              <w:rPr>
                <w:rFonts w:ascii="宋体" w:hAnsi="宋体"/>
                <w:b/>
                <w:bCs/>
                <w:color w:val="000000" w:themeColor="text1"/>
                <w:sz w:val="18"/>
                <w:szCs w:val="18"/>
              </w:rPr>
            </w:pPr>
            <w:r>
              <w:rPr>
                <w:rFonts w:ascii="宋体" w:hAnsi="宋体" w:hint="eastAsia"/>
                <w:b/>
                <w:bCs/>
                <w:color w:val="000000" w:themeColor="text1"/>
                <w:sz w:val="18"/>
                <w:szCs w:val="18"/>
              </w:rPr>
              <w:t>（5）超额业绩报酬：</w:t>
            </w:r>
          </w:p>
          <w:p w14:paraId="1441A01E" w14:textId="77777777" w:rsidR="003F5306" w:rsidRDefault="008C1571" w:rsidP="00617072">
            <w:pPr>
              <w:widowControl/>
              <w:spacing w:line="360" w:lineRule="auto"/>
              <w:rPr>
                <w:rFonts w:ascii="宋体" w:hAnsi="宋体"/>
                <w:sz w:val="18"/>
                <w:szCs w:val="18"/>
              </w:rPr>
            </w:pPr>
            <w:r>
              <w:rPr>
                <w:rFonts w:ascii="宋体" w:hAnsi="宋体" w:hint="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sidR="00712745">
              <w:rPr>
                <w:rFonts w:ascii="宋体" w:hAnsi="宋体" w:hint="eastAsia"/>
                <w:sz w:val="18"/>
                <w:szCs w:val="18"/>
              </w:rPr>
              <w:t>50%</w:t>
            </w:r>
            <w:r>
              <w:rPr>
                <w:rFonts w:ascii="宋体" w:hAnsi="宋体" w:hint="eastAsia"/>
                <w:sz w:val="18"/>
                <w:szCs w:val="18"/>
              </w:rPr>
              <w:t>】作为超额业绩报酬。</w:t>
            </w:r>
          </w:p>
          <w:p w14:paraId="34A86E53" w14:textId="77777777" w:rsidR="003F5306" w:rsidRDefault="008C1571" w:rsidP="00617072">
            <w:pPr>
              <w:spacing w:line="360" w:lineRule="auto"/>
              <w:rPr>
                <w:rFonts w:ascii="黑体" w:eastAsia="黑体" w:hAnsi="黑体"/>
                <w:bCs/>
                <w:sz w:val="18"/>
                <w:szCs w:val="18"/>
              </w:rPr>
            </w:pPr>
            <w:r>
              <w:rPr>
                <w:rFonts w:ascii="宋体" w:hAnsi="宋体"/>
                <w:bCs/>
                <w:sz w:val="18"/>
                <w:szCs w:val="18"/>
              </w:rPr>
              <w:lastRenderedPageBreak/>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F5306" w14:paraId="7B3DFBC8" w14:textId="77777777">
        <w:trPr>
          <w:trHeight w:val="275"/>
          <w:jc w:val="center"/>
        </w:trPr>
        <w:tc>
          <w:tcPr>
            <w:tcW w:w="1970" w:type="dxa"/>
            <w:shd w:val="solid" w:color="FFFFFF" w:fill="FFFFFF"/>
            <w:vAlign w:val="center"/>
          </w:tcPr>
          <w:p w14:paraId="75066377" w14:textId="77777777" w:rsidR="003F5306" w:rsidRDefault="008C1571">
            <w:pPr>
              <w:spacing w:line="360" w:lineRule="auto"/>
              <w:jc w:val="left"/>
              <w:rPr>
                <w:rFonts w:hAnsi="宋体"/>
                <w:sz w:val="18"/>
                <w:szCs w:val="18"/>
              </w:rPr>
            </w:pPr>
            <w:r>
              <w:rPr>
                <w:rFonts w:ascii="宋体" w:hAnsi="宋体" w:hint="eastAsia"/>
                <w:b/>
                <w:bCs/>
                <w:kern w:val="0"/>
                <w:sz w:val="18"/>
                <w:szCs w:val="18"/>
              </w:rPr>
              <w:lastRenderedPageBreak/>
              <w:t>税收</w:t>
            </w:r>
          </w:p>
        </w:tc>
        <w:tc>
          <w:tcPr>
            <w:tcW w:w="7674" w:type="dxa"/>
            <w:shd w:val="solid" w:color="FFFFFF" w:fill="FFFFFF"/>
            <w:vAlign w:val="center"/>
          </w:tcPr>
          <w:p w14:paraId="1122B31C" w14:textId="77777777" w:rsidR="003F5306" w:rsidRDefault="008C1571" w:rsidP="0061707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F5306" w14:paraId="0E4DD3CE" w14:textId="77777777">
        <w:trPr>
          <w:trHeight w:val="275"/>
          <w:jc w:val="center"/>
        </w:trPr>
        <w:tc>
          <w:tcPr>
            <w:tcW w:w="1970" w:type="dxa"/>
            <w:shd w:val="solid" w:color="FFFFFF" w:fill="FFFFFF"/>
            <w:vAlign w:val="center"/>
          </w:tcPr>
          <w:p w14:paraId="13F113DB" w14:textId="77777777"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14:paraId="22937720" w14:textId="77777777" w:rsidR="003F5306" w:rsidRDefault="008C1571" w:rsidP="00617072">
            <w:pPr>
              <w:spacing w:line="360" w:lineRule="auto"/>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F5306" w14:paraId="5DC3A3A8" w14:textId="77777777">
        <w:trPr>
          <w:trHeight w:val="275"/>
          <w:jc w:val="center"/>
        </w:trPr>
        <w:tc>
          <w:tcPr>
            <w:tcW w:w="1970" w:type="dxa"/>
            <w:shd w:val="solid" w:color="FFFFFF" w:fill="FFFFFF"/>
            <w:vAlign w:val="center"/>
          </w:tcPr>
          <w:p w14:paraId="5AC33CC2" w14:textId="77777777" w:rsidR="003F5306" w:rsidRDefault="008C1571">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14:paraId="0EFEBDCA" w14:textId="77777777" w:rsidR="003F5306" w:rsidRDefault="008C1571" w:rsidP="00617072">
            <w:pPr>
              <w:spacing w:line="360" w:lineRule="auto"/>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069047965"/>
    </w:tbl>
    <w:p w14:paraId="356A437E" w14:textId="77777777" w:rsidR="003F5306" w:rsidRDefault="003F5306">
      <w:pPr>
        <w:pStyle w:val="Default"/>
        <w:spacing w:line="360" w:lineRule="auto"/>
        <w:rPr>
          <w:rFonts w:hAnsi="宋体"/>
          <w:sz w:val="18"/>
          <w:szCs w:val="18"/>
        </w:rPr>
      </w:pPr>
    </w:p>
    <w:p w14:paraId="48ABFBFC" w14:textId="77777777" w:rsidR="003F5306" w:rsidRDefault="008C1571">
      <w:pPr>
        <w:widowControl/>
        <w:spacing w:line="360" w:lineRule="auto"/>
        <w:jc w:val="left"/>
        <w:rPr>
          <w:rFonts w:ascii="宋体" w:hAnsi="宋体"/>
          <w:color w:val="000000"/>
          <w:kern w:val="0"/>
          <w:sz w:val="18"/>
          <w:szCs w:val="18"/>
        </w:rPr>
      </w:pPr>
      <w:r>
        <w:rPr>
          <w:rFonts w:hAnsi="宋体"/>
          <w:sz w:val="18"/>
          <w:szCs w:val="18"/>
        </w:rPr>
        <w:br w:type="page"/>
      </w:r>
    </w:p>
    <w:p w14:paraId="08EEC9C4" w14:textId="77777777" w:rsidR="003F5306" w:rsidRDefault="008C1571">
      <w:pPr>
        <w:pStyle w:val="1"/>
        <w:spacing w:before="0" w:after="0" w:line="360" w:lineRule="auto"/>
        <w:jc w:val="center"/>
        <w:rPr>
          <w:rFonts w:ascii="Times New Roman"/>
          <w:sz w:val="30"/>
        </w:rPr>
      </w:pPr>
      <w:bookmarkStart w:id="4" w:name="_Toc116649651"/>
      <w:bookmarkStart w:id="5"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6" w:name="_Toc79392573"/>
      <w:r>
        <w:rPr>
          <w:rFonts w:ascii="Times New Roman" w:hint="eastAsia"/>
          <w:sz w:val="30"/>
        </w:rPr>
        <w:t>理财产品的认购</w:t>
      </w:r>
      <w:bookmarkEnd w:id="4"/>
      <w:bookmarkEnd w:id="5"/>
    </w:p>
    <w:p w14:paraId="4BBF282A" w14:textId="77777777" w:rsidR="003F5306" w:rsidRDefault="008C1571">
      <w:pPr>
        <w:spacing w:line="360" w:lineRule="auto"/>
        <w:ind w:firstLineChars="200" w:firstLine="361"/>
        <w:rPr>
          <w:rFonts w:asciiTheme="minorEastAsia" w:hAnsiTheme="minorEastAsia"/>
          <w:b/>
          <w:bCs/>
          <w:sz w:val="18"/>
          <w:szCs w:val="18"/>
        </w:rPr>
      </w:pPr>
      <w:bookmarkStart w:id="7" w:name="_Hlt88031774"/>
      <w:bookmarkStart w:id="8" w:name="_Hlt88031741"/>
      <w:bookmarkEnd w:id="7"/>
      <w:r>
        <w:rPr>
          <w:rFonts w:asciiTheme="minorEastAsia" w:hAnsiTheme="minorEastAsia" w:hint="eastAsia"/>
          <w:b/>
          <w:bCs/>
          <w:sz w:val="18"/>
          <w:szCs w:val="18"/>
        </w:rPr>
        <w:t>（一）理财产品的认购</w:t>
      </w:r>
    </w:p>
    <w:p w14:paraId="7F74A36D"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38AE9A70"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14:paraId="1D678EAF"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28D99ACE"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3F149266"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13412A6D"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14:paraId="46054322" w14:textId="77777777"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3F5306" w14:paraId="6122113F" w14:textId="77777777">
        <w:trPr>
          <w:jc w:val="center"/>
        </w:trPr>
        <w:tc>
          <w:tcPr>
            <w:tcW w:w="1984" w:type="dxa"/>
            <w:vAlign w:val="center"/>
          </w:tcPr>
          <w:p w14:paraId="52ED3748" w14:textId="77777777" w:rsidR="003F5306" w:rsidRDefault="008C1571">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716EAD61" w14:textId="77777777" w:rsidR="003F5306" w:rsidRDefault="008C1571">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3DFE557A" w14:textId="77777777" w:rsidR="003F5306" w:rsidRDefault="008C1571">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F5306" w14:paraId="4C1F6B69" w14:textId="77777777">
        <w:trPr>
          <w:jc w:val="center"/>
        </w:trPr>
        <w:tc>
          <w:tcPr>
            <w:tcW w:w="1984" w:type="dxa"/>
            <w:vAlign w:val="center"/>
          </w:tcPr>
          <w:p w14:paraId="72FC7540" w14:textId="77777777" w:rsidR="003F5306" w:rsidRDefault="008C1571">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5A2B1082" w14:textId="77777777"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1253999" w14:textId="77777777" w:rsidR="003F5306" w:rsidRDefault="008C1571">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6C688A43"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14:paraId="018D147F"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1C57EBD5"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73FF1DD9" w14:textId="77777777"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1D290083" w14:textId="77777777" w:rsidR="003F5306" w:rsidRDefault="008C1571">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49056866"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6F82DD7B"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0A779C04"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29A90153"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53A485A6" w14:textId="77777777" w:rsidR="003F5306" w:rsidRDefault="008C1571">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69A8097E"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6E811EF5"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14:paraId="6A8D8454"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521A76F0" w14:textId="77777777" w:rsidR="003F5306" w:rsidRDefault="008C1571">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5C51A8A8"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43C01C35" w14:textId="77777777" w:rsidR="003F5306" w:rsidRDefault="008C1571">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3C06FBAA" w14:textId="77777777" w:rsidR="003F5306" w:rsidRDefault="008C1571">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14:paraId="72F17D80"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3568820D"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0551EB97"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14:paraId="32C7C28B" w14:textId="77777777" w:rsidR="003F5306" w:rsidRDefault="008C1571">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347F1B4C"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0B47136C"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40C0BD6C"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D2FB200"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69CC74B4"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63A5FAE6" w14:textId="77777777" w:rsidR="003F5306" w:rsidRDefault="008C1571">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14:paraId="71973DC4"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14:paraId="52297DD7" w14:textId="77777777" w:rsidR="003F5306" w:rsidRDefault="008C1571">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1CCD81D7" w14:textId="77777777" w:rsidR="003F5306" w:rsidRDefault="008C1571">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12FADBB1" w14:textId="77777777" w:rsidR="003F5306" w:rsidRDefault="008C1571">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3CCACCD3" w14:textId="77777777" w:rsidR="003F5306" w:rsidRDefault="008C1571">
      <w:pPr>
        <w:pStyle w:val="1"/>
        <w:spacing w:before="0" w:after="0" w:line="360" w:lineRule="auto"/>
        <w:jc w:val="center"/>
        <w:rPr>
          <w:rFonts w:ascii="Times New Roman"/>
          <w:sz w:val="30"/>
        </w:rPr>
      </w:pPr>
      <w:bookmarkStart w:id="9" w:name="_Toc4771"/>
      <w:bookmarkStart w:id="10" w:name="_Toc116649652"/>
      <w:bookmarkStart w:id="11" w:name="_Toc22074"/>
      <w:bookmarkStart w:id="12" w:name="_Toc16265"/>
      <w:bookmarkStart w:id="13" w:name="_Toc29948"/>
      <w:bookmarkStart w:id="14" w:name="_Toc79154668"/>
      <w:bookmarkStart w:id="15" w:name="_Toc90742688"/>
      <w:bookmarkStart w:id="16" w:name="_Toc27189"/>
      <w:bookmarkStart w:id="17" w:name="_Toc90742321"/>
      <w:bookmarkStart w:id="18" w:name="_Toc29784"/>
      <w:bookmarkStart w:id="19" w:name="_Toc7151"/>
      <w:bookmarkStart w:id="20" w:name="_Toc6714"/>
      <w:bookmarkStart w:id="21" w:name="_Toc74065741"/>
      <w:bookmarkStart w:id="22" w:name="_Toc3266"/>
      <w:bookmarkStart w:id="23" w:name="_Toc27226"/>
      <w:bookmarkStart w:id="24" w:name="_Toc90742390"/>
      <w:bookmarkStart w:id="25" w:name="_Toc15203"/>
      <w:bookmarkEnd w:id="6"/>
      <w:bookmarkEnd w:id="8"/>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9"/>
      <w:bookmarkEnd w:id="10"/>
    </w:p>
    <w:p w14:paraId="4B2084FB"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14:paraId="399A7237" w14:textId="77777777"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751C8A6F" w14:textId="77777777" w:rsidR="003F5306" w:rsidRDefault="008C1571">
      <w:pPr>
        <w:pStyle w:val="1"/>
        <w:spacing w:before="0" w:after="0" w:line="360" w:lineRule="auto"/>
        <w:jc w:val="center"/>
        <w:rPr>
          <w:rFonts w:ascii="Times New Roman"/>
          <w:sz w:val="30"/>
        </w:rPr>
      </w:pPr>
      <w:bookmarkStart w:id="26"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2F7B816"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545E1642" w14:textId="77777777" w:rsidR="003F5306" w:rsidRDefault="00712745">
      <w:pPr>
        <w:pStyle w:val="Default"/>
        <w:spacing w:line="360" w:lineRule="auto"/>
        <w:ind w:firstLineChars="200" w:firstLine="360"/>
        <w:rPr>
          <w:rFonts w:asciiTheme="majorEastAsia" w:eastAsiaTheme="majorEastAsia" w:hAnsiTheme="majorEastAsia"/>
          <w:bCs/>
          <w:sz w:val="18"/>
          <w:szCs w:val="18"/>
        </w:rPr>
      </w:pPr>
      <w:permStart w:id="771505730" w:edGrp="everyone"/>
      <w:r w:rsidRPr="00712745">
        <w:rPr>
          <w:rFonts w:asciiTheme="majorEastAsia" w:eastAsiaTheme="majorEastAsia" w:hAnsiTheme="majorEastAsia" w:hint="eastAsia"/>
          <w:bCs/>
          <w:color w:val="auto"/>
          <w:sz w:val="18"/>
          <w:szCs w:val="18"/>
        </w:rPr>
        <w:t>在严格控制组合风险的前提下，通过不断优化组合，力争实现超越业绩比较基准的收益。</w:t>
      </w:r>
    </w:p>
    <w:permEnd w:id="771505730"/>
    <w:p w14:paraId="3888BBE4" w14:textId="77777777" w:rsidR="003F5306" w:rsidRDefault="008C1571">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709CF277"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500EBADD"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14:paraId="60237F08"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88698872" w:edGrp="everyone"/>
      <w:r w:rsidRPr="003847F9">
        <w:rPr>
          <w:rFonts w:asciiTheme="majorEastAsia" w:eastAsiaTheme="majorEastAsia" w:hAnsiTheme="majorEastAsia" w:hint="eastAsia"/>
          <w:bCs/>
          <w:kern w:val="0"/>
          <w:sz w:val="18"/>
          <w:szCs w:val="18"/>
        </w:rPr>
        <w:t>（1）银行存款、债券逆回购、货币基金等货币市场工具及其它银行间和交易所资金融通工具；</w:t>
      </w:r>
    </w:p>
    <w:p w14:paraId="4CCD5270"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（2）剩余期限在397天以内（含397天）的债券、在银行间市场和证券交易所市场发行的资产支持证券；</w:t>
      </w:r>
    </w:p>
    <w:p w14:paraId="7BE0682D"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（3）符合监管要求的债权类资产；</w:t>
      </w:r>
    </w:p>
    <w:p w14:paraId="6B099037" w14:textId="77777777" w:rsidR="003847F9" w:rsidRPr="003847F9" w:rsidRDefault="003847F9" w:rsidP="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w:t>
      </w:r>
      <w:r w:rsidR="00645570">
        <w:rPr>
          <w:rFonts w:asciiTheme="majorEastAsia" w:eastAsiaTheme="majorEastAsia" w:hAnsiTheme="majorEastAsia"/>
          <w:bCs/>
          <w:kern w:val="0"/>
          <w:sz w:val="18"/>
          <w:szCs w:val="18"/>
        </w:rPr>
        <w:t>4</w:t>
      </w:r>
      <w:r w:rsidRPr="003847F9">
        <w:rPr>
          <w:rFonts w:asciiTheme="majorEastAsia" w:eastAsiaTheme="majorEastAsia" w:hAnsiTheme="majorEastAsia" w:hint="eastAsia"/>
          <w:bCs/>
          <w:kern w:val="0"/>
          <w:sz w:val="18"/>
          <w:szCs w:val="18"/>
        </w:rPr>
        <w:t>）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14:paraId="68EE7036" w14:textId="77777777" w:rsidR="003847F9" w:rsidRDefault="003847F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3847F9">
        <w:rPr>
          <w:rFonts w:asciiTheme="majorEastAsia" w:eastAsiaTheme="majorEastAsia" w:hAnsiTheme="majorEastAsia" w:hint="eastAsia"/>
          <w:bCs/>
          <w:kern w:val="0"/>
          <w:sz w:val="18"/>
          <w:szCs w:val="18"/>
        </w:rPr>
        <w:t>（</w:t>
      </w:r>
      <w:r w:rsidR="00645570">
        <w:rPr>
          <w:rFonts w:asciiTheme="majorEastAsia" w:eastAsiaTheme="majorEastAsia" w:hAnsiTheme="majorEastAsia"/>
          <w:bCs/>
          <w:kern w:val="0"/>
          <w:sz w:val="18"/>
          <w:szCs w:val="18"/>
        </w:rPr>
        <w:t>5</w:t>
      </w:r>
      <w:r w:rsidRPr="003847F9">
        <w:rPr>
          <w:rFonts w:asciiTheme="majorEastAsia" w:eastAsiaTheme="majorEastAsia" w:hAnsiTheme="majorEastAsia" w:hint="eastAsia"/>
          <w:bCs/>
          <w:kern w:val="0"/>
          <w:sz w:val="18"/>
          <w:szCs w:val="18"/>
        </w:rPr>
        <w:t>）其他风险不高于前述资产的资产。</w:t>
      </w:r>
    </w:p>
    <w:permEnd w:id="188698872"/>
    <w:p w14:paraId="1E53A68E"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0A294E63"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14:paraId="6DB0D34D" w14:textId="77777777"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413881022" w:edGrp="everyone"/>
      <w:r w:rsidRPr="002800A1">
        <w:rPr>
          <w:rFonts w:asciiTheme="majorEastAsia" w:eastAsiaTheme="majorEastAsia" w:hAnsiTheme="majorEastAsia" w:hint="eastAsia"/>
          <w:bCs/>
          <w:kern w:val="0"/>
          <w:sz w:val="18"/>
          <w:szCs w:val="18"/>
        </w:rPr>
        <w:t>（1）本产品投资于债权类资产的比例不低于产品总资产的80%。</w:t>
      </w:r>
    </w:p>
    <w:p w14:paraId="33A718AD" w14:textId="77777777" w:rsidR="002800A1" w:rsidRP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w:t>
      </w:r>
      <w:r w:rsidR="00D73615">
        <w:rPr>
          <w:rFonts w:asciiTheme="majorEastAsia" w:eastAsiaTheme="majorEastAsia" w:hAnsiTheme="majorEastAsia"/>
          <w:bCs/>
          <w:kern w:val="0"/>
          <w:sz w:val="18"/>
          <w:szCs w:val="18"/>
        </w:rPr>
        <w:t>2</w:t>
      </w:r>
      <w:r w:rsidRPr="002800A1">
        <w:rPr>
          <w:rFonts w:asciiTheme="majorEastAsia" w:eastAsiaTheme="majorEastAsia" w:hAnsiTheme="majorEastAsia" w:hint="eastAsia"/>
          <w:bCs/>
          <w:kern w:val="0"/>
          <w:sz w:val="18"/>
          <w:szCs w:val="18"/>
        </w:rPr>
        <w:t>）符合监管要求的非标准化债权类资产低于产品净资产的50%。</w:t>
      </w:r>
    </w:p>
    <w:p w14:paraId="2C6A6750" w14:textId="77777777" w:rsidR="002800A1" w:rsidRDefault="002800A1" w:rsidP="002800A1">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2800A1">
        <w:rPr>
          <w:rFonts w:asciiTheme="majorEastAsia" w:eastAsiaTheme="majorEastAsia" w:hAnsiTheme="majorEastAsia" w:hint="eastAsia"/>
          <w:bCs/>
          <w:kern w:val="0"/>
          <w:sz w:val="18"/>
          <w:szCs w:val="18"/>
        </w:rPr>
        <w:t>（</w:t>
      </w:r>
      <w:r w:rsidR="00D73615">
        <w:rPr>
          <w:rFonts w:asciiTheme="majorEastAsia" w:eastAsiaTheme="majorEastAsia" w:hAnsiTheme="majorEastAsia"/>
          <w:bCs/>
          <w:kern w:val="0"/>
          <w:sz w:val="18"/>
          <w:szCs w:val="18"/>
        </w:rPr>
        <w:t>3</w:t>
      </w:r>
      <w:r w:rsidRPr="002800A1">
        <w:rPr>
          <w:rFonts w:asciiTheme="majorEastAsia" w:eastAsiaTheme="majorEastAsia" w:hAnsiTheme="majorEastAsia" w:hint="eastAsia"/>
          <w:bCs/>
          <w:kern w:val="0"/>
          <w:sz w:val="18"/>
          <w:szCs w:val="18"/>
        </w:rPr>
        <w:t>）投资于同业存单及存款类资产的比例不低于产品净资产的50%。</w:t>
      </w:r>
    </w:p>
    <w:p w14:paraId="090A1FF6" w14:textId="77777777" w:rsidR="004276D6" w:rsidRDefault="004276D6" w:rsidP="002800A1">
      <w:pPr>
        <w:autoSpaceDE w:val="0"/>
        <w:autoSpaceDN w:val="0"/>
        <w:adjustRightInd w:val="0"/>
        <w:spacing w:line="360" w:lineRule="auto"/>
        <w:ind w:firstLineChars="200" w:firstLine="361"/>
        <w:jc w:val="left"/>
        <w:rPr>
          <w:rFonts w:asciiTheme="majorEastAsia" w:eastAsiaTheme="majorEastAsia" w:hAnsiTheme="majorEastAsia"/>
          <w:bCs/>
          <w:kern w:val="0"/>
          <w:sz w:val="18"/>
          <w:szCs w:val="18"/>
        </w:rPr>
      </w:pPr>
      <w:r w:rsidRPr="00695888">
        <w:rPr>
          <w:rFonts w:asciiTheme="majorEastAsia" w:eastAsiaTheme="majorEastAsia" w:hAnsiTheme="majorEastAsia"/>
          <w:b/>
          <w:bCs/>
          <w:kern w:val="0"/>
          <w:sz w:val="18"/>
          <w:szCs w:val="18"/>
        </w:rPr>
        <w:t>注：本产品可能投资不存在活跃交易市场，并且需要采用估值技术确定公允价值的资产，且投资上述资产的比例达到理财产品净资产50%以上</w:t>
      </w:r>
      <w:r>
        <w:rPr>
          <w:rFonts w:asciiTheme="majorEastAsia" w:eastAsiaTheme="majorEastAsia" w:hAnsiTheme="majorEastAsia"/>
          <w:b/>
          <w:bCs/>
          <w:kern w:val="0"/>
          <w:sz w:val="18"/>
          <w:szCs w:val="18"/>
        </w:rPr>
        <w:t>。</w:t>
      </w:r>
    </w:p>
    <w:permEnd w:id="1413881022"/>
    <w:p w14:paraId="6478E72C"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0D4975C7"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14:paraId="56381142" w14:textId="77777777"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3FFAF322"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446120587"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hint="eastAsia"/>
          <w:bCs/>
          <w:sz w:val="18"/>
          <w:szCs w:val="18"/>
        </w:rPr>
        <w:t>个月</w:t>
      </w:r>
      <w:permEnd w:id="44612058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194E373F"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14:paraId="68AA21D5" w14:textId="77777777" w:rsidR="003F5306" w:rsidRDefault="008C1571">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61E0E030" w14:textId="77777777" w:rsidR="003F5306" w:rsidRDefault="008C1571">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0B057C4A" w14:textId="77777777" w:rsidR="003F5306" w:rsidRDefault="008C1571">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6C7DD71B" w14:textId="77777777" w:rsidR="003F5306" w:rsidRDefault="008C1571">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32B217CD"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permStart w:id="1918910083" w:edGrp="everyone"/>
      <w:r w:rsidRPr="002800A1">
        <w:rPr>
          <w:rFonts w:asciiTheme="majorEastAsia" w:eastAsiaTheme="majorEastAsia" w:hAnsiTheme="majorEastAsia" w:hint="eastAsia"/>
          <w:bCs/>
          <w:sz w:val="18"/>
          <w:szCs w:val="18"/>
        </w:rPr>
        <w:t>（1）每只公募理财产品投资单只证券或者单只公募证券投资基金的市值不得超过该理财产品净资产的10%。</w:t>
      </w:r>
    </w:p>
    <w:p w14:paraId="7547EA03"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（2）全部公募理财产品持有单只证券或单只公募证券投资基金的市值，不得超过该证券市值或该公募证券投资基金市值的30%。</w:t>
      </w:r>
    </w:p>
    <w:p w14:paraId="62E96D6C"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（3）全部理财产品持有单一上市公司发行的股票，不得超过该上市公司可流通股票的30%。</w:t>
      </w:r>
    </w:p>
    <w:p w14:paraId="3017BDA6"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（4）全部开放式公募理财产品投资单一上市公司发行的股票不得超过该上市公司可流通股票的15%。</w:t>
      </w:r>
    </w:p>
    <w:p w14:paraId="19D354FC" w14:textId="77777777" w:rsidR="002800A1" w:rsidRP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（5）本产品因为流动性需要可开展存单质押、债券正回购等融资业务，本产品总资产不超过净资产的200%。</w:t>
      </w:r>
    </w:p>
    <w:p w14:paraId="5B700C8E" w14:textId="77777777" w:rsidR="002800A1" w:rsidRDefault="002800A1" w:rsidP="002800A1">
      <w:pPr>
        <w:spacing w:line="360" w:lineRule="auto"/>
        <w:ind w:firstLineChars="200" w:firstLine="360"/>
        <w:rPr>
          <w:rFonts w:asciiTheme="majorEastAsia" w:eastAsiaTheme="majorEastAsia" w:hAnsiTheme="majorEastAsia"/>
          <w:bCs/>
          <w:sz w:val="18"/>
          <w:szCs w:val="18"/>
        </w:rPr>
      </w:pPr>
      <w:r w:rsidRPr="002800A1">
        <w:rPr>
          <w:rFonts w:asciiTheme="majorEastAsia" w:eastAsiaTheme="majorEastAsia" w:hAnsiTheme="majorEastAsia" w:hint="eastAsia"/>
          <w:bCs/>
          <w:sz w:val="18"/>
          <w:szCs w:val="18"/>
        </w:rPr>
        <w:t>（6）本产品投资于信用债券、银行存款、非标准化债权类资产融资人的信用评级均不得低于AA+。</w:t>
      </w:r>
    </w:p>
    <w:p w14:paraId="749E8896" w14:textId="77777777" w:rsidR="003F5306" w:rsidRDefault="00712745" w:rsidP="002800A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r w:rsidR="008C1571">
        <w:rPr>
          <w:rFonts w:asciiTheme="majorEastAsia" w:eastAsiaTheme="majorEastAsia" w:hAnsiTheme="majorEastAsia" w:hint="eastAsia"/>
          <w:bCs/>
          <w:sz w:val="18"/>
          <w:szCs w:val="18"/>
        </w:rPr>
        <w:t>。</w:t>
      </w:r>
    </w:p>
    <w:permEnd w:id="1918910083"/>
    <w:p w14:paraId="00EADD01" w14:textId="77777777" w:rsidR="003F5306" w:rsidRDefault="008C1571">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4D2D223D"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578764D0"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14:paraId="00335F06"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w:t>
      </w:r>
      <w:r>
        <w:rPr>
          <w:rFonts w:ascii="宋体" w:hAnsi="宋体" w:hint="eastAsia"/>
          <w:bCs/>
          <w:sz w:val="18"/>
          <w:szCs w:val="18"/>
        </w:rPr>
        <w:lastRenderedPageBreak/>
        <w:t>资产，金融资产投资公司的附属机构依法依规设立的私募股权投资基金以及国务院银行业监督管理机构另有规定的除外。</w:t>
      </w:r>
    </w:p>
    <w:p w14:paraId="4DD12C64"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14:paraId="6CA0CF8B"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70470034"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14:paraId="6EDFBCB4" w14:textId="77777777"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1857424D" w14:textId="77777777" w:rsidR="003F5306" w:rsidRDefault="008C1571">
      <w:pPr>
        <w:pStyle w:val="Default"/>
        <w:spacing w:line="360" w:lineRule="auto"/>
        <w:ind w:firstLineChars="200" w:firstLine="360"/>
        <w:rPr>
          <w:rFonts w:asciiTheme="majorEastAsia" w:eastAsiaTheme="majorEastAsia" w:hAnsiTheme="majorEastAsia"/>
          <w:sz w:val="18"/>
          <w:szCs w:val="18"/>
        </w:rPr>
      </w:pPr>
      <w:permStart w:id="2109412205" w:edGrp="everyone"/>
      <w:r>
        <w:rPr>
          <w:rFonts w:asciiTheme="majorEastAsia" w:eastAsiaTheme="majorEastAsia" w:hAnsiTheme="majorEastAsia" w:hint="eastAsia"/>
          <w:sz w:val="18"/>
          <w:szCs w:val="18"/>
        </w:rPr>
        <w:t>【</w:t>
      </w:r>
      <w:r w:rsidR="00712745">
        <w:rPr>
          <w:rFonts w:asciiTheme="majorEastAsia" w:eastAsiaTheme="majorEastAsia" w:hAnsiTheme="majorEastAsia" w:hint="eastAsia"/>
          <w:sz w:val="18"/>
          <w:szCs w:val="18"/>
        </w:rPr>
        <w:t>产品采取绝对收益策略，追求资产长期稳定增值。</w:t>
      </w:r>
      <w:r>
        <w:rPr>
          <w:rFonts w:asciiTheme="majorEastAsia" w:eastAsiaTheme="majorEastAsia" w:hAnsiTheme="majorEastAsia" w:hint="eastAsia"/>
          <w:sz w:val="18"/>
          <w:szCs w:val="18"/>
        </w:rPr>
        <w:t>】</w:t>
      </w:r>
    </w:p>
    <w:permEnd w:id="2109412205"/>
    <w:p w14:paraId="66972FA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14:paraId="510C15E6" w14:textId="77777777" w:rsidR="003F5306" w:rsidRDefault="008C1571">
      <w:pPr>
        <w:pStyle w:val="1"/>
        <w:spacing w:before="0" w:after="0" w:line="360" w:lineRule="auto"/>
        <w:jc w:val="center"/>
        <w:rPr>
          <w:rFonts w:ascii="Times New Roman"/>
          <w:sz w:val="30"/>
        </w:rPr>
      </w:pPr>
      <w:bookmarkStart w:id="27" w:name="_Toc4741"/>
      <w:bookmarkStart w:id="28" w:name="_Toc26986"/>
      <w:bookmarkStart w:id="29" w:name="_Toc79154669"/>
      <w:bookmarkStart w:id="30" w:name="_Toc139991735"/>
      <w:bookmarkStart w:id="31" w:name="_Toc18797"/>
      <w:bookmarkStart w:id="32" w:name="_Toc141703885"/>
      <w:bookmarkStart w:id="33" w:name="_Toc74065742"/>
      <w:bookmarkStart w:id="34" w:name="_Toc17912"/>
      <w:bookmarkStart w:id="35" w:name="_Toc21988"/>
      <w:bookmarkStart w:id="36" w:name="_Toc14893"/>
      <w:bookmarkStart w:id="37" w:name="_Toc18329"/>
      <w:bookmarkStart w:id="38" w:name="_Toc116649654"/>
      <w:bookmarkStart w:id="39" w:name="_Toc1823"/>
      <w:bookmarkStart w:id="40" w:name="_Toc7848"/>
      <w:bookmarkStart w:id="41" w:name="_Toc1852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7B0F889"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bookmarkStart w:id="42" w:name="_Hlk490214295"/>
      <w:r>
        <w:rPr>
          <w:rFonts w:asciiTheme="majorEastAsia" w:eastAsiaTheme="majorEastAsia" w:hAnsiTheme="majorEastAsia" w:hint="eastAsia"/>
          <w:b/>
          <w:color w:val="auto"/>
          <w:sz w:val="18"/>
          <w:szCs w:val="18"/>
        </w:rPr>
        <w:t>（一）理财产品的资产的保管和处分</w:t>
      </w:r>
    </w:p>
    <w:p w14:paraId="3B3B93C2"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77A05A35"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5DB19033"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7FF5D28F"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149BB695"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34B824B5" w14:textId="77777777" w:rsidR="003F5306" w:rsidRDefault="008C1571">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1764FE89" w14:textId="77777777" w:rsidR="003F5306" w:rsidRDefault="008C1571">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18858BE3" w14:textId="77777777" w:rsidR="003F5306" w:rsidRDefault="008C1571">
      <w:pPr>
        <w:pStyle w:val="1"/>
        <w:spacing w:before="0" w:after="0" w:line="360" w:lineRule="auto"/>
        <w:jc w:val="center"/>
        <w:rPr>
          <w:rFonts w:ascii="Times New Roman"/>
          <w:sz w:val="30"/>
        </w:rPr>
      </w:pPr>
      <w:bookmarkStart w:id="43" w:name="_Toc74065743"/>
      <w:bookmarkStart w:id="44" w:name="_Toc1270"/>
      <w:bookmarkStart w:id="45" w:name="_Toc98560352"/>
      <w:bookmarkStart w:id="46" w:name="_Toc7920"/>
      <w:bookmarkStart w:id="47" w:name="_Toc139991736"/>
      <w:bookmarkStart w:id="48" w:name="_Toc1427"/>
      <w:bookmarkStart w:id="49" w:name="_Toc79392606"/>
      <w:bookmarkStart w:id="50" w:name="_Toc17244"/>
      <w:bookmarkStart w:id="51" w:name="_Toc79154670"/>
      <w:bookmarkStart w:id="52" w:name="_Toc116649655"/>
      <w:bookmarkStart w:id="53" w:name="_Toc610"/>
      <w:bookmarkStart w:id="54" w:name="_Toc4003"/>
      <w:bookmarkStart w:id="55" w:name="_Toc20733"/>
      <w:bookmarkStart w:id="56" w:name="_Toc123051452"/>
      <w:bookmarkStart w:id="57" w:name="_Toc123112234"/>
      <w:bookmarkStart w:id="58" w:name="_Toc10463"/>
      <w:bookmarkStart w:id="59" w:name="_Toc23822"/>
      <w:bookmarkStart w:id="60" w:name="_Toc123102453"/>
      <w:bookmarkStart w:id="61" w:name="_Toc23261"/>
      <w:bookmarkStart w:id="62" w:name="_Toc48649707"/>
      <w:bookmarkStart w:id="63" w:name="_Toc141703886"/>
      <w:bookmarkEnd w:id="42"/>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6544D31" w14:textId="77777777" w:rsidR="003F5306" w:rsidRDefault="008C1571">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7B2246CF"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6D03769F"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38EAA2AE"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1C6FBCDD" w14:textId="77777777" w:rsidR="003F5306" w:rsidRDefault="008C1571">
      <w:pPr>
        <w:pStyle w:val="Default"/>
        <w:spacing w:line="360" w:lineRule="auto"/>
        <w:ind w:firstLineChars="250" w:firstLine="450"/>
        <w:rPr>
          <w:sz w:val="18"/>
          <w:szCs w:val="18"/>
        </w:rPr>
      </w:pPr>
      <w:permStart w:id="329928859" w:edGrp="everyone"/>
      <w:r>
        <w:rPr>
          <w:rFonts w:hAnsi="宋体" w:hint="eastAsia"/>
          <w:sz w:val="18"/>
          <w:szCs w:val="18"/>
        </w:rPr>
        <w:t>本产品存续期间，每【</w:t>
      </w:r>
      <w:r w:rsidR="00712745">
        <w:rPr>
          <w:rFonts w:hAnsi="宋体" w:hint="eastAsia"/>
          <w:sz w:val="18"/>
          <w:szCs w:val="18"/>
        </w:rPr>
        <w:t>周</w:t>
      </w:r>
      <w:r>
        <w:rPr>
          <w:rFonts w:hAnsi="宋体" w:hint="eastAsia"/>
          <w:sz w:val="18"/>
          <w:szCs w:val="18"/>
        </w:rPr>
        <w:t>】进行一次估值。如遇产品到期日、季度末、半年度末、年度末等时间节点管理人将增加估值日。</w:t>
      </w:r>
    </w:p>
    <w:permEnd w:id="329928859"/>
    <w:p w14:paraId="05AD20FD" w14:textId="77777777"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5DD72DF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230AAB48" w14:textId="77777777" w:rsidR="003F5306" w:rsidRDefault="008C1571">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6B59A120"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68873CC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2732F3A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14:paraId="68BA66AB"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5201AAE0"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25053DC6"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14:paraId="551FAC1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3B1911E5"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4BD0527C" w14:textId="77777777" w:rsidR="003F5306" w:rsidRDefault="008C1571">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1F94627" w14:textId="77777777" w:rsidR="003F5306" w:rsidRDefault="008C1571">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2304F740" w14:textId="77777777" w:rsidR="003F5306" w:rsidRDefault="008C1571">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108E04C1"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14:paraId="335923ED"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7DC3FD55"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62DA9598"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76A9E1D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6E49544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0E335F7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63E153AE"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56542E0D"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76777B8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60CA6C24"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50A37E37"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2B2DD55B"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185EC19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（1）非上市基金估值</w:t>
      </w:r>
    </w:p>
    <w:p w14:paraId="0635031E"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3AC539CA"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3B46D47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（2）上市基金估值</w:t>
      </w:r>
    </w:p>
    <w:p w14:paraId="2750FFFE"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6979804C"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753BD95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140D0658"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52B912A4"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14:paraId="210D1205"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0D7907A3"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7726A611" w14:textId="77777777" w:rsidR="003F5306" w:rsidRDefault="008C1571">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20BDE0AD"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2F61021F"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379B3EB9"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9C2026B"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02E39A17"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14:paraId="709B2850"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14:paraId="0B667B9B"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75A09B22"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2D6C5F8A" w14:textId="77777777" w:rsidR="003F5306" w:rsidRDefault="008C1571">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3199F219" w14:textId="77777777" w:rsidR="003F5306" w:rsidRDefault="008C1571">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79E96F10"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0B56ABAE"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1704F739"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348D0459"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20EC9E7B"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14:paraId="3088877C" w14:textId="77777777" w:rsidR="003F5306" w:rsidRDefault="008C1571">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14:paraId="00C27FBC" w14:textId="77777777" w:rsidR="003F5306" w:rsidRDefault="008C1571">
      <w:pPr>
        <w:widowControl/>
        <w:spacing w:line="360" w:lineRule="auto"/>
        <w:jc w:val="left"/>
        <w:rPr>
          <w:rFonts w:ascii="宋体" w:hAnsi="宋体"/>
          <w:kern w:val="0"/>
          <w:sz w:val="18"/>
          <w:szCs w:val="18"/>
        </w:rPr>
      </w:pPr>
      <w:r>
        <w:rPr>
          <w:rFonts w:hAnsi="宋体"/>
          <w:sz w:val="18"/>
          <w:szCs w:val="18"/>
        </w:rPr>
        <w:br w:type="page"/>
      </w:r>
    </w:p>
    <w:p w14:paraId="40AB010D" w14:textId="77777777" w:rsidR="003F5306" w:rsidRDefault="008C1571">
      <w:pPr>
        <w:pStyle w:val="1"/>
        <w:spacing w:before="0" w:after="0" w:line="360" w:lineRule="auto"/>
        <w:ind w:left="60" w:firstLine="10"/>
        <w:jc w:val="center"/>
        <w:rPr>
          <w:rFonts w:ascii="Times New Roman"/>
          <w:sz w:val="30"/>
        </w:rPr>
      </w:pPr>
      <w:bookmarkStart w:id="64" w:name="_Hlt70481650"/>
      <w:bookmarkStart w:id="65" w:name="_Toc31235"/>
      <w:bookmarkStart w:id="66" w:name="_Toc74065744"/>
      <w:bookmarkStart w:id="67" w:name="_Toc123112235"/>
      <w:bookmarkStart w:id="68" w:name="_Toc79154671"/>
      <w:bookmarkStart w:id="69" w:name="_Toc14835"/>
      <w:bookmarkStart w:id="70" w:name="_Toc12245"/>
      <w:bookmarkStart w:id="71" w:name="_Toc29251"/>
      <w:bookmarkStart w:id="72" w:name="_Toc31644"/>
      <w:bookmarkStart w:id="73" w:name="_Toc141703887"/>
      <w:bookmarkStart w:id="74" w:name="_Toc139991737"/>
      <w:bookmarkStart w:id="75" w:name="_Toc98560353"/>
      <w:bookmarkStart w:id="76" w:name="_Toc116649656"/>
      <w:bookmarkStart w:id="77" w:name="_Toc31653"/>
      <w:bookmarkStart w:id="78" w:name="_Toc15143"/>
      <w:bookmarkStart w:id="79" w:name="_Toc123102454"/>
      <w:bookmarkStart w:id="80" w:name="_Toc26207"/>
      <w:bookmarkStart w:id="81" w:name="_Toc3601"/>
      <w:bookmarkStart w:id="82" w:name="_Toc6405"/>
      <w:bookmarkStart w:id="83" w:name="_Toc123051453"/>
      <w:bookmarkEnd w:id="64"/>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4" w:name="_Hlt55355235"/>
      <w:bookmarkStart w:id="85" w:name="_Toc523711668"/>
      <w:bookmarkStart w:id="86" w:name="_Toc79392580"/>
      <w:bookmarkStart w:id="87" w:name="_Toc57530239"/>
      <w:bookmarkStart w:id="88" w:name="_Toc1511823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B541A93" w14:textId="77777777" w:rsidR="003F5306" w:rsidRDefault="008C1571">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648C7050"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7ABD9117"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55740C00" w14:textId="77777777" w:rsidR="003F5306" w:rsidRDefault="008C1571">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5FFD4486"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123AB16F" w14:textId="77777777"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70B5A040"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02D1A88C" w14:textId="77777777" w:rsidR="003F5306" w:rsidRDefault="008C1571">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403BA88C" w14:textId="77777777" w:rsidR="003F5306" w:rsidRDefault="008C1571">
      <w:pPr>
        <w:pStyle w:val="Default"/>
        <w:spacing w:line="360" w:lineRule="auto"/>
        <w:ind w:firstLineChars="200" w:firstLine="361"/>
        <w:rPr>
          <w:rFonts w:hAnsi="宋体"/>
          <w:b/>
          <w:bCs/>
          <w:color w:val="auto"/>
          <w:sz w:val="18"/>
          <w:szCs w:val="18"/>
        </w:rPr>
      </w:pPr>
      <w:permStart w:id="497683099" w:edGrp="everyone"/>
      <w:r>
        <w:rPr>
          <w:rFonts w:hAnsi="宋体" w:hint="eastAsia"/>
          <w:b/>
          <w:bCs/>
          <w:color w:val="auto"/>
          <w:sz w:val="18"/>
          <w:szCs w:val="18"/>
        </w:rPr>
        <w:t>1.分配方案要点：</w:t>
      </w:r>
    </w:p>
    <w:p w14:paraId="4BBDEAB6"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14:paraId="4FE22F85"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14:paraId="3345CE45" w14:textId="77777777"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14:paraId="1806F573"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497683099"/>
    <w:p w14:paraId="5E030216" w14:textId="77777777" w:rsidR="003F5306" w:rsidRDefault="008C1571">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3473E082" w14:textId="77777777" w:rsidR="003F5306" w:rsidRDefault="008C1571">
      <w:pPr>
        <w:pStyle w:val="Default"/>
        <w:spacing w:line="360" w:lineRule="auto"/>
        <w:ind w:firstLineChars="200" w:firstLine="360"/>
        <w:rPr>
          <w:rFonts w:hAnsi="宋体"/>
          <w:color w:val="auto"/>
          <w:sz w:val="18"/>
          <w:szCs w:val="18"/>
        </w:rPr>
      </w:pPr>
      <w:permStart w:id="1753689817" w:edGrp="everyone"/>
      <w:r>
        <w:rPr>
          <w:rFonts w:hAnsi="宋体" w:hint="eastAsia"/>
          <w:color w:val="auto"/>
          <w:sz w:val="18"/>
          <w:szCs w:val="18"/>
        </w:rPr>
        <w:t>1.理财利益的分配日</w:t>
      </w:r>
    </w:p>
    <w:p w14:paraId="5C789EE3"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14:paraId="1A744521" w14:textId="77777777" w:rsidR="003F5306" w:rsidRDefault="008C1571">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14:paraId="798CD495" w14:textId="77777777" w:rsidR="003F5306" w:rsidRDefault="008C1571">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753689817"/>
    <w:p w14:paraId="2AC450EA" w14:textId="77777777" w:rsidR="003F5306" w:rsidRDefault="008C1571">
      <w:pPr>
        <w:widowControl/>
        <w:spacing w:line="360" w:lineRule="auto"/>
        <w:jc w:val="left"/>
        <w:rPr>
          <w:rFonts w:ascii="宋体" w:hAnsi="宋体"/>
          <w:kern w:val="0"/>
          <w:sz w:val="18"/>
          <w:szCs w:val="18"/>
        </w:rPr>
      </w:pPr>
      <w:r>
        <w:rPr>
          <w:rFonts w:hAnsi="宋体"/>
          <w:sz w:val="18"/>
          <w:szCs w:val="18"/>
        </w:rPr>
        <w:br w:type="page"/>
      </w:r>
    </w:p>
    <w:p w14:paraId="4860F35B" w14:textId="77777777" w:rsidR="003F5306" w:rsidRDefault="008C1571">
      <w:pPr>
        <w:pStyle w:val="1"/>
        <w:spacing w:before="0" w:after="0" w:line="360" w:lineRule="auto"/>
        <w:jc w:val="center"/>
        <w:rPr>
          <w:rFonts w:ascii="Times New Roman"/>
          <w:sz w:val="30"/>
        </w:rPr>
      </w:pPr>
      <w:bookmarkStart w:id="89" w:name="_Hlt88897298"/>
      <w:bookmarkStart w:id="90" w:name="_Hlt88825574"/>
      <w:bookmarkStart w:id="91" w:name="_Toc10650"/>
      <w:bookmarkStart w:id="92" w:name="_Toc4559"/>
      <w:bookmarkStart w:id="93" w:name="_Toc98560354"/>
      <w:bookmarkStart w:id="94" w:name="_Toc3321"/>
      <w:bookmarkStart w:id="95" w:name="_Toc25783"/>
      <w:bookmarkStart w:id="96" w:name="_Toc116649657"/>
      <w:bookmarkStart w:id="97" w:name="_Toc79154672"/>
      <w:bookmarkStart w:id="98" w:name="_Toc123112236"/>
      <w:bookmarkStart w:id="99" w:name="_Toc139991738"/>
      <w:bookmarkStart w:id="100" w:name="_Toc18567"/>
      <w:bookmarkStart w:id="101" w:name="_Toc11030"/>
      <w:bookmarkStart w:id="102" w:name="_Toc141703888"/>
      <w:bookmarkStart w:id="103" w:name="_Toc123102455"/>
      <w:bookmarkStart w:id="104" w:name="_Toc79392583"/>
      <w:bookmarkStart w:id="105" w:name="_Toc6447"/>
      <w:bookmarkStart w:id="106" w:name="_Toc74065745"/>
      <w:bookmarkStart w:id="107" w:name="_Toc3771"/>
      <w:bookmarkStart w:id="108" w:name="_Toc9706"/>
      <w:bookmarkStart w:id="109" w:name="_Toc123051454"/>
      <w:bookmarkStart w:id="110" w:name="_Toc7058"/>
      <w:bookmarkEnd w:id="85"/>
      <w:bookmarkEnd w:id="86"/>
      <w:bookmarkEnd w:id="87"/>
      <w:bookmarkEnd w:id="88"/>
      <w:bookmarkEnd w:id="89"/>
      <w:bookmarkEnd w:id="90"/>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4B570"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14915930" w14:textId="77777777" w:rsidR="003F5306" w:rsidRDefault="008C1571">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27175590"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453A47F5"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67E76941"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33BDC7FE"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12AE2BE6"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3ED6DB1D"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14:paraId="53A0C917" w14:textId="77777777" w:rsidR="003F5306" w:rsidRDefault="008C1571">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5A4F643A"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32C4DBFD"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4538475C" w14:textId="77777777" w:rsidR="003F5306" w:rsidRDefault="008C1571">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1B167515"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4796663E"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6FDD3A87"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151B3D5D"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510DD70D"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1AFFE564" w14:textId="77777777" w:rsidR="003F5306" w:rsidRDefault="008C1571">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660FF4BC"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0D2CAE1C"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06202B89"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1B32E590"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0A9D8109"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576BE0D4"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609D0572" w14:textId="77777777" w:rsidR="003F5306" w:rsidRDefault="008C1571">
      <w:pPr>
        <w:widowControl/>
        <w:spacing w:line="360" w:lineRule="auto"/>
        <w:ind w:firstLineChars="200" w:firstLine="360"/>
        <w:jc w:val="left"/>
        <w:rPr>
          <w:rFonts w:ascii="宋体" w:hAnsi="宋体"/>
          <w:kern w:val="0"/>
          <w:sz w:val="18"/>
          <w:szCs w:val="18"/>
        </w:rPr>
      </w:pPr>
      <w:permStart w:id="549540392" w:edGrp="everyone"/>
      <w:r>
        <w:rPr>
          <w:rFonts w:ascii="宋体" w:hAnsi="宋体"/>
          <w:kern w:val="0"/>
          <w:sz w:val="18"/>
          <w:szCs w:val="18"/>
        </w:rPr>
        <w:t>（4）超额业绩报酬</w:t>
      </w:r>
    </w:p>
    <w:p w14:paraId="02E6DDDB"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14:paraId="6DD9BC33"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5515DFB9"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43349C0A"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14:paraId="545311AF"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14:paraId="11DA4F8D"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7F2A9A0D"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2064F004"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5B5896B4"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14:paraId="709A5BA4"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6CBAA420"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14:paraId="4F376213"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1ABA55E3"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份额当前年化收益率（R）超过当前业绩报酬计提基准的部分，按比例（N）以及产品份额持有天数（D）提取超额业绩报酬，计算方法如下：</w:t>
      </w:r>
    </w:p>
    <w:p w14:paraId="797D96EA"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当R≤当前业绩报酬计提基准，超额业绩报酬=0；</w:t>
      </w:r>
    </w:p>
    <w:p w14:paraId="62138AB6" w14:textId="77777777" w:rsidR="003F5306" w:rsidRDefault="008C1571">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当R＞当前业绩报酬计提基准，超额业绩报酬=产品终止时投资者持有的产品份额×产品成立日产品份额净值×（R-当前业绩报酬计提基准）×N×D/365。</w:t>
      </w:r>
    </w:p>
    <w:permEnd w:id="549540392"/>
    <w:p w14:paraId="22BD6420"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56B6EAB4"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4256D561"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1844C9D9"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22005AFB" w14:textId="77777777" w:rsidR="003F5306" w:rsidRDefault="008C1571">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02AF1E29"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1324CF9B"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063D3672"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755E6251" w14:textId="77777777" w:rsidR="003F5306" w:rsidRDefault="008C1571">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40EEB264"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203E6EA3" w14:textId="77777777" w:rsidR="003F5306" w:rsidRDefault="008C1571">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1627218F" w14:textId="77777777" w:rsidR="003F5306" w:rsidRDefault="008C1571">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14:paraId="763F2338" w14:textId="77777777" w:rsidR="003F5306" w:rsidRDefault="008C1571">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6F3704FD" w14:textId="77777777" w:rsidR="003F5306" w:rsidRDefault="008C1571">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2CC7629C" w14:textId="77777777" w:rsidR="003F5306" w:rsidRDefault="008C1571">
      <w:pPr>
        <w:pStyle w:val="1"/>
        <w:spacing w:line="360" w:lineRule="auto"/>
        <w:jc w:val="center"/>
      </w:pPr>
      <w:bookmarkStart w:id="111" w:name="_Toc1745"/>
      <w:bookmarkStart w:id="112" w:name="_Toc3963"/>
      <w:r>
        <w:br w:type="page"/>
      </w:r>
      <w:bookmarkStart w:id="113" w:name="_Toc3572"/>
      <w:bookmarkStart w:id="114" w:name="_Toc139991739"/>
      <w:bookmarkStart w:id="115" w:name="_Toc18206"/>
      <w:bookmarkStart w:id="116" w:name="_Toc123051455"/>
      <w:bookmarkStart w:id="117" w:name="_Toc123112237"/>
      <w:bookmarkStart w:id="118" w:name="_Toc725"/>
      <w:bookmarkStart w:id="119" w:name="_Toc21735"/>
      <w:bookmarkStart w:id="120" w:name="_Toc79154673"/>
      <w:bookmarkStart w:id="121" w:name="_Toc98560355"/>
      <w:bookmarkStart w:id="122" w:name="_Toc74065746"/>
      <w:bookmarkStart w:id="123" w:name="_Toc116649658"/>
      <w:bookmarkStart w:id="124" w:name="_Toc3080"/>
      <w:bookmarkStart w:id="125" w:name="_Toc123102456"/>
      <w:bookmarkStart w:id="126" w:name="_Toc16164"/>
      <w:bookmarkStart w:id="127" w:name="_Toc10398"/>
      <w:bookmarkStart w:id="128" w:name="_Toc141703889"/>
      <w:bookmarkStart w:id="129" w:name="_Toc31821"/>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81EC885" w14:textId="77777777" w:rsidR="003F5306" w:rsidRDefault="008C1571">
      <w:pPr>
        <w:spacing w:line="360" w:lineRule="auto"/>
        <w:ind w:firstLineChars="200" w:firstLine="361"/>
        <w:rPr>
          <w:rFonts w:asciiTheme="majorEastAsia" w:eastAsiaTheme="majorEastAsia" w:hAnsiTheme="majorEastAsia"/>
          <w:b/>
          <w:bCs/>
          <w:sz w:val="18"/>
          <w:szCs w:val="18"/>
        </w:rPr>
      </w:pPr>
      <w:bookmarkStart w:id="130" w:name="_Toc15118245"/>
      <w:bookmarkStart w:id="131" w:name="_Toc57530252"/>
      <w:bookmarkStart w:id="132" w:name="_Toc79392593"/>
      <w:r>
        <w:rPr>
          <w:rFonts w:asciiTheme="majorEastAsia" w:eastAsiaTheme="majorEastAsia" w:hAnsiTheme="majorEastAsia" w:hint="eastAsia"/>
          <w:b/>
          <w:bCs/>
          <w:sz w:val="18"/>
          <w:szCs w:val="18"/>
        </w:rPr>
        <w:t>（一）理财产品的终止</w:t>
      </w:r>
    </w:p>
    <w:p w14:paraId="4FFF8BF4"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19A8F060"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011A5976"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6AE6BB63"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30AFB5A9"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5FD8DA9A"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1D47275B"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14:paraId="4DBD86A1"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14:paraId="7AE2ADA5"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652C8701"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78441923"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14:paraId="67854381"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7E7BAC5D"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69905954"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61BFDAEF"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183EE07D"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14:paraId="3F36D0D6"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34F668C6" w14:textId="77777777" w:rsidR="003F5306" w:rsidRDefault="008C1571">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6C1E5542" w14:textId="77777777" w:rsidR="003F5306" w:rsidRDefault="008C1571">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62B9C34E"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14:paraId="0B866AC5"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3EBABC77"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1CDD0437"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65F7636E"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5EAE6EAA" w14:textId="77777777" w:rsidR="003F5306" w:rsidRDefault="008C1571">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14:paraId="64D86BB0" w14:textId="77777777" w:rsidR="003F5306" w:rsidRDefault="008C1571">
      <w:pPr>
        <w:pStyle w:val="1"/>
        <w:spacing w:before="0" w:after="0" w:line="360" w:lineRule="auto"/>
        <w:jc w:val="center"/>
        <w:rPr>
          <w:rFonts w:ascii="Times New Roman"/>
          <w:sz w:val="30"/>
        </w:rPr>
      </w:pPr>
      <w:r>
        <w:rPr>
          <w:rFonts w:ascii="Times New Roman"/>
          <w:b w:val="0"/>
          <w:bCs w:val="0"/>
          <w:kern w:val="2"/>
        </w:rPr>
        <w:br w:type="page"/>
      </w:r>
      <w:bookmarkStart w:id="133" w:name="_Toc116649659"/>
      <w:bookmarkStart w:id="134" w:name="_Toc123112238"/>
      <w:bookmarkStart w:id="135" w:name="_Toc3329"/>
      <w:bookmarkStart w:id="136" w:name="_Toc21237"/>
      <w:bookmarkStart w:id="137" w:name="_Toc32092"/>
      <w:bookmarkStart w:id="138" w:name="_Toc79392622"/>
      <w:bookmarkStart w:id="139" w:name="_Toc74065747"/>
      <w:bookmarkStart w:id="140" w:name="_Toc48649708"/>
      <w:bookmarkStart w:id="141" w:name="_Toc29408"/>
      <w:bookmarkStart w:id="142" w:name="_Toc739"/>
      <w:bookmarkStart w:id="143" w:name="_Toc79154674"/>
      <w:bookmarkStart w:id="144" w:name="_Toc98560356"/>
      <w:bookmarkStart w:id="145" w:name="_Toc32584"/>
      <w:bookmarkStart w:id="146" w:name="_Toc139991740"/>
      <w:bookmarkStart w:id="147" w:name="_Toc123102457"/>
      <w:bookmarkStart w:id="148" w:name="_Toc141703890"/>
      <w:bookmarkStart w:id="149" w:name="_Toc17198"/>
      <w:bookmarkStart w:id="150" w:name="_Toc17920"/>
      <w:bookmarkStart w:id="151" w:name="_Toc5170"/>
      <w:bookmarkStart w:id="152" w:name="_Toc8791"/>
      <w:bookmarkStart w:id="153" w:name="_Toc1230514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DA82969"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17497F42" w14:textId="77777777" w:rsidR="003F5306" w:rsidRDefault="008C1571">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79A3BFD8"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（二）信息披露的渠道</w:t>
      </w:r>
    </w:p>
    <w:p w14:paraId="1A03BC81" w14:textId="77777777" w:rsidR="003F5306" w:rsidRDefault="008C1571">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1C635E3B" w14:textId="77777777" w:rsidR="003F5306" w:rsidRDefault="008C1571">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2B22CE35" w14:textId="77777777" w:rsidR="003F5306" w:rsidRDefault="008C1571">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14:paraId="714D99BF" w14:textId="77777777" w:rsidR="003F5306" w:rsidRDefault="008C1571">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49103410"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（三）信息披露的内容</w:t>
      </w:r>
    </w:p>
    <w:p w14:paraId="0DAA3770"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561D6D32" w14:textId="77777777" w:rsidR="003F5306" w:rsidRDefault="008C1571">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1F30921" w14:textId="77777777" w:rsidR="003F5306" w:rsidRDefault="008C1571">
      <w:pPr>
        <w:spacing w:line="360" w:lineRule="auto"/>
        <w:ind w:firstLine="360"/>
        <w:rPr>
          <w:rFonts w:ascii="宋体" w:hAnsi="宋体"/>
          <w:bCs/>
          <w:sz w:val="18"/>
          <w:szCs w:val="18"/>
        </w:rPr>
      </w:pPr>
      <w:r>
        <w:rPr>
          <w:rFonts w:ascii="宋体" w:hAnsi="宋体"/>
          <w:bCs/>
          <w:sz w:val="18"/>
          <w:szCs w:val="18"/>
        </w:rPr>
        <w:t>1.产品成立公告</w:t>
      </w:r>
    </w:p>
    <w:p w14:paraId="23B21B65"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02D1B475" w14:textId="77777777" w:rsidR="003F5306" w:rsidRDefault="008C1571">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420499E9"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45915C55" w14:textId="77777777" w:rsidR="003F5306" w:rsidRDefault="008C1571">
      <w:pPr>
        <w:spacing w:line="360" w:lineRule="auto"/>
        <w:ind w:firstLine="360"/>
        <w:rPr>
          <w:rFonts w:ascii="宋体" w:hAnsi="宋体"/>
          <w:bCs/>
          <w:sz w:val="18"/>
          <w:szCs w:val="18"/>
        </w:rPr>
      </w:pPr>
      <w:r>
        <w:rPr>
          <w:rFonts w:ascii="宋体" w:hAnsi="宋体"/>
          <w:bCs/>
          <w:sz w:val="18"/>
          <w:szCs w:val="18"/>
        </w:rPr>
        <w:t>3.定期报告</w:t>
      </w:r>
    </w:p>
    <w:p w14:paraId="74900DCE"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556E8B60" w14:textId="77777777" w:rsidR="003F5306" w:rsidRDefault="008C1571">
      <w:pPr>
        <w:spacing w:line="360" w:lineRule="auto"/>
        <w:ind w:firstLine="360"/>
        <w:rPr>
          <w:rFonts w:ascii="宋体" w:hAnsi="宋体"/>
          <w:bCs/>
          <w:sz w:val="18"/>
          <w:szCs w:val="18"/>
        </w:rPr>
      </w:pPr>
      <w:r>
        <w:rPr>
          <w:rFonts w:ascii="宋体" w:hAnsi="宋体"/>
          <w:bCs/>
          <w:sz w:val="18"/>
          <w:szCs w:val="18"/>
        </w:rPr>
        <w:t>4.到期公告</w:t>
      </w:r>
    </w:p>
    <w:p w14:paraId="0CE5BF50"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14:paraId="64E926F1" w14:textId="77777777" w:rsidR="003F5306" w:rsidRDefault="008C1571">
      <w:pPr>
        <w:spacing w:line="360" w:lineRule="auto"/>
        <w:ind w:firstLine="360"/>
        <w:rPr>
          <w:rFonts w:ascii="宋体" w:hAnsi="宋体"/>
          <w:bCs/>
          <w:sz w:val="18"/>
          <w:szCs w:val="18"/>
        </w:rPr>
      </w:pPr>
      <w:r>
        <w:rPr>
          <w:rFonts w:ascii="宋体" w:hAnsi="宋体"/>
          <w:bCs/>
          <w:sz w:val="18"/>
          <w:szCs w:val="18"/>
        </w:rPr>
        <w:t>5.估值日公告</w:t>
      </w:r>
    </w:p>
    <w:p w14:paraId="5F87E54F" w14:textId="77777777" w:rsidR="003F5306" w:rsidRDefault="008C1571">
      <w:pPr>
        <w:spacing w:line="360" w:lineRule="auto"/>
        <w:ind w:firstLine="360"/>
        <w:rPr>
          <w:rFonts w:ascii="宋体" w:hAnsi="宋体"/>
          <w:bCs/>
          <w:sz w:val="18"/>
          <w:szCs w:val="18"/>
        </w:rPr>
      </w:pPr>
      <w:permStart w:id="214387316"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712745">
        <w:rPr>
          <w:rFonts w:hAnsi="宋体" w:hint="eastAsia"/>
          <w:sz w:val="18"/>
          <w:szCs w:val="18"/>
        </w:rPr>
        <w:t>周</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14387316"/>
    <w:p w14:paraId="7B74E7E7" w14:textId="77777777" w:rsidR="003F5306" w:rsidRDefault="008C1571">
      <w:pPr>
        <w:spacing w:line="360" w:lineRule="auto"/>
        <w:ind w:firstLine="360"/>
        <w:rPr>
          <w:rFonts w:ascii="宋体" w:hAnsi="宋体"/>
          <w:bCs/>
          <w:sz w:val="18"/>
          <w:szCs w:val="18"/>
        </w:rPr>
      </w:pPr>
      <w:r>
        <w:rPr>
          <w:rFonts w:ascii="宋体" w:hAnsi="宋体"/>
          <w:bCs/>
          <w:sz w:val="18"/>
          <w:szCs w:val="18"/>
        </w:rPr>
        <w:t>6.临时公告</w:t>
      </w:r>
    </w:p>
    <w:p w14:paraId="4EF191D0" w14:textId="77777777"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2473AD02" w14:textId="77777777" w:rsidR="003F5306" w:rsidRDefault="008C1571">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04C0F468"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796CE29D" w14:textId="77777777" w:rsidR="003F5306" w:rsidRDefault="008C1571">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613EA103"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3AB3D338" w14:textId="77777777" w:rsidR="003F5306" w:rsidRDefault="008C1571">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1FBAF119" w14:textId="77777777" w:rsidR="003F5306" w:rsidRDefault="008C1571">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14:paraId="61C0192E" w14:textId="77777777" w:rsidR="003F5306" w:rsidRDefault="008C1571">
      <w:pPr>
        <w:widowControl/>
        <w:spacing w:line="360" w:lineRule="auto"/>
        <w:jc w:val="left"/>
        <w:rPr>
          <w:bCs/>
          <w:sz w:val="24"/>
        </w:rPr>
      </w:pPr>
      <w:r>
        <w:rPr>
          <w:bCs/>
          <w:sz w:val="24"/>
        </w:rPr>
        <w:br w:type="page"/>
      </w:r>
    </w:p>
    <w:p w14:paraId="2192F665" w14:textId="77777777" w:rsidR="003F5306" w:rsidRDefault="008C1571">
      <w:pPr>
        <w:pStyle w:val="1"/>
        <w:spacing w:before="0" w:after="0" w:line="360" w:lineRule="auto"/>
        <w:jc w:val="center"/>
        <w:rPr>
          <w:rFonts w:ascii="Times New Roman"/>
          <w:b w:val="0"/>
          <w:sz w:val="30"/>
        </w:rPr>
      </w:pPr>
      <w:bookmarkStart w:id="154" w:name="_Toc116649660"/>
      <w:bookmarkStart w:id="155"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4"/>
      <w:bookmarkEnd w:id="155"/>
    </w:p>
    <w:p w14:paraId="1E033DC3" w14:textId="77777777" w:rsidR="003F5306" w:rsidRDefault="008C1571">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7D6516BC" w14:textId="77777777" w:rsidR="002C4D9E" w:rsidRDefault="008C1571" w:rsidP="00617072">
      <w:pPr>
        <w:spacing w:line="360" w:lineRule="auto"/>
        <w:ind w:firstLineChars="200" w:firstLine="360"/>
        <w:rPr>
          <w:rFonts w:ascii="宋体" w:hAnsi="宋体"/>
          <w:sz w:val="18"/>
          <w:szCs w:val="18"/>
        </w:rPr>
      </w:pPr>
      <w:permStart w:id="102262744" w:edGrp="everyone"/>
      <w:r>
        <w:rPr>
          <w:rFonts w:ascii="宋体" w:hAnsi="宋体" w:hint="eastAsia"/>
          <w:sz w:val="18"/>
          <w:szCs w:val="18"/>
        </w:rPr>
        <w:t>【</w:t>
      </w:r>
      <w:r w:rsidR="002C4D9E">
        <w:rPr>
          <w:rFonts w:ascii="宋体" w:hAnsi="宋体" w:hint="eastAsia"/>
          <w:sz w:val="18"/>
          <w:szCs w:val="18"/>
        </w:rPr>
        <w:t>1、拟投资市场和资产的风险：</w:t>
      </w:r>
    </w:p>
    <w:p w14:paraId="2A2633A4" w14:textId="77777777" w:rsidR="002C4D9E" w:rsidRDefault="002C4D9E" w:rsidP="00617072">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14:paraId="1697F279" w14:textId="77777777"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14:paraId="5E3DC1E7" w14:textId="77777777"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本产品投资债券、资产支持证券等</w:t>
      </w:r>
      <w:r w:rsidR="00E51BCE">
        <w:rPr>
          <w:rFonts w:ascii="宋体" w:hAnsi="宋体" w:hint="eastAsia"/>
          <w:sz w:val="18"/>
          <w:szCs w:val="18"/>
        </w:rPr>
        <w:t>债权类</w:t>
      </w:r>
      <w:r>
        <w:rPr>
          <w:rFonts w:ascii="宋体" w:hAnsi="宋体" w:hint="eastAsia"/>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0244B2BB" w14:textId="77777777" w:rsidR="00A57EC6" w:rsidRDefault="00A57EC6" w:rsidP="00A57EC6">
      <w:pPr>
        <w:spacing w:line="360" w:lineRule="auto"/>
        <w:ind w:firstLineChars="200" w:firstLine="360"/>
        <w:rPr>
          <w:rFonts w:ascii="宋体" w:hAnsi="宋体"/>
          <w:sz w:val="18"/>
          <w:szCs w:val="18"/>
        </w:rPr>
      </w:pPr>
      <w:r>
        <w:rPr>
          <w:rFonts w:ascii="宋体" w:hAnsi="宋体" w:hint="eastAsia"/>
          <w:sz w:val="18"/>
          <w:szCs w:val="18"/>
        </w:rPr>
        <w:t>2）投资非标准化债权类资产的风险</w:t>
      </w:r>
    </w:p>
    <w:p w14:paraId="2089746C" w14:textId="77777777" w:rsidR="003F5306" w:rsidRDefault="00A57EC6">
      <w:pPr>
        <w:spacing w:line="360" w:lineRule="auto"/>
        <w:ind w:firstLineChars="200" w:firstLine="360"/>
        <w:rPr>
          <w:rFonts w:ascii="宋体" w:hAnsi="宋体"/>
          <w:sz w:val="18"/>
          <w:szCs w:val="18"/>
        </w:rPr>
      </w:pPr>
      <w:r>
        <w:rPr>
          <w:rFonts w:ascii="宋体" w:hAnsi="宋体" w:hint="eastAsia"/>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bookmarkStart w:id="156" w:name="_GoBack"/>
      <w:bookmarkEnd w:id="156"/>
      <w:r w:rsidR="008C1571">
        <w:rPr>
          <w:rFonts w:ascii="宋体" w:hAnsi="宋体" w:hint="eastAsia"/>
          <w:sz w:val="18"/>
          <w:szCs w:val="18"/>
        </w:rPr>
        <w:t>】</w:t>
      </w:r>
      <w:permEnd w:id="102262744"/>
    </w:p>
    <w:p w14:paraId="54440776" w14:textId="77777777" w:rsidR="003F5306" w:rsidRDefault="008C1571">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14:paraId="50DF1B80" w14:textId="77777777" w:rsidR="003F5306" w:rsidRDefault="008C1571">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14:paraId="1A2ECAFA"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14:paraId="102DAB9F"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431D9B39" w14:textId="77777777" w:rsidR="003F5306" w:rsidRDefault="008C1571">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14:paraId="61D8B6D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51EB4DD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14:paraId="4B1614FC"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292FE642"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4.流动性风险</w:t>
      </w:r>
    </w:p>
    <w:p w14:paraId="2DA13C3B"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1D907D80"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14:paraId="4B2B57B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58D0D481"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p>
    <w:p w14:paraId="5E754E93"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555444F4"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p>
    <w:p w14:paraId="1CE61F88"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4354648C" w14:textId="77777777"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14:paraId="17A214EC" w14:textId="77777777"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40094ED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14:paraId="40227548"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14:paraId="04FA2992"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14:paraId="0C19746C" w14:textId="77777777" w:rsidR="003F5306" w:rsidRDefault="008C1571">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14:paraId="4794176B"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14:paraId="175348F4"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71226D63"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14:paraId="50CB6A5F"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26BC9EA6"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14:paraId="2D1EFB81"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18A35C5B"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14:paraId="4E1AD664"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769F912B" w14:textId="77777777"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14:paraId="62910C77" w14:textId="77777777" w:rsidR="003F5306" w:rsidRDefault="008C1571">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71981628" w14:textId="77777777" w:rsidR="003F5306" w:rsidRDefault="008C1571">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14:paraId="7296F011" w14:textId="77777777" w:rsidR="003F5306" w:rsidRDefault="008C1571">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14:paraId="2384BFFA" w14:textId="77777777" w:rsidR="003F5306" w:rsidRDefault="008C1571">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14:paraId="36C5A0C7" w14:textId="77777777" w:rsidR="003F5306" w:rsidRDefault="008C1571">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14:paraId="56B5CCA8" w14:textId="77777777" w:rsidR="003F5306" w:rsidRDefault="008C1571">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1779251F" w14:textId="77777777" w:rsidR="003F5306" w:rsidRDefault="003F5306">
      <w:pPr>
        <w:pStyle w:val="Default"/>
        <w:spacing w:line="360" w:lineRule="auto"/>
        <w:rPr>
          <w:rFonts w:hAnsi="宋体"/>
          <w:sz w:val="18"/>
          <w:szCs w:val="18"/>
        </w:rPr>
      </w:pPr>
    </w:p>
    <w:sectPr w:rsidR="003F5306">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472C1" w14:textId="77777777" w:rsidR="004A5DE6" w:rsidRDefault="004A5DE6">
      <w:r>
        <w:separator/>
      </w:r>
    </w:p>
  </w:endnote>
  <w:endnote w:type="continuationSeparator" w:id="0">
    <w:p w14:paraId="6E596CDD" w14:textId="77777777" w:rsidR="004A5DE6" w:rsidRDefault="004A5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08792" w14:textId="77777777" w:rsidR="00A06841" w:rsidRDefault="00A06841">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496DEC">
      <w:rPr>
        <w:noProof/>
        <w:kern w:val="0"/>
        <w:szCs w:val="21"/>
      </w:rPr>
      <w:t>33</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633B9" w14:textId="77777777" w:rsidR="004A5DE6" w:rsidRDefault="004A5DE6">
      <w:r>
        <w:separator/>
      </w:r>
    </w:p>
  </w:footnote>
  <w:footnote w:type="continuationSeparator" w:id="0">
    <w:p w14:paraId="2E1AA042" w14:textId="77777777" w:rsidR="004A5DE6" w:rsidRDefault="004A5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6ED4A" w14:textId="77777777" w:rsidR="00A06841" w:rsidRDefault="00A06841">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14:paraId="05CA17D0" w14:textId="77777777" w:rsidR="00A06841" w:rsidRDefault="00A06841">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cumentProtection w:edit="readOnly" w:enforcement="1" w:cryptProviderType="rsaFull" w:cryptAlgorithmClass="hash" w:cryptAlgorithmType="typeAny" w:cryptAlgorithmSid="4" w:cryptSpinCount="0" w:hash="S4Ea0idHoA+byMSQ8Vu7sKactI4=" w:salt="6ao0FV3ti/LdAH+izr8VxA=="/>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13FB"/>
    <w:rsid w:val="0001202B"/>
    <w:rsid w:val="000124BB"/>
    <w:rsid w:val="00012B86"/>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64A85"/>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6A5D"/>
    <w:rsid w:val="000E798C"/>
    <w:rsid w:val="000E7BB9"/>
    <w:rsid w:val="000F09FA"/>
    <w:rsid w:val="000F4322"/>
    <w:rsid w:val="000F556F"/>
    <w:rsid w:val="000F71B4"/>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3F9E"/>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72B"/>
    <w:rsid w:val="00196E62"/>
    <w:rsid w:val="001A0033"/>
    <w:rsid w:val="001A141C"/>
    <w:rsid w:val="001A352E"/>
    <w:rsid w:val="001A434D"/>
    <w:rsid w:val="001A6633"/>
    <w:rsid w:val="001B218F"/>
    <w:rsid w:val="001B21AE"/>
    <w:rsid w:val="001C2CC7"/>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23D"/>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7A7"/>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05E7"/>
    <w:rsid w:val="00272C40"/>
    <w:rsid w:val="00273F65"/>
    <w:rsid w:val="00274BFD"/>
    <w:rsid w:val="00275526"/>
    <w:rsid w:val="00275757"/>
    <w:rsid w:val="002800A1"/>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4D9E"/>
    <w:rsid w:val="002C6117"/>
    <w:rsid w:val="002C6DB5"/>
    <w:rsid w:val="002D0829"/>
    <w:rsid w:val="002D3AB7"/>
    <w:rsid w:val="002D3AEF"/>
    <w:rsid w:val="002D6AFD"/>
    <w:rsid w:val="002D7737"/>
    <w:rsid w:val="002E134B"/>
    <w:rsid w:val="002E25FC"/>
    <w:rsid w:val="002E393C"/>
    <w:rsid w:val="002E5F4C"/>
    <w:rsid w:val="002E6721"/>
    <w:rsid w:val="002E7C23"/>
    <w:rsid w:val="002F25C6"/>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2DD8"/>
    <w:rsid w:val="003444E9"/>
    <w:rsid w:val="00350B80"/>
    <w:rsid w:val="0035109F"/>
    <w:rsid w:val="00351B3C"/>
    <w:rsid w:val="0035299D"/>
    <w:rsid w:val="00356734"/>
    <w:rsid w:val="00356F2E"/>
    <w:rsid w:val="003601A7"/>
    <w:rsid w:val="00361109"/>
    <w:rsid w:val="00363155"/>
    <w:rsid w:val="00363191"/>
    <w:rsid w:val="00363504"/>
    <w:rsid w:val="0036433E"/>
    <w:rsid w:val="003669E3"/>
    <w:rsid w:val="00370696"/>
    <w:rsid w:val="00371546"/>
    <w:rsid w:val="0037248D"/>
    <w:rsid w:val="003727DA"/>
    <w:rsid w:val="00373200"/>
    <w:rsid w:val="00373305"/>
    <w:rsid w:val="003745A5"/>
    <w:rsid w:val="00375BC6"/>
    <w:rsid w:val="00380DB4"/>
    <w:rsid w:val="00381A67"/>
    <w:rsid w:val="003823A6"/>
    <w:rsid w:val="003838B9"/>
    <w:rsid w:val="00383D2C"/>
    <w:rsid w:val="003847F9"/>
    <w:rsid w:val="00384E28"/>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4B74"/>
    <w:rsid w:val="003F5306"/>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276D6"/>
    <w:rsid w:val="00430DF1"/>
    <w:rsid w:val="0043228F"/>
    <w:rsid w:val="00434DA3"/>
    <w:rsid w:val="004365C7"/>
    <w:rsid w:val="004369A7"/>
    <w:rsid w:val="0043725F"/>
    <w:rsid w:val="00440E4C"/>
    <w:rsid w:val="00441309"/>
    <w:rsid w:val="00441A1F"/>
    <w:rsid w:val="00441C87"/>
    <w:rsid w:val="0044275F"/>
    <w:rsid w:val="004442AB"/>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19A"/>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6DEC"/>
    <w:rsid w:val="00497FEC"/>
    <w:rsid w:val="004A0C4A"/>
    <w:rsid w:val="004A0D93"/>
    <w:rsid w:val="004A12AC"/>
    <w:rsid w:val="004A2354"/>
    <w:rsid w:val="004A2D85"/>
    <w:rsid w:val="004A5DE6"/>
    <w:rsid w:val="004B1194"/>
    <w:rsid w:val="004B11F5"/>
    <w:rsid w:val="004B1599"/>
    <w:rsid w:val="004B3136"/>
    <w:rsid w:val="004B5526"/>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332"/>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1023"/>
    <w:rsid w:val="005D2A2A"/>
    <w:rsid w:val="005D30EC"/>
    <w:rsid w:val="005D3EBA"/>
    <w:rsid w:val="005D3F7B"/>
    <w:rsid w:val="005D3F83"/>
    <w:rsid w:val="005D4A21"/>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4936"/>
    <w:rsid w:val="005F7FD5"/>
    <w:rsid w:val="00600FE7"/>
    <w:rsid w:val="006019D1"/>
    <w:rsid w:val="00605524"/>
    <w:rsid w:val="00605B31"/>
    <w:rsid w:val="00605C5D"/>
    <w:rsid w:val="006065FB"/>
    <w:rsid w:val="00607DDC"/>
    <w:rsid w:val="00612793"/>
    <w:rsid w:val="00612869"/>
    <w:rsid w:val="006146BA"/>
    <w:rsid w:val="00617072"/>
    <w:rsid w:val="00620063"/>
    <w:rsid w:val="00620D75"/>
    <w:rsid w:val="00621F2C"/>
    <w:rsid w:val="0062297C"/>
    <w:rsid w:val="00624760"/>
    <w:rsid w:val="00624F2C"/>
    <w:rsid w:val="00625B80"/>
    <w:rsid w:val="00626BC0"/>
    <w:rsid w:val="0063051C"/>
    <w:rsid w:val="006307AD"/>
    <w:rsid w:val="00631736"/>
    <w:rsid w:val="006328AE"/>
    <w:rsid w:val="0064020E"/>
    <w:rsid w:val="0064087A"/>
    <w:rsid w:val="0064382F"/>
    <w:rsid w:val="006451BF"/>
    <w:rsid w:val="006453CC"/>
    <w:rsid w:val="00645570"/>
    <w:rsid w:val="00645D1F"/>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3BCD"/>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2DA"/>
    <w:rsid w:val="006F2488"/>
    <w:rsid w:val="006F356A"/>
    <w:rsid w:val="006F5923"/>
    <w:rsid w:val="006F6174"/>
    <w:rsid w:val="006F7D4D"/>
    <w:rsid w:val="0070045F"/>
    <w:rsid w:val="007048B2"/>
    <w:rsid w:val="00706406"/>
    <w:rsid w:val="00706DCA"/>
    <w:rsid w:val="00707A7B"/>
    <w:rsid w:val="007123F2"/>
    <w:rsid w:val="00712745"/>
    <w:rsid w:val="00712CFF"/>
    <w:rsid w:val="0071321B"/>
    <w:rsid w:val="007143E3"/>
    <w:rsid w:val="0071446F"/>
    <w:rsid w:val="00714473"/>
    <w:rsid w:val="007166B2"/>
    <w:rsid w:val="00717330"/>
    <w:rsid w:val="00720D3D"/>
    <w:rsid w:val="00720E8F"/>
    <w:rsid w:val="007210F9"/>
    <w:rsid w:val="0072322A"/>
    <w:rsid w:val="00724416"/>
    <w:rsid w:val="007273DC"/>
    <w:rsid w:val="0072773A"/>
    <w:rsid w:val="00727C00"/>
    <w:rsid w:val="007305B6"/>
    <w:rsid w:val="007319DA"/>
    <w:rsid w:val="00741F90"/>
    <w:rsid w:val="007425D7"/>
    <w:rsid w:val="00742D00"/>
    <w:rsid w:val="007431C0"/>
    <w:rsid w:val="00743AB2"/>
    <w:rsid w:val="00744575"/>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2F6F"/>
    <w:rsid w:val="00794CF9"/>
    <w:rsid w:val="00794EA0"/>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ADB"/>
    <w:rsid w:val="007D3C57"/>
    <w:rsid w:val="007D5878"/>
    <w:rsid w:val="007D6324"/>
    <w:rsid w:val="007D68C9"/>
    <w:rsid w:val="007D6F94"/>
    <w:rsid w:val="007D7B84"/>
    <w:rsid w:val="007E1F76"/>
    <w:rsid w:val="007E3453"/>
    <w:rsid w:val="007E3857"/>
    <w:rsid w:val="007E4180"/>
    <w:rsid w:val="007E4637"/>
    <w:rsid w:val="007E4A3F"/>
    <w:rsid w:val="007E57EB"/>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1DC"/>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7B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6A39"/>
    <w:rsid w:val="008B185F"/>
    <w:rsid w:val="008B3113"/>
    <w:rsid w:val="008B45F2"/>
    <w:rsid w:val="008B4E65"/>
    <w:rsid w:val="008B5744"/>
    <w:rsid w:val="008B7818"/>
    <w:rsid w:val="008C04C6"/>
    <w:rsid w:val="008C1571"/>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E6866"/>
    <w:rsid w:val="008F2669"/>
    <w:rsid w:val="008F2710"/>
    <w:rsid w:val="008F432E"/>
    <w:rsid w:val="008F784B"/>
    <w:rsid w:val="008F7A01"/>
    <w:rsid w:val="00900AF7"/>
    <w:rsid w:val="00900EE8"/>
    <w:rsid w:val="00901909"/>
    <w:rsid w:val="00901ACE"/>
    <w:rsid w:val="00901B37"/>
    <w:rsid w:val="009043D1"/>
    <w:rsid w:val="00904AA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6841"/>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59AC"/>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57EC6"/>
    <w:rsid w:val="00A60B29"/>
    <w:rsid w:val="00A60B80"/>
    <w:rsid w:val="00A61197"/>
    <w:rsid w:val="00A63267"/>
    <w:rsid w:val="00A64046"/>
    <w:rsid w:val="00A64535"/>
    <w:rsid w:val="00A70619"/>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9AD"/>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0996"/>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8AC"/>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217"/>
    <w:rsid w:val="00BF54B5"/>
    <w:rsid w:val="00BF6F2C"/>
    <w:rsid w:val="00BF757A"/>
    <w:rsid w:val="00C012BE"/>
    <w:rsid w:val="00C017FF"/>
    <w:rsid w:val="00C01FBD"/>
    <w:rsid w:val="00C02090"/>
    <w:rsid w:val="00C03970"/>
    <w:rsid w:val="00C04AA0"/>
    <w:rsid w:val="00C060B9"/>
    <w:rsid w:val="00C06806"/>
    <w:rsid w:val="00C0746C"/>
    <w:rsid w:val="00C07ED9"/>
    <w:rsid w:val="00C105F1"/>
    <w:rsid w:val="00C11341"/>
    <w:rsid w:val="00C17352"/>
    <w:rsid w:val="00C17421"/>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55F"/>
    <w:rsid w:val="00C5311E"/>
    <w:rsid w:val="00C5343D"/>
    <w:rsid w:val="00C54A52"/>
    <w:rsid w:val="00C60A5E"/>
    <w:rsid w:val="00C61028"/>
    <w:rsid w:val="00C62B36"/>
    <w:rsid w:val="00C63219"/>
    <w:rsid w:val="00C636B4"/>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2FBF"/>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67D8F"/>
    <w:rsid w:val="00D70935"/>
    <w:rsid w:val="00D724FE"/>
    <w:rsid w:val="00D73615"/>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8FE"/>
    <w:rsid w:val="00DD4131"/>
    <w:rsid w:val="00DD4387"/>
    <w:rsid w:val="00DD5B36"/>
    <w:rsid w:val="00DE295D"/>
    <w:rsid w:val="00DE2B95"/>
    <w:rsid w:val="00DE45E9"/>
    <w:rsid w:val="00DE51F9"/>
    <w:rsid w:val="00DE56BC"/>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679E"/>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1BCE"/>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3996"/>
    <w:rsid w:val="00E945AC"/>
    <w:rsid w:val="00E94859"/>
    <w:rsid w:val="00E94C30"/>
    <w:rsid w:val="00E94EF2"/>
    <w:rsid w:val="00E95C4B"/>
    <w:rsid w:val="00E965EE"/>
    <w:rsid w:val="00E9683E"/>
    <w:rsid w:val="00E96ECC"/>
    <w:rsid w:val="00E9744A"/>
    <w:rsid w:val="00E97657"/>
    <w:rsid w:val="00EA2A51"/>
    <w:rsid w:val="00EA3F51"/>
    <w:rsid w:val="00EA536C"/>
    <w:rsid w:val="00EB0052"/>
    <w:rsid w:val="00EB0611"/>
    <w:rsid w:val="00EB0FBB"/>
    <w:rsid w:val="00EB215C"/>
    <w:rsid w:val="00EB3768"/>
    <w:rsid w:val="00EB3A44"/>
    <w:rsid w:val="00EB5817"/>
    <w:rsid w:val="00EB5D26"/>
    <w:rsid w:val="00EB7522"/>
    <w:rsid w:val="00EB7D69"/>
    <w:rsid w:val="00EC1ACD"/>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EF7DBE"/>
    <w:rsid w:val="00F016BB"/>
    <w:rsid w:val="00F039CF"/>
    <w:rsid w:val="00F05328"/>
    <w:rsid w:val="00F05335"/>
    <w:rsid w:val="00F0536E"/>
    <w:rsid w:val="00F05D39"/>
    <w:rsid w:val="00F06333"/>
    <w:rsid w:val="00F06593"/>
    <w:rsid w:val="00F0725A"/>
    <w:rsid w:val="00F10E47"/>
    <w:rsid w:val="00F12785"/>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3F73"/>
    <w:rsid w:val="00F66759"/>
    <w:rsid w:val="00F677CF"/>
    <w:rsid w:val="00F67967"/>
    <w:rsid w:val="00F67CF6"/>
    <w:rsid w:val="00F72651"/>
    <w:rsid w:val="00F8175E"/>
    <w:rsid w:val="00F81B05"/>
    <w:rsid w:val="00F81F15"/>
    <w:rsid w:val="00F82049"/>
    <w:rsid w:val="00F82C9F"/>
    <w:rsid w:val="00F8388A"/>
    <w:rsid w:val="00F84E80"/>
    <w:rsid w:val="00F87537"/>
    <w:rsid w:val="00F92A0D"/>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20A6A96"/>
    <w:rsid w:val="0356786B"/>
    <w:rsid w:val="046E31C1"/>
    <w:rsid w:val="056C4F65"/>
    <w:rsid w:val="06F4696E"/>
    <w:rsid w:val="07245E56"/>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6123FD6"/>
    <w:rsid w:val="26F50BA9"/>
    <w:rsid w:val="29026D00"/>
    <w:rsid w:val="2A5A5181"/>
    <w:rsid w:val="2A642791"/>
    <w:rsid w:val="2EA644DF"/>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380F44"/>
    <w:rsid w:val="5C624734"/>
    <w:rsid w:val="5FE91ABC"/>
    <w:rsid w:val="60D42826"/>
    <w:rsid w:val="628E734C"/>
    <w:rsid w:val="6580603B"/>
    <w:rsid w:val="68B96EA7"/>
    <w:rsid w:val="68C7223A"/>
    <w:rsid w:val="68EF6886"/>
    <w:rsid w:val="694A7300"/>
    <w:rsid w:val="699457CF"/>
    <w:rsid w:val="6FDD1093"/>
    <w:rsid w:val="709C0126"/>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CE6880"/>
  <w15:docId w15:val="{C12C2103-D3E0-4872-8713-DD86EDA13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0.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2.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5.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7.xml><?xml version="1.0" encoding="utf-8"?>
<ds:datastoreItem xmlns:ds="http://schemas.openxmlformats.org/officeDocument/2006/customXml" ds:itemID="{A946737F-78EA-46C4-8939-E5A72AB34C7F}">
  <ds:schemaRefs>
    <ds:schemaRef ds:uri="http://schemas.openxmlformats.org/officeDocument/2006/bibliography"/>
  </ds:schemaRefs>
</ds:datastoreItem>
</file>

<file path=customXml/itemProps2.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4.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5.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8.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9.xml><?xml version="1.0" encoding="utf-8"?>
<ds:datastoreItem xmlns:ds="http://schemas.openxmlformats.org/officeDocument/2006/customXml" ds:itemID="{CF487381-D648-48A1-B1E4-A4540B0D3650}">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36</Pages>
  <Words>3674</Words>
  <Characters>20942</Characters>
  <Application>Microsoft Office Word</Application>
  <DocSecurity>8</DocSecurity>
  <Lines>174</Lines>
  <Paragraphs>49</Paragraphs>
  <ScaleCrop>false</ScaleCrop>
  <Company>Microsoft</Company>
  <LinksUpToDate>false</LinksUpToDate>
  <CharactersWithSpaces>24567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112</cp:revision>
  <cp:lastPrinted>2020-09-21T06:35:00Z</cp:lastPrinted>
  <dcterms:created xsi:type="dcterms:W3CDTF">2021-09-06T06:01:00Z</dcterms:created>
  <dcterms:modified xsi:type="dcterms:W3CDTF">2023-10-20T02:24:00Z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D355C5225BC54BA18C7C1927D5AADE72_13</vt:lpwstr>
  </property>
</Properties>
</file>