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465B6" w:rsidRDefault="005465B6">
      <w:pPr>
        <w:rPr>
          <w:sz w:val="48"/>
        </w:rPr>
      </w:pPr>
    </w:p>
    <w:p w:rsidR="005465B6" w:rsidRDefault="005465B6">
      <w:pPr>
        <w:rPr>
          <w:sz w:val="48"/>
        </w:rPr>
      </w:pPr>
    </w:p>
    <w:p w:rsidR="00641758" w:rsidRPr="00AE7B09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 w:hint="eastAsia"/>
          <w:b/>
          <w:bCs/>
          <w:sz w:val="48"/>
          <w:szCs w:val="30"/>
        </w:rPr>
        <w:t>桐庐农商银行丰收信福封闭净值型2023年第20期理财产品</w:t>
      </w:r>
    </w:p>
    <w:p w:rsidR="0028673C" w:rsidRPr="00C54806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2023年第4季度</w:t>
      </w:r>
      <w:r w:rsidR="00985C6F">
        <w:rPr>
          <w:rFonts w:ascii="宋体" w:hAnsi="宋体" w:hint="eastAsia"/>
          <w:b/>
          <w:bCs/>
          <w:sz w:val="48"/>
          <w:szCs w:val="30"/>
        </w:rPr>
        <w:t>报告</w:t>
      </w:r>
    </w:p>
    <w:p w:rsidR="005465B6" w:rsidRPr="005310A6" w:rsidRDefault="005465B6">
      <w:pPr>
        <w:jc w:val="center"/>
        <w:rPr>
          <w:rFonts w:ascii="宋体" w:hAnsi="宋体"/>
          <w:b/>
          <w:bCs/>
          <w:sz w:val="28"/>
          <w:szCs w:val="30"/>
        </w:rPr>
      </w:pPr>
    </w:p>
    <w:p w:rsidR="005465B6" w:rsidRPr="00552EA5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 w:rsidP="00C00573">
      <w:pPr>
        <w:jc w:val="center"/>
        <w:rPr>
          <w:rFonts w:ascii="宋体" w:hAnsi="宋体"/>
          <w:sz w:val="28"/>
          <w:szCs w:val="30"/>
        </w:rPr>
      </w:pPr>
    </w:p>
    <w:p w:rsidR="00C00573" w:rsidRDefault="00C00573" w:rsidP="00C00573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Pr="003245FC" w:rsidRDefault="0024340D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</w:t>
      </w:r>
      <w:r w:rsidR="005465B6">
        <w:rPr>
          <w:rFonts w:ascii="宋体" w:hAnsi="宋体"/>
          <w:b/>
          <w:bCs/>
          <w:sz w:val="28"/>
          <w:szCs w:val="30"/>
        </w:rPr>
        <w:t>管理人：</w:t>
      </w:r>
      <w:r w:rsidR="00193840" w:rsidRPr="00011E76">
        <w:rPr>
          <w:rFonts w:ascii="宋体" w:hAnsi="宋体"/>
          <w:b/>
          <w:bCs/>
          <w:sz w:val="28"/>
          <w:szCs w:val="30"/>
        </w:rPr>
        <w:t>浙江桐庐农村商业银行股份有限公司</w:t>
      </w:r>
    </w:p>
    <w:p w:rsidR="005465B6" w:rsidRDefault="0024340D">
      <w:pPr>
        <w:ind w:firstLineChars="600" w:firstLine="1687"/>
        <w:jc w:val="left"/>
        <w:rPr>
          <w:rFonts w:ascii="宋体" w:hAnsi="宋体"/>
          <w:sz w:val="28"/>
          <w:szCs w:val="30"/>
        </w:rPr>
      </w:pPr>
      <w:r w:rsidRPr="003245FC">
        <w:rPr>
          <w:rFonts w:ascii="宋体" w:hAnsi="宋体"/>
          <w:b/>
          <w:bCs/>
          <w:sz w:val="28"/>
          <w:szCs w:val="30"/>
        </w:rPr>
        <w:t>产品</w:t>
      </w:r>
      <w:r w:rsidR="005465B6" w:rsidRPr="003245FC">
        <w:rPr>
          <w:rFonts w:ascii="宋体" w:hAnsi="宋体"/>
          <w:b/>
          <w:bCs/>
          <w:sz w:val="28"/>
          <w:szCs w:val="30"/>
        </w:rPr>
        <w:t>托管人：</w:t>
      </w:r>
      <w:r w:rsidR="00193840" w:rsidRPr="008F7CDF">
        <w:rPr>
          <w:rFonts w:ascii="宋体" w:hAnsi="宋体" w:hint="eastAsia"/>
          <w:b/>
          <w:bCs/>
          <w:sz w:val="28"/>
          <w:szCs w:val="30"/>
        </w:rPr>
        <w:t>招商银行股份有限公司杭州分行</w:t>
      </w:r>
    </w:p>
    <w:p w:rsidR="005465B6" w:rsidRDefault="005465B6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93136C" w:rsidRDefault="0093136C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6C483B" w:rsidRDefault="006C483B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5465B6" w:rsidRPr="0093136C" w:rsidRDefault="005465B6" w:rsidP="0093136C">
      <w:pPr>
        <w:rPr>
          <w:rFonts w:ascii="宋体" w:hAnsi="宋体"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重要提示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产品托管人</w:t>
      </w:r>
      <w:r w:rsidR="00386349" w:rsidRPr="00386349">
        <w:rPr>
          <w:rFonts w:ascii="宋体" w:hAnsi="宋体"/>
          <w:szCs w:val="21"/>
        </w:rPr>
        <w:t>招商银行股份有限公司杭州分行</w:t>
      </w:r>
      <w:r>
        <w:rPr>
          <w:rFonts w:ascii="宋体" w:hAnsi="宋体" w:hint="eastAsia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投资决策前应仔细阅读本产品的发行文件。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本报告中财务资料未经审计。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ascii="宋体" w:hAnsi="宋体" w:hint="eastAsia"/>
          <w:szCs w:val="21"/>
        </w:rPr>
        <w:t>自</w:t>
      </w:r>
      <w:r w:rsidR="005C50DF" w:rsidRPr="00BF6960">
        <w:rPr>
          <w:rFonts w:ascii="宋体" w:hAnsi="宋体" w:hint="eastAsia"/>
          <w:szCs w:val="21"/>
        </w:rPr>
        <w:t>2023-10-01</w:t>
      </w:r>
      <w:r w:rsidR="00A217B1">
        <w:rPr>
          <w:rFonts w:ascii="宋体" w:hAnsi="宋体" w:hint="eastAsia"/>
          <w:szCs w:val="21"/>
        </w:rPr>
        <w:t>起</w:t>
      </w:r>
      <w:r w:rsidR="005C50DF">
        <w:rPr>
          <w:rFonts w:ascii="宋体" w:hAnsi="宋体" w:hint="eastAsia"/>
          <w:szCs w:val="21"/>
        </w:rPr>
        <w:t>至</w:t>
      </w:r>
      <w:r w:rsidR="005C50DF" w:rsidRPr="00BF6960">
        <w:rPr>
          <w:rFonts w:ascii="宋体" w:hAnsi="宋体" w:hint="eastAsia"/>
          <w:szCs w:val="21"/>
        </w:rPr>
        <w:t>2023-12-31</w:t>
      </w:r>
      <w:r>
        <w:rPr>
          <w:rFonts w:ascii="宋体" w:hAnsi="宋体"/>
          <w:szCs w:val="21"/>
        </w:rPr>
        <w:t>止。</w:t>
      </w:r>
    </w:p>
    <w:p w:rsidR="005465B6" w:rsidRDefault="0024340D" w:rsidP="00C244B2">
      <w:pPr>
        <w:pStyle w:val="XBRLTitle1"/>
      </w:pPr>
      <w:r>
        <w:rPr>
          <w:rFonts w:hint="eastAsia"/>
          <w:lang w:eastAsia="zh-CN"/>
        </w:rPr>
        <w:t>产品</w:t>
      </w:r>
      <w:proofErr w:type="spellStart"/>
      <w:r w:rsidR="0082723D" w:rsidRPr="0082723D">
        <w:rPr>
          <w:rFonts w:hint="eastAsia"/>
        </w:rPr>
        <w:t>基本情况</w:t>
      </w:r>
      <w:proofErr w:type="spellEnd"/>
      <w:r w:rsidR="00863246">
        <w:rPr>
          <w:rFonts w:hint="eastAsia"/>
          <w:lang w:eastAsia="zh-CN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8"/>
        <w:gridCol w:w="5027"/>
      </w:tblGrid>
      <w:tr w:rsidR="00A80900" w:rsidTr="00C34D32">
        <w:trPr>
          <w:trHeight w:val="304"/>
        </w:trPr>
        <w:tc>
          <w:tcPr>
            <w:tcW w:w="3838" w:type="dxa"/>
            <w:vAlign w:val="center"/>
          </w:tcPr>
          <w:p w:rsidR="00A80900" w:rsidRPr="00A80900" w:rsidRDefault="00A80900">
            <w:pPr>
              <w:jc w:val="left"/>
              <w:rPr>
                <w:rFonts w:ascii="宋体" w:hAnsi="宋体"/>
                <w:b/>
                <w:szCs w:val="21"/>
              </w:rPr>
            </w:pPr>
            <w:r w:rsidRPr="00A80900"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:rsidR="00A80900" w:rsidRPr="00A80900" w:rsidRDefault="00A80900" w:rsidP="00D7572D">
            <w:pPr>
              <w:jc w:val="left"/>
              <w:rPr>
                <w:rFonts w:ascii="宋体" w:hAnsi="宋体"/>
                <w:b/>
              </w:rPr>
            </w:pPr>
            <w:r w:rsidRPr="00A80900">
              <w:rPr>
                <w:rFonts w:ascii="宋体" w:hAnsi="宋体" w:hint="eastAsia"/>
                <w:b/>
              </w:rPr>
              <w:t>信息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E271F"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桐庐农商银行丰收信福封闭净值型2023年第20期理财产品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4340D">
              <w:rPr>
                <w:rFonts w:ascii="宋体" w:hAnsi="宋体" w:hint="eastAsia"/>
                <w:szCs w:val="21"/>
              </w:rPr>
              <w:t>登记编码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C1123123000020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管理人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浙江桐庐农村商业银行股份有限公司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 w:rsidRPr="005310A6">
              <w:rPr>
                <w:rFonts w:ascii="宋体" w:hAnsi="宋体"/>
              </w:rPr>
              <w:t>招商银行股份有限公司杭州分行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运作方式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D3143">
              <w:rPr>
                <w:rFonts w:ascii="宋体" w:hAnsi="宋体" w:hint="eastAsia"/>
                <w:szCs w:val="21"/>
              </w:rPr>
              <w:t>成立日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2023-08-09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产品到</w:t>
            </w:r>
            <w:r w:rsidRPr="002D3143">
              <w:rPr>
                <w:rFonts w:ascii="宋体" w:hAnsi="宋体" w:hint="eastAsia"/>
                <w:szCs w:val="21"/>
              </w:rPr>
              <w:t>期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2024-08-08</w:t>
            </w:r>
          </w:p>
        </w:tc>
      </w:tr>
      <w:tr w:rsidR="004E5C17" w:rsidTr="00AD6DD4">
        <w:trPr>
          <w:trHeight w:val="321"/>
        </w:trPr>
        <w:tc>
          <w:tcPr>
            <w:tcW w:w="3838" w:type="dxa"/>
            <w:vAlign w:val="center"/>
          </w:tcPr>
          <w:p w:rsidR="004E5C17" w:rsidRPr="0028673C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>报告期末</w:t>
            </w: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份额总额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ascii="宋体" w:hAnsi="宋体" w:hint="eastAsia"/>
              </w:rPr>
              <w:t>6,990,000.00</w:t>
            </w:r>
            <w:bookmarkEnd w:id="0"/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>业绩比较基准</w:t>
            </w:r>
            <w:r>
              <w:rPr>
                <w:rFonts w:ascii="宋体" w:hAnsi="宋体" w:hint="eastAsia"/>
                <w:szCs w:val="21"/>
              </w:rPr>
              <w:t>（如有）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[3%-4.1%]/年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 w:rsidR="00B91227" w:rsidRPr="00B91227" w:rsidRDefault="0024340D" w:rsidP="00B91227">
      <w:pPr>
        <w:pStyle w:val="XBRLTitle1"/>
        <w:rPr>
          <w:lang w:eastAsia="zh-CN"/>
        </w:rPr>
      </w:pPr>
      <w:proofErr w:type="spellStart"/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 w:rsidR="0082723D" w:rsidRPr="0082723D">
        <w:rPr>
          <w:rFonts w:hint="eastAsia"/>
        </w:rPr>
        <w:t>表现</w:t>
      </w:r>
      <w:proofErr w:type="spellEnd"/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3"/>
        <w:gridCol w:w="5103"/>
      </w:tblGrid>
      <w:tr w:rsidR="000811DB" w:rsidTr="006876F4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0811DB" w:rsidRPr="003C5071" w:rsidRDefault="000811DB" w:rsidP="003C5071">
            <w:pPr>
              <w:jc w:val="center"/>
              <w:rPr>
                <w:rFonts w:ascii="宋体" w:hAnsi="宋体"/>
                <w:b/>
              </w:rPr>
            </w:pPr>
            <w:r w:rsidRPr="00583550"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0811DB" w:rsidRPr="003C5071" w:rsidRDefault="00761A28" w:rsidP="003C5071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</w:t>
            </w:r>
            <w:r>
              <w:rPr>
                <w:rFonts w:hint="eastAsia"/>
                <w:b/>
              </w:rPr>
              <w:t>%</w:t>
            </w:r>
            <w:r>
              <w:rPr>
                <w:rFonts w:hint="eastAsia"/>
                <w:b/>
              </w:rPr>
              <w:t>）</w:t>
            </w:r>
          </w:p>
        </w:tc>
      </w:tr>
      <w:tr w:rsidR="000811DB" w:rsidTr="006876F4">
        <w:trPr>
          <w:trHeight w:val="556"/>
        </w:trPr>
        <w:tc>
          <w:tcPr>
            <w:tcW w:w="3853" w:type="dxa"/>
            <w:vAlign w:val="center"/>
          </w:tcPr>
          <w:p w:rsidR="000811DB" w:rsidRPr="00E757CD" w:rsidRDefault="006876F4" w:rsidP="00E757C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当期</w:t>
            </w:r>
            <w:r w:rsidR="00761A28">
              <w:rPr>
                <w:rFonts w:ascii="宋体" w:hAnsi="宋体" w:hint="eastAsia"/>
              </w:rPr>
              <w:t>（</w:t>
            </w:r>
            <w:r w:rsidR="00761A28" w:rsidRPr="00D76EC7">
              <w:rPr>
                <w:rFonts w:ascii="宋体" w:hAnsi="宋体"/>
              </w:rPr>
              <w:t>2023-10-01</w:t>
            </w:r>
            <w:r w:rsidR="00761A28">
              <w:rPr>
                <w:rFonts w:ascii="宋体" w:hAnsi="宋体" w:hint="eastAsia"/>
              </w:rPr>
              <w:t>至</w:t>
            </w:r>
            <w:r w:rsidR="00761A28" w:rsidRPr="00D76EC7">
              <w:rPr>
                <w:rFonts w:ascii="宋体" w:hAnsi="宋体"/>
              </w:rPr>
              <w:t>2023-12-31</w:t>
            </w:r>
            <w:r w:rsidR="00761A28">
              <w:rPr>
                <w:rFonts w:ascii="宋体" w:hAnsi="宋体" w:hint="eastAsia"/>
              </w:rPr>
              <w:t>）</w:t>
            </w:r>
          </w:p>
        </w:tc>
        <w:tc>
          <w:tcPr>
            <w:tcW w:w="5103" w:type="dxa"/>
            <w:vAlign w:val="center"/>
          </w:tcPr>
          <w:p w:rsidR="000811DB" w:rsidRPr="00A2617B" w:rsidRDefault="00037456" w:rsidP="00D31FD3">
            <w:pPr>
              <w:jc w:val="right"/>
            </w:pPr>
            <w:r w:rsidRPr="00A2617B">
              <w:t>1.48</w:t>
            </w:r>
          </w:p>
        </w:tc>
      </w:tr>
      <w:tr w:rsidR="006876F4" w:rsidTr="006876F4">
        <w:trPr>
          <w:trHeight w:val="556"/>
        </w:trPr>
        <w:tc>
          <w:tcPr>
            <w:tcW w:w="3853" w:type="dxa"/>
            <w:vAlign w:val="center"/>
          </w:tcPr>
          <w:p w:rsidR="006876F4" w:rsidRPr="00583550" w:rsidRDefault="006876F4" w:rsidP="006876F4">
            <w:pPr>
              <w:jc w:val="center"/>
              <w:rPr>
                <w:rFonts w:ascii="宋体" w:hAnsi="宋体"/>
              </w:rPr>
            </w:pPr>
            <w:r w:rsidRPr="00583550">
              <w:rPr>
                <w:rFonts w:ascii="宋体" w:hAnsi="宋体" w:hint="eastAsia"/>
              </w:rPr>
              <w:t>自</w:t>
            </w:r>
            <w:r>
              <w:rPr>
                <w:rFonts w:ascii="宋体" w:hAnsi="宋体" w:hint="eastAsia"/>
              </w:rPr>
              <w:t>产品成立</w:t>
            </w:r>
            <w:proofErr w:type="gramStart"/>
            <w:r>
              <w:rPr>
                <w:rFonts w:ascii="宋体" w:hAnsi="宋体" w:hint="eastAsia"/>
              </w:rPr>
              <w:t>日</w:t>
            </w:r>
            <w:r w:rsidRPr="00583550">
              <w:rPr>
                <w:rFonts w:ascii="宋体" w:hAnsi="宋体" w:hint="eastAsia"/>
              </w:rPr>
              <w:t>至今</w:t>
            </w:r>
            <w:proofErr w:type="gramEnd"/>
          </w:p>
        </w:tc>
        <w:tc>
          <w:tcPr>
            <w:tcW w:w="5103" w:type="dxa"/>
            <w:vAlign w:val="center"/>
          </w:tcPr>
          <w:p w:rsidR="006876F4" w:rsidRPr="00BD70E0" w:rsidRDefault="00037456" w:rsidP="006876F4">
            <w:pPr>
              <w:jc w:val="right"/>
            </w:pPr>
            <w:r w:rsidRPr="00BD70E0">
              <w:rPr>
                <w:rFonts w:hint="eastAsia"/>
              </w:rPr>
              <w:t>2.12</w:t>
            </w:r>
            <w:bookmarkStart w:id="1" w:name="OLE_LINK4"/>
            <w:bookmarkStart w:id="2" w:name="OLE_LINK7"/>
            <w:bookmarkEnd w:id="1"/>
            <w:bookmarkEnd w:id="2"/>
          </w:p>
        </w:tc>
      </w:tr>
    </w:tbl>
    <w:p w:rsidR="0046347F" w:rsidRDefault="00641758" w:rsidP="002F1EBF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:rsidR="006E2B12" w:rsidRDefault="006E2B12" w:rsidP="00C244B2">
      <w:pPr>
        <w:pStyle w:val="XBRLTitle1"/>
      </w:pPr>
      <w:proofErr w:type="spellStart"/>
      <w:r w:rsidRPr="006E2B12">
        <w:rPr>
          <w:rFonts w:hint="eastAsia"/>
        </w:rPr>
        <w:lastRenderedPageBreak/>
        <w:t>主要财务指标</w:t>
      </w:r>
      <w:proofErr w:type="spellEnd"/>
    </w:p>
    <w:p w:rsidR="00513688" w:rsidRPr="00513688" w:rsidRDefault="004C689C" w:rsidP="00513688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</w:t>
      </w:r>
      <w:r w:rsidR="00513688" w:rsidRPr="00513688">
        <w:rPr>
          <w:rFonts w:ascii="宋体" w:hAnsi="宋体" w:hint="eastAsia"/>
        </w:rPr>
        <w:t>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8"/>
        <w:gridCol w:w="5027"/>
      </w:tblGrid>
      <w:tr w:rsidR="006955BF" w:rsidTr="00F0048F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6955BF" w:rsidRPr="006E2B12" w:rsidRDefault="006955BF" w:rsidP="00664F5A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6955BF" w:rsidRPr="006E2B12" w:rsidRDefault="006955BF" w:rsidP="006955BF">
            <w:pPr>
              <w:jc w:val="left"/>
              <w:rPr>
                <w:b/>
              </w:rPr>
            </w:pPr>
            <w:r w:rsidRPr="0096288A">
              <w:rPr>
                <w:b/>
              </w:rPr>
              <w:t>2023-10-01</w:t>
            </w:r>
            <w:r w:rsidRPr="006E2B12">
              <w:rPr>
                <w:rFonts w:hint="eastAsia"/>
                <w:b/>
              </w:rPr>
              <w:t>至</w:t>
            </w:r>
            <w:r w:rsidRPr="006E2B12">
              <w:rPr>
                <w:rFonts w:hint="eastAsia"/>
                <w:b/>
              </w:rPr>
              <w:t xml:space="preserve"> </w:t>
            </w:r>
            <w:r w:rsidRPr="0096288A">
              <w:rPr>
                <w:b/>
              </w:rPr>
              <w:t>2023-12-31</w:t>
            </w:r>
          </w:p>
        </w:tc>
      </w:tr>
      <w:tr w:rsidR="00A74A59">
        <w:trPr>
          <w:trHeight w:val="304"/>
        </w:trPr>
        <w:tc>
          <w:tcPr>
            <w:tcW w:w="3838" w:type="dxa"/>
            <w:vAlign w:val="center"/>
          </w:tcPr>
          <w:p w:rsidR="00A74A59" w:rsidRDefault="00F400C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:rsidR="00A74A59" w:rsidRDefault="00F400CD">
            <w:pPr>
              <w:jc w:val="right"/>
            </w:pPr>
            <w:r>
              <w:t>-267.76</w:t>
            </w:r>
          </w:p>
        </w:tc>
      </w:tr>
      <w:tr w:rsidR="00A74A59">
        <w:trPr>
          <w:trHeight w:val="304"/>
        </w:trPr>
        <w:tc>
          <w:tcPr>
            <w:tcW w:w="3838" w:type="dxa"/>
            <w:vAlign w:val="center"/>
          </w:tcPr>
          <w:p w:rsidR="00A74A59" w:rsidRDefault="00F400C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:rsidR="00A74A59" w:rsidRDefault="00F400CD">
            <w:pPr>
              <w:jc w:val="right"/>
            </w:pPr>
            <w:r>
              <w:t>103,778.25</w:t>
            </w:r>
          </w:p>
        </w:tc>
      </w:tr>
      <w:tr w:rsidR="00A74A59">
        <w:trPr>
          <w:trHeight w:val="304"/>
        </w:trPr>
        <w:tc>
          <w:tcPr>
            <w:tcW w:w="3838" w:type="dxa"/>
            <w:vAlign w:val="center"/>
          </w:tcPr>
          <w:p w:rsidR="00A74A59" w:rsidRDefault="00F400C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:rsidR="00A74A59" w:rsidRDefault="00F400CD">
            <w:pPr>
              <w:jc w:val="right"/>
            </w:pPr>
            <w:r>
              <w:t>7,138,219.40</w:t>
            </w:r>
          </w:p>
        </w:tc>
      </w:tr>
      <w:tr w:rsidR="00664F5A">
        <w:trPr>
          <w:trHeight w:val="304"/>
        </w:trPr>
        <w:tc>
          <w:tcPr>
            <w:tcW w:w="3838" w:type="dxa"/>
            <w:vAlign w:val="center"/>
          </w:tcPr>
          <w:p w:rsidR="00664F5A" w:rsidRDefault="00664F5A" w:rsidP="00664F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:rsidR="00664F5A" w:rsidRPr="00BD70E0" w:rsidRDefault="00664F5A" w:rsidP="00664F5A">
            <w:pPr>
              <w:jc w:val="right"/>
            </w:pPr>
            <w:r w:rsidRPr="00BD70E0">
              <w:t>1.02120449</w:t>
            </w:r>
          </w:p>
        </w:tc>
      </w:tr>
    </w:tbl>
    <w:p w:rsidR="00664F5A" w:rsidRDefault="00664F5A" w:rsidP="00664F5A">
      <w:pPr>
        <w:tabs>
          <w:tab w:val="left" w:pos="3135"/>
        </w:tabs>
        <w:ind w:leftChars="200" w:left="420"/>
      </w:pPr>
    </w:p>
    <w:p w:rsidR="001C4ACD" w:rsidRDefault="001C4ACD" w:rsidP="00667384">
      <w:pPr>
        <w:pStyle w:val="XBRLTitle1"/>
      </w:pPr>
      <w:r w:rsidRPr="001C4ACD">
        <w:rPr>
          <w:rFonts w:hint="eastAsia"/>
        </w:rPr>
        <w:t>投资组合情况</w:t>
      </w:r>
      <w:r w:rsidR="00A97609">
        <w:rPr>
          <w:rFonts w:hint="eastAsia"/>
        </w:rPr>
        <w:t>及</w:t>
      </w:r>
      <w:r w:rsidR="00A97609">
        <w:t>流动性风险分析</w:t>
      </w: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7019A" w:rsidRPr="007B5B14" w:rsidRDefault="001C4ACD" w:rsidP="0047019A">
      <w:pPr>
        <w:pStyle w:val="XBRLTitle2"/>
        <w:spacing w:before="156" w:after="156"/>
      </w:pPr>
      <w:proofErr w:type="spellStart"/>
      <w:r w:rsidRPr="0047019A">
        <w:rPr>
          <w:rFonts w:hint="eastAsia"/>
          <w:b w:val="0"/>
        </w:rPr>
        <w:t>期末资产组合情况</w:t>
      </w:r>
      <w:proofErr w:type="spellEnd"/>
    </w:p>
    <w:p w:rsidR="004C689C" w:rsidRDefault="004C689C" w:rsidP="003D4200">
      <w:pPr>
        <w:jc w:val="right"/>
      </w:pPr>
    </w:p>
    <w:p w:rsidR="004C689C" w:rsidRDefault="004C689C" w:rsidP="003D4200">
      <w:pPr>
        <w:jc w:val="right"/>
      </w:pPr>
    </w:p>
    <w:p w:rsidR="003D4200" w:rsidRPr="003D4200" w:rsidRDefault="00E27C54" w:rsidP="003D4200">
      <w:pPr>
        <w:jc w:val="right"/>
      </w:pPr>
      <w:r>
        <w:rPr>
          <w:rFonts w:hint="eastAsia"/>
        </w:rPr>
        <w:t>金额单位</w:t>
      </w:r>
      <w:r w:rsidR="003D4200" w:rsidRPr="003D4200">
        <w:rPr>
          <w:rFonts w:hint="eastAsia"/>
        </w:rPr>
        <w:t>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447"/>
        <w:gridCol w:w="1697"/>
        <w:gridCol w:w="1749"/>
        <w:gridCol w:w="1653"/>
        <w:gridCol w:w="1705"/>
      </w:tblGrid>
      <w:tr w:rsidR="00017B7D" w:rsidRPr="00762F4A" w:rsidTr="00017B7D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:rsidR="00CC5AAE" w:rsidRPr="00762F4A" w:rsidTr="00447A4D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总资产的比例（%）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8,492,809.85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118.97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8,492,809.85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118.97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金融衍生</w:t>
            </w:r>
            <w:proofErr w:type="gramStart"/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货币市场工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161,089.61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2.26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7,138,637.15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100.00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1,990.57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0.03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  <w:r w:rsidRPr="00762F4A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>7,138,637.15</w:t>
            </w:r>
          </w:p>
        </w:tc>
        <w:tc>
          <w:tcPr>
            <w:tcW w:w="1749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>100.00</w:t>
            </w:r>
          </w:p>
        </w:tc>
        <w:tc>
          <w:tcPr>
            <w:tcW w:w="1653" w:type="dxa"/>
          </w:tcPr>
          <w:p w:rsidR="00E71726" w:rsidRPr="00BD70E0" w:rsidRDefault="00E71726" w:rsidP="00E71726">
            <w:pPr>
              <w:jc w:val="right"/>
            </w:pPr>
            <w:r w:rsidRPr="00BD70E0">
              <w:t>8,655,890.03</w:t>
            </w:r>
          </w:p>
        </w:tc>
        <w:tc>
          <w:tcPr>
            <w:tcW w:w="1705" w:type="dxa"/>
          </w:tcPr>
          <w:p w:rsidR="00E71726" w:rsidRPr="00BD70E0" w:rsidRDefault="00E71726" w:rsidP="00E71726">
            <w:pPr>
              <w:jc w:val="right"/>
            </w:pPr>
            <w:r w:rsidRPr="00BD70E0">
              <w:t>121.25</w:t>
            </w:r>
          </w:p>
        </w:tc>
      </w:tr>
    </w:tbl>
    <w:p w:rsidR="004C689C" w:rsidRDefault="004C689C" w:rsidP="002B5C75">
      <w:pPr>
        <w:ind w:leftChars="200" w:left="420"/>
        <w:jc w:val="left"/>
        <w:rPr>
          <w:rFonts w:ascii="宋体" w:hAnsi="宋体"/>
          <w:sz w:val="24"/>
        </w:rPr>
      </w:pPr>
    </w:p>
    <w:p w:rsidR="00A04E16" w:rsidRPr="00C15724" w:rsidRDefault="006F7150" w:rsidP="004D2B6B">
      <w:pPr>
        <w:ind w:leftChars="200" w:left="420"/>
        <w:jc w:val="left"/>
        <w:rPr>
          <w:rFonts w:asciiTheme="minorEastAsia" w:eastAsiaTheme="minorEastAsia" w:hAnsiTheme="minorEastAsia"/>
          <w:sz w:val="24"/>
        </w:rPr>
      </w:pPr>
      <w:r w:rsidRPr="00C15724">
        <w:rPr>
          <w:rFonts w:asciiTheme="minorEastAsia" w:eastAsiaTheme="minorEastAsia" w:hAnsiTheme="minorEastAsia" w:hint="eastAsia"/>
          <w:szCs w:val="21"/>
        </w:rPr>
        <w:t>注1：间接投资占产品总资产的比例（%）为占本产品总资产的比例（%）。</w:t>
      </w:r>
    </w:p>
    <w:p w:rsidR="00CD017B" w:rsidRPr="00A97609" w:rsidRDefault="00A97609" w:rsidP="00A97609">
      <w:pPr>
        <w:pStyle w:val="XBRLTitle2"/>
        <w:spacing w:before="156" w:after="156"/>
        <w:rPr>
          <w:b w:val="0"/>
        </w:rPr>
      </w:pPr>
      <w:proofErr w:type="spellStart"/>
      <w:r w:rsidRPr="00A97609">
        <w:rPr>
          <w:rFonts w:hint="eastAsia"/>
          <w:b w:val="0"/>
        </w:rPr>
        <w:t>投资</w:t>
      </w:r>
      <w:r w:rsidRPr="00A97609">
        <w:rPr>
          <w:b w:val="0"/>
        </w:rPr>
        <w:t>组合流动</w:t>
      </w:r>
      <w:r w:rsidR="007539EE">
        <w:rPr>
          <w:rFonts w:hint="eastAsia"/>
          <w:b w:val="0"/>
          <w:lang w:eastAsia="zh-CN"/>
        </w:rPr>
        <w:t>性</w:t>
      </w:r>
      <w:r w:rsidRPr="00A97609">
        <w:rPr>
          <w:b w:val="0"/>
        </w:rPr>
        <w:t>风险分析</w:t>
      </w:r>
      <w:proofErr w:type="spellEnd"/>
    </w:p>
    <w:p w:rsidR="00BE7278" w:rsidRPr="00C15724" w:rsidRDefault="00CF7C5F" w:rsidP="00BE7278">
      <w:pPr>
        <w:jc w:val="left"/>
        <w:rPr>
          <w:rFonts w:asciiTheme="minorEastAsia" w:eastAsiaTheme="minorEastAsia" w:hAnsiTheme="minorEastAsia"/>
          <w:sz w:val="24"/>
        </w:rPr>
      </w:pPr>
      <w:r>
        <w:rPr>
          <w:rFonts w:ascii="宋体" w:hAnsi="宋体" w:hint="eastAsia"/>
          <w:sz w:val="24"/>
        </w:rPr>
        <w:t xml:space="preserve">   </w:t>
      </w:r>
      <w:r w:rsidR="00575B88">
        <w:rPr>
          <w:rFonts w:asciiTheme="minorEastAsia" w:eastAsiaTheme="minorEastAsia" w:hAnsiTheme="minorEastAsia" w:hint="eastAsia"/>
          <w:szCs w:val="21"/>
        </w:rPr>
        <w:t>报告期内管理人合理安排资产结构，严格按照产品说明书约定的投资范围、比例等要求进行投资管理，流动性风险可控。</w:t>
      </w:r>
    </w:p>
    <w:p w:rsidR="004C689C" w:rsidRDefault="004C689C" w:rsidP="00904C28">
      <w:pPr>
        <w:widowControl/>
        <w:jc w:val="left"/>
        <w:rPr>
          <w:rFonts w:ascii="宋体" w:hAnsi="宋体"/>
          <w:sz w:val="24"/>
        </w:rPr>
      </w:pPr>
    </w:p>
    <w:p w:rsidR="0024340D" w:rsidRPr="0024340D" w:rsidRDefault="0024340D" w:rsidP="0024340D">
      <w:pPr>
        <w:pStyle w:val="XBRLTitle2"/>
        <w:spacing w:before="156" w:after="156"/>
        <w:rPr>
          <w:b w:val="0"/>
        </w:rPr>
      </w:pPr>
      <w:proofErr w:type="spellStart"/>
      <w:r w:rsidRPr="0024340D">
        <w:rPr>
          <w:rFonts w:hint="eastAsia"/>
          <w:b w:val="0"/>
        </w:rPr>
        <w:t>报告期末占资产净值比例大小排序的前十项资产</w:t>
      </w:r>
      <w:r w:rsidRPr="0024340D">
        <w:rPr>
          <w:b w:val="0"/>
        </w:rPr>
        <w:t>明细</w:t>
      </w:r>
      <w:proofErr w:type="spellEnd"/>
    </w:p>
    <w:p w:rsidR="003D4200" w:rsidRPr="003D4200" w:rsidRDefault="00841B85" w:rsidP="003D4200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</w:t>
      </w:r>
      <w:r w:rsidR="003D4200" w:rsidRPr="003D4200">
        <w:rPr>
          <w:rFonts w:ascii="宋体" w:hAnsi="宋体" w:hint="eastAsia"/>
        </w:rPr>
        <w:t>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0224FE" w:rsidTr="0044179E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0224FE" w:rsidRPr="00762F4A" w:rsidRDefault="000224FE" w:rsidP="00762F4A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0224FE" w:rsidRPr="00762F4A" w:rsidRDefault="00CD017B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0224FE" w:rsidRPr="00762F4A" w:rsidRDefault="004C689C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0224FE" w:rsidRPr="00762F4A" w:rsidRDefault="000224FE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 w:rsidR="0024340D"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资产净值比例（%）</w:t>
            </w:r>
          </w:p>
        </w:tc>
      </w:tr>
      <w:tr w:rsidR="00436399" w:rsidTr="0044179E">
        <w:tc>
          <w:tcPr>
            <w:tcW w:w="777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center"/>
              <w:rPr>
                <w:szCs w:val="21"/>
              </w:rPr>
            </w:pPr>
            <w:r w:rsidRPr="001E73F7"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36399" w:rsidRPr="00FB6F1F" w:rsidRDefault="00436399" w:rsidP="00436399">
            <w:pPr>
              <w:rPr>
                <w:szCs w:val="21"/>
              </w:rPr>
            </w:pPr>
            <w:r w:rsidRPr="00FB6F1F">
              <w:rPr>
                <w:szCs w:val="21"/>
              </w:rPr>
              <w:t>永安期货安丰</w:t>
            </w:r>
            <w:r w:rsidRPr="00FB6F1F">
              <w:rPr>
                <w:szCs w:val="21"/>
              </w:rPr>
              <w:t>1</w:t>
            </w:r>
            <w:r w:rsidRPr="00FB6F1F">
              <w:rPr>
                <w:szCs w:val="21"/>
              </w:rPr>
              <w:t>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r w:rsidRPr="001E73F7">
              <w:t>7,138,637.15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bookmarkStart w:id="3" w:name="OLE_LINK5"/>
            <w:bookmarkStart w:id="4" w:name="OLE_LINK6"/>
            <w:r w:rsidRPr="001E73F7">
              <w:t>100.01</w:t>
            </w:r>
            <w:bookmarkEnd w:id="3"/>
            <w:bookmarkEnd w:id="4"/>
          </w:p>
        </w:tc>
      </w:tr>
    </w:tbl>
    <w:p w:rsidR="007539EE" w:rsidRPr="006E3BE7" w:rsidRDefault="00641758" w:rsidP="0035379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E13A22" w:rsidRDefault="004C689C" w:rsidP="004925AF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 w:rsidRPr="00C15724">
        <w:rPr>
          <w:rFonts w:asciiTheme="minorEastAsia" w:eastAsiaTheme="minorEastAsia" w:hAnsiTheme="minorEastAsia" w:hint="eastAsia"/>
          <w:szCs w:val="21"/>
        </w:rPr>
        <w:t>注：</w:t>
      </w:r>
      <w:r w:rsidR="00625E1C" w:rsidRPr="00C15724">
        <w:rPr>
          <w:rFonts w:asciiTheme="minorEastAsia" w:eastAsiaTheme="minorEastAsia" w:hAnsiTheme="minorEastAsia" w:hint="eastAsia"/>
          <w:szCs w:val="21"/>
        </w:rPr>
        <w:t>前十项资产</w:t>
      </w:r>
      <w:proofErr w:type="gramStart"/>
      <w:r w:rsidR="00625E1C" w:rsidRPr="00C15724">
        <w:rPr>
          <w:rFonts w:asciiTheme="minorEastAsia" w:eastAsiaTheme="minorEastAsia" w:hAnsiTheme="minorEastAsia" w:hint="eastAsia"/>
          <w:szCs w:val="21"/>
        </w:rPr>
        <w:t>明细仅</w:t>
      </w:r>
      <w:proofErr w:type="gramEnd"/>
      <w:r w:rsidR="00625E1C" w:rsidRPr="00C15724">
        <w:rPr>
          <w:rFonts w:asciiTheme="minorEastAsia" w:eastAsiaTheme="minorEastAsia" w:hAnsiTheme="minorEastAsia" w:hint="eastAsia"/>
          <w:szCs w:val="21"/>
        </w:rPr>
        <w:t>包含证券投资、场外投资，不包含银行</w:t>
      </w:r>
      <w:r w:rsidR="00A97CC1">
        <w:rPr>
          <w:rFonts w:asciiTheme="minorEastAsia" w:eastAsiaTheme="minorEastAsia" w:hAnsiTheme="minorEastAsia" w:hint="eastAsia"/>
          <w:szCs w:val="21"/>
        </w:rPr>
        <w:t>活期</w:t>
      </w:r>
      <w:r w:rsidR="00625E1C" w:rsidRPr="00C15724">
        <w:rPr>
          <w:rFonts w:asciiTheme="minorEastAsia" w:eastAsiaTheme="minorEastAsia" w:hAnsiTheme="minorEastAsia" w:hint="eastAsia"/>
          <w:szCs w:val="21"/>
        </w:rPr>
        <w:t>存款、存出保证金、清算备付金等资产。</w:t>
      </w:r>
    </w:p>
    <w:p w:rsidR="00E26554" w:rsidRPr="00E26554" w:rsidRDefault="00E26554" w:rsidP="00E26554">
      <w:pPr>
        <w:pStyle w:val="XBRLTitle2"/>
        <w:spacing w:before="156" w:after="156"/>
        <w:rPr>
          <w:b w:val="0"/>
        </w:rPr>
      </w:pPr>
      <w:proofErr w:type="spellStart"/>
      <w:r w:rsidRPr="00E26554">
        <w:rPr>
          <w:rFonts w:hint="eastAsia"/>
          <w:b w:val="0"/>
        </w:rPr>
        <w:t>报告期末占资产净值比例大小排序的前十项资产明细（穿透后</w:t>
      </w:r>
      <w:proofErr w:type="spellEnd"/>
      <w:r w:rsidRPr="00E26554">
        <w:rPr>
          <w:rFonts w:hint="eastAsia"/>
          <w:b w:val="0"/>
        </w:rPr>
        <w:t>）</w:t>
      </w:r>
    </w:p>
    <w:p w:rsidR="00E26554" w:rsidRDefault="00E26554" w:rsidP="00E26554"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W w:w="90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E26554" w:rsidTr="00AB7D2D">
        <w:trPr>
          <w:trHeight w:val="744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</w:t>
            </w:r>
            <w:r>
              <w:rPr>
                <w:rFonts w:hint="eastAsia"/>
                <w:b/>
                <w:bCs/>
              </w:rPr>
              <w:t>%</w:t>
            </w:r>
            <w:r>
              <w:rPr>
                <w:rFonts w:hint="eastAsia"/>
                <w:b/>
                <w:bCs/>
              </w:rPr>
              <w:t>）</w:t>
            </w:r>
          </w:p>
        </w:tc>
      </w:tr>
      <w:tr w:rsidR="00A74A59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南京新港</w:t>
            </w:r>
            <w:r>
              <w:rPr>
                <w:szCs w:val="21"/>
              </w:rPr>
              <w:t>MTN002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jc w:val="right"/>
              <w:rPr>
                <w:rFonts w:eastAsia="Times New Roman"/>
                <w:sz w:val="20"/>
              </w:rPr>
            </w:pPr>
            <w:r>
              <w:t>314,409.19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jc w:val="right"/>
              <w:rPr>
                <w:rFonts w:eastAsia="Times New Roman"/>
                <w:sz w:val="20"/>
              </w:rPr>
            </w:pPr>
            <w:r>
              <w:t>4.40</w:t>
            </w:r>
          </w:p>
        </w:tc>
      </w:tr>
      <w:tr w:rsidR="00A74A59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rPr>
                <w:sz w:val="20"/>
              </w:rPr>
            </w:pPr>
            <w:r>
              <w:rPr>
                <w:szCs w:val="21"/>
              </w:rPr>
              <w:t>22</w:t>
            </w:r>
            <w:r>
              <w:rPr>
                <w:szCs w:val="21"/>
              </w:rPr>
              <w:t>沧港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jc w:val="right"/>
              <w:rPr>
                <w:rFonts w:eastAsia="Times New Roman"/>
                <w:sz w:val="20"/>
              </w:rPr>
            </w:pPr>
            <w:r>
              <w:t>310,770.64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jc w:val="right"/>
              <w:rPr>
                <w:rFonts w:eastAsia="Times New Roman"/>
                <w:sz w:val="20"/>
              </w:rPr>
            </w:pPr>
            <w:r>
              <w:t>4.35</w:t>
            </w:r>
          </w:p>
        </w:tc>
      </w:tr>
      <w:tr w:rsidR="00A74A59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rPr>
                <w:sz w:val="20"/>
              </w:rPr>
            </w:pPr>
            <w:r>
              <w:rPr>
                <w:szCs w:val="21"/>
              </w:rPr>
              <w:t>21</w:t>
            </w:r>
            <w:r>
              <w:rPr>
                <w:szCs w:val="21"/>
              </w:rPr>
              <w:t>民生银行永续债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jc w:val="right"/>
              <w:rPr>
                <w:rFonts w:eastAsia="Times New Roman"/>
                <w:sz w:val="20"/>
              </w:rPr>
            </w:pPr>
            <w:r>
              <w:t>310,610.41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jc w:val="right"/>
              <w:rPr>
                <w:rFonts w:eastAsia="Times New Roman"/>
                <w:sz w:val="20"/>
              </w:rPr>
            </w:pPr>
            <w:r>
              <w:t>4.35</w:t>
            </w:r>
          </w:p>
        </w:tc>
      </w:tr>
      <w:tr w:rsidR="00A74A59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rPr>
                <w:sz w:val="20"/>
              </w:rPr>
            </w:pPr>
            <w:r>
              <w:rPr>
                <w:szCs w:val="21"/>
              </w:rPr>
              <w:t>22</w:t>
            </w:r>
            <w:r>
              <w:rPr>
                <w:szCs w:val="21"/>
              </w:rPr>
              <w:t>西岸旅游</w:t>
            </w:r>
            <w:r>
              <w:rPr>
                <w:szCs w:val="21"/>
              </w:rPr>
              <w:t>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jc w:val="right"/>
              <w:rPr>
                <w:rFonts w:eastAsia="Times New Roman"/>
                <w:sz w:val="20"/>
              </w:rPr>
            </w:pPr>
            <w:r>
              <w:t>309,238.45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jc w:val="right"/>
              <w:rPr>
                <w:rFonts w:eastAsia="Times New Roman"/>
                <w:sz w:val="20"/>
              </w:rPr>
            </w:pPr>
            <w:r>
              <w:t>4.33</w:t>
            </w:r>
          </w:p>
        </w:tc>
      </w:tr>
      <w:tr w:rsidR="00A74A59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rPr>
                <w:sz w:val="20"/>
              </w:rPr>
            </w:pPr>
            <w:r>
              <w:rPr>
                <w:szCs w:val="21"/>
              </w:rPr>
              <w:t>19</w:t>
            </w:r>
            <w:r>
              <w:rPr>
                <w:szCs w:val="21"/>
              </w:rPr>
              <w:t>民生银行永续债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jc w:val="right"/>
              <w:rPr>
                <w:rFonts w:eastAsia="Times New Roman"/>
                <w:sz w:val="20"/>
              </w:rPr>
            </w:pPr>
            <w:r>
              <w:t>306,880.21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jc w:val="right"/>
              <w:rPr>
                <w:rFonts w:eastAsia="Times New Roman"/>
                <w:sz w:val="20"/>
              </w:rPr>
            </w:pPr>
            <w:r>
              <w:t>4.30</w:t>
            </w:r>
          </w:p>
        </w:tc>
      </w:tr>
      <w:tr w:rsidR="00A74A59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青岛海洋</w:t>
            </w:r>
            <w:r>
              <w:rPr>
                <w:szCs w:val="21"/>
              </w:rPr>
              <w:t>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jc w:val="right"/>
              <w:rPr>
                <w:rFonts w:eastAsia="Times New Roman"/>
                <w:sz w:val="20"/>
              </w:rPr>
            </w:pPr>
            <w:r>
              <w:t>304,657.85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jc w:val="right"/>
              <w:rPr>
                <w:rFonts w:eastAsia="Times New Roman"/>
                <w:sz w:val="20"/>
              </w:rPr>
            </w:pPr>
            <w:r>
              <w:t>4.27</w:t>
            </w:r>
          </w:p>
        </w:tc>
      </w:tr>
      <w:tr w:rsidR="00A74A59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rPr>
                <w:sz w:val="20"/>
              </w:rPr>
            </w:pPr>
            <w:r>
              <w:rPr>
                <w:szCs w:val="21"/>
              </w:rPr>
              <w:t>22</w:t>
            </w:r>
            <w:r>
              <w:rPr>
                <w:szCs w:val="21"/>
              </w:rPr>
              <w:t>闽漳龙</w:t>
            </w:r>
            <w:r>
              <w:rPr>
                <w:szCs w:val="21"/>
              </w:rPr>
              <w:t>MTN003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jc w:val="right"/>
              <w:rPr>
                <w:rFonts w:eastAsia="Times New Roman"/>
                <w:sz w:val="20"/>
              </w:rPr>
            </w:pPr>
            <w:r>
              <w:t>302,977.95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jc w:val="right"/>
              <w:rPr>
                <w:rFonts w:eastAsia="Times New Roman"/>
                <w:sz w:val="20"/>
              </w:rPr>
            </w:pPr>
            <w:r>
              <w:t>4.24</w:t>
            </w:r>
          </w:p>
        </w:tc>
      </w:tr>
      <w:tr w:rsidR="00A74A59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rPr>
                <w:sz w:val="20"/>
              </w:rPr>
            </w:pPr>
            <w:r>
              <w:rPr>
                <w:szCs w:val="21"/>
              </w:rPr>
              <w:t>19</w:t>
            </w:r>
            <w:r>
              <w:rPr>
                <w:szCs w:val="21"/>
              </w:rPr>
              <w:t>渤海银行永续债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jc w:val="right"/>
              <w:rPr>
                <w:rFonts w:eastAsia="Times New Roman"/>
                <w:sz w:val="20"/>
              </w:rPr>
            </w:pPr>
            <w:r>
              <w:t>302,246.96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jc w:val="right"/>
              <w:rPr>
                <w:rFonts w:eastAsia="Times New Roman"/>
                <w:sz w:val="20"/>
              </w:rPr>
            </w:pPr>
            <w:r>
              <w:t>4.23</w:t>
            </w:r>
          </w:p>
        </w:tc>
      </w:tr>
      <w:tr w:rsidR="00A74A59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胶州湾</w:t>
            </w:r>
            <w:r>
              <w:rPr>
                <w:szCs w:val="21"/>
              </w:rPr>
              <w:t>PPN003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jc w:val="right"/>
              <w:rPr>
                <w:rFonts w:eastAsia="Times New Roman"/>
                <w:sz w:val="20"/>
              </w:rPr>
            </w:pPr>
            <w:r>
              <w:t>302,106.54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A59" w:rsidRDefault="00F400CD">
            <w:pPr>
              <w:jc w:val="right"/>
              <w:rPr>
                <w:rFonts w:eastAsia="Times New Roman"/>
                <w:sz w:val="20"/>
              </w:rPr>
            </w:pPr>
            <w:r>
              <w:t>4.23</w:t>
            </w:r>
          </w:p>
        </w:tc>
      </w:tr>
      <w:tr w:rsidR="00091668" w:rsidTr="00446284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091668">
            <w:pPr>
              <w:spacing w:before="100" w:beforeAutospacing="1" w:after="100" w:afterAutospacing="1"/>
            </w:pPr>
            <w:r w:rsidRPr="003B44F0"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Pr="00FB6F1F" w:rsidRDefault="00091668" w:rsidP="00091668">
            <w:pPr>
              <w:rPr>
                <w:sz w:val="20"/>
              </w:rPr>
            </w:pPr>
            <w:r w:rsidRPr="00FB6F1F">
              <w:rPr>
                <w:szCs w:val="21"/>
              </w:rPr>
              <w:t>23</w:t>
            </w:r>
            <w:r w:rsidRPr="00FB6F1F">
              <w:rPr>
                <w:szCs w:val="21"/>
              </w:rPr>
              <w:t>济南能源</w:t>
            </w:r>
            <w:r w:rsidRPr="00FB6F1F">
              <w:rPr>
                <w:szCs w:val="21"/>
              </w:rPr>
              <w:t>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>302,030.26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>4.23</w:t>
            </w:r>
          </w:p>
        </w:tc>
      </w:tr>
    </w:tbl>
    <w:p w:rsidR="00E26554" w:rsidRPr="00F867C5" w:rsidRDefault="00E26554" w:rsidP="00F867C5"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</w:t>
      </w:r>
      <w:r w:rsidR="00182115">
        <w:rPr>
          <w:rFonts w:hint="eastAsia"/>
        </w:rPr>
        <w:t>活期</w:t>
      </w:r>
      <w:r>
        <w:rPr>
          <w:rFonts w:hint="eastAsia"/>
        </w:rPr>
        <w:t>存款、存出保证金、清算备付金等资产。</w:t>
      </w:r>
    </w:p>
    <w:p w:rsidR="005D2052" w:rsidRPr="003463EA" w:rsidRDefault="005D2052" w:rsidP="005D2052">
      <w:pPr>
        <w:pStyle w:val="XBRLTitle1"/>
      </w:pPr>
      <w:proofErr w:type="spellStart"/>
      <w:r w:rsidRPr="003463EA">
        <w:lastRenderedPageBreak/>
        <w:t>托管人报告</w:t>
      </w:r>
      <w:proofErr w:type="spellEnd"/>
    </w:p>
    <w:p w:rsidR="005D2052" w:rsidRPr="003463EA" w:rsidRDefault="005D2052" w:rsidP="005D2052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 w:rsidRPr="003463EA">
        <w:rPr>
          <w:rFonts w:ascii="宋体" w:hAnsi="宋体" w:hint="eastAsia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5D2052" w:rsidRPr="005D2052" w:rsidRDefault="005D2052" w:rsidP="005D2052">
      <w:pPr>
        <w:jc w:val="left"/>
        <w:rPr>
          <w:rFonts w:asciiTheme="minorEastAsia" w:eastAsiaTheme="minorEastAsia" w:hAnsiTheme="minorEastAsia"/>
          <w:szCs w:val="21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27180C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 w:rsidR="005465B6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2024-01-15</w:t>
      </w:r>
      <w:r w:rsidR="00E40C11" w:rsidRPr="00F64D16">
        <w:rPr>
          <w:rFonts w:ascii="宋体" w:hAnsi="宋体" w:hint="eastAsia"/>
          <w:sz w:val="28"/>
          <w:szCs w:val="28"/>
        </w:rPr>
        <w:t xml:space="preserve"> </w:t>
      </w:r>
      <w:bookmarkStart w:id="5" w:name="_GoBack"/>
      <w:bookmarkEnd w:id="5"/>
      <w:r w:rsidR="00E40C11" w:rsidRPr="00F64D16">
        <w:rPr>
          <w:rFonts w:ascii="宋体" w:hAnsi="宋体" w:hint="eastAsia"/>
          <w:sz w:val="28"/>
          <w:szCs w:val="28"/>
        </w:rPr>
        <w:t xml:space="preserve">                  </w:t>
      </w:r>
    </w:p>
    <w:sectPr w:rsidR="005465B6" w:rsidRPr="00F64D16" w:rsidSect="00084444">
      <w:footerReference w:type="even" r:id="rId8"/>
      <w:footerReference w:type="default" r:id="rId9"/>
      <w:pgSz w:w="11906" w:h="16838"/>
      <w:pgMar w:top="1440" w:right="1531" w:bottom="113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0CD" w:rsidRDefault="00F400CD">
      <w:r>
        <w:separator/>
      </w:r>
    </w:p>
  </w:endnote>
  <w:endnote w:type="continuationSeparator" w:id="0">
    <w:p w:rsidR="00F400CD" w:rsidRDefault="00F40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angSong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444" w:rsidRDefault="00084444" w:rsidP="0093136C">
    <w:pPr>
      <w:pStyle w:val="aa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084444" w:rsidRDefault="00084444" w:rsidP="0008444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36C" w:rsidRDefault="0093136C" w:rsidP="003217E4">
    <w:pPr>
      <w:pStyle w:val="aa"/>
      <w:framePr w:wrap="around" w:vAnchor="text" w:hAnchor="margin" w:xAlign="right" w:y="1"/>
      <w:rPr>
        <w:rStyle w:val="af3"/>
      </w:rPr>
    </w:pPr>
    <w:r>
      <w:rPr>
        <w:rStyle w:val="af3"/>
        <w:rFonts w:hint="eastAsia"/>
      </w:rPr>
      <w:t xml:space="preserve"> </w:t>
    </w:r>
  </w:p>
  <w:p w:rsidR="005465B6" w:rsidRDefault="005465B6" w:rsidP="0093136C">
    <w:pPr>
      <w:pStyle w:val="aa"/>
      <w:ind w:right="10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0CD" w:rsidRDefault="00F400CD">
      <w:r>
        <w:separator/>
      </w:r>
    </w:p>
  </w:footnote>
  <w:footnote w:type="continuationSeparator" w:id="0">
    <w:p w:rsidR="00F400CD" w:rsidRDefault="00F40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D73EE"/>
    <w:multiLevelType w:val="multilevel"/>
    <w:tmpl w:val="9E06EDA4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7E1B1D2A"/>
    <w:multiLevelType w:val="hybridMultilevel"/>
    <w:tmpl w:val="A64C22B2"/>
    <w:lvl w:ilvl="0" w:tplc="8FC02BC4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1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5B88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4A59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00CD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A512B25-A91E-4533-A730-2FB59AA4F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qFormat="1"/>
    <w:lsdException w:name="Strong" w:uiPriority="22" w:qFormat="1"/>
    <w:lsdException w:name="Emphasis" w:uiPriority="20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rsid w:val="00CA4BB0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F973A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F973A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F973AF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F973AF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link w:val="3"/>
    <w:uiPriority w:val="9"/>
    <w:rsid w:val="00F973AF"/>
    <w:rPr>
      <w:b/>
      <w:bCs/>
      <w:sz w:val="32"/>
      <w:szCs w:val="32"/>
    </w:rPr>
  </w:style>
  <w:style w:type="character" w:customStyle="1" w:styleId="CODE">
    <w:name w:val="CODE"/>
    <w:rPr>
      <w:rFonts w:ascii="Courier New" w:hAnsi="Courier New"/>
      <w:spacing w:val="-10"/>
      <w:sz w:val="20"/>
      <w:lang w:val="en-GB" w:eastAsia="zh-CN"/>
    </w:rPr>
  </w:style>
  <w:style w:type="character" w:styleId="a3">
    <w:name w:val="footnote reference"/>
    <w:rPr>
      <w:vertAlign w:val="superscript"/>
    </w:rPr>
  </w:style>
  <w:style w:type="character" w:styleId="a4">
    <w:name w:val="annotation reference"/>
    <w:rPr>
      <w:sz w:val="21"/>
      <w:szCs w:val="21"/>
    </w:rPr>
  </w:style>
  <w:style w:type="character" w:customStyle="1" w:styleId="a5">
    <w:name w:val="副标题 字符"/>
    <w:link w:val="a6"/>
    <w:rsid w:val="00F973AF"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0">
    <w:name w:val="标题 1 字符"/>
    <w:link w:val="1"/>
    <w:uiPriority w:val="9"/>
    <w:rsid w:val="00F973AF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"/>
    <w:rsid w:val="00F973AF"/>
    <w:rPr>
      <w:rFonts w:ascii="Cambria" w:eastAsia="宋体" w:hAnsi="Cambria" w:cs="Times New Roman"/>
      <w:b/>
      <w:bCs/>
      <w:sz w:val="32"/>
      <w:szCs w:val="32"/>
    </w:rPr>
  </w:style>
  <w:style w:type="character" w:customStyle="1" w:styleId="a7">
    <w:name w:val="标题 字符"/>
    <w:link w:val="a8"/>
    <w:uiPriority w:val="10"/>
    <w:rPr>
      <w:rFonts w:ascii="Cambria" w:hAnsi="Cambria" w:cs="Times New Roman"/>
      <w:b/>
      <w:bCs/>
      <w:sz w:val="32"/>
      <w:szCs w:val="32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2"/>
    <w:next w:val="3"/>
    <w:link w:val="a5"/>
    <w:qFormat/>
    <w:rsid w:val="00F973AF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annotation text"/>
    <w:basedOn w:val="a"/>
    <w:pPr>
      <w:jc w:val="left"/>
    </w:pPr>
  </w:style>
  <w:style w:type="paragraph" w:styleId="ac">
    <w:name w:val="Balloon Text"/>
    <w:basedOn w:val="a"/>
    <w:rPr>
      <w:sz w:val="18"/>
      <w:szCs w:val="18"/>
    </w:rPr>
  </w:style>
  <w:style w:type="paragraph" w:styleId="ad">
    <w:name w:val="footnote text"/>
    <w:basedOn w:val="a"/>
    <w:link w:val="ae"/>
    <w:pPr>
      <w:snapToGrid w:val="0"/>
      <w:jc w:val="left"/>
    </w:pPr>
    <w:rPr>
      <w:sz w:val="18"/>
      <w:szCs w:val="18"/>
      <w:lang w:val="x-none" w:eastAsia="x-none"/>
    </w:rPr>
  </w:style>
  <w:style w:type="paragraph" w:styleId="af">
    <w:name w:val="Document Map"/>
    <w:basedOn w:val="a"/>
    <w:pPr>
      <w:shd w:val="clear" w:color="auto" w:fill="000080"/>
    </w:pPr>
  </w:style>
  <w:style w:type="paragraph" w:styleId="af0">
    <w:name w:val="annotation subject"/>
    <w:basedOn w:val="ab"/>
    <w:next w:val="ab"/>
    <w:rPr>
      <w:b/>
      <w:bCs/>
    </w:rPr>
  </w:style>
  <w:style w:type="paragraph" w:customStyle="1" w:styleId="CharCharCharCharCharChar1CharCharChar">
    <w:name w:val="Char Char Char Char Char Char1 Char Char Char"/>
    <w:basedOn w:val="a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styleId="a8">
    <w:name w:val="Title"/>
    <w:basedOn w:val="1"/>
    <w:next w:val="2"/>
    <w:link w:val="a7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customStyle="1" w:styleId="af1">
    <w:name w:val="次标题"/>
    <w:basedOn w:val="3"/>
    <w:next w:val="a"/>
    <w:pPr>
      <w:jc w:val="left"/>
    </w:pPr>
    <w:rPr>
      <w:rFonts w:ascii="宋体" w:hAnsi="宋体"/>
      <w:sz w:val="24"/>
      <w:szCs w:val="24"/>
    </w:rPr>
  </w:style>
  <w:style w:type="paragraph" w:customStyle="1" w:styleId="Char">
    <w:name w:val="Char"/>
    <w:basedOn w:val="a"/>
  </w:style>
  <w:style w:type="paragraph" w:styleId="af2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f3">
    <w:name w:val="page number"/>
    <w:basedOn w:val="a0"/>
    <w:rsid w:val="00084444"/>
  </w:style>
  <w:style w:type="character" w:customStyle="1" w:styleId="40">
    <w:name w:val="标题 4 字符"/>
    <w:link w:val="4"/>
    <w:semiHidden/>
    <w:rsid w:val="00F973AF"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rsid w:val="00F973AF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6"/>
    <w:next w:val="4"/>
    <w:qFormat/>
    <w:rsid w:val="00F973AF"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autoRedefine/>
    <w:qFormat/>
    <w:rsid w:val="00C244B2"/>
    <w:pPr>
      <w:numPr>
        <w:numId w:val="26"/>
      </w:numPr>
      <w:spacing w:beforeLines="50" w:before="156" w:afterLines="50" w:after="156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6"/>
    <w:next w:val="4"/>
    <w:qFormat/>
    <w:rsid w:val="00F973AF"/>
    <w:pPr>
      <w:numPr>
        <w:ilvl w:val="1"/>
        <w:numId w:val="6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6"/>
    <w:next w:val="4"/>
    <w:qFormat/>
    <w:rsid w:val="00F973AF"/>
    <w:pPr>
      <w:numPr>
        <w:ilvl w:val="2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6"/>
    <w:next w:val="4"/>
    <w:qFormat/>
    <w:rsid w:val="00F973AF"/>
    <w:pPr>
      <w:numPr>
        <w:ilvl w:val="3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6"/>
    <w:next w:val="4"/>
    <w:qFormat/>
    <w:rsid w:val="00F973AF"/>
    <w:pPr>
      <w:numPr>
        <w:ilvl w:val="4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6"/>
    <w:next w:val="4"/>
    <w:qFormat/>
    <w:rsid w:val="00F973AF"/>
    <w:pPr>
      <w:numPr>
        <w:ilvl w:val="5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rsid w:val="00C6082A"/>
    <w:pPr>
      <w:widowControl w:val="0"/>
      <w:autoSpaceDE w:val="0"/>
      <w:autoSpaceDN w:val="0"/>
      <w:adjustRightInd w:val="0"/>
    </w:pPr>
    <w:rPr>
      <w:rFonts w:ascii="FangSong" w:hAnsi="FangSong" w:cs="FangSong"/>
      <w:color w:val="000000"/>
      <w:sz w:val="24"/>
      <w:szCs w:val="24"/>
    </w:rPr>
  </w:style>
  <w:style w:type="character" w:customStyle="1" w:styleId="ae">
    <w:name w:val="脚注文本 字符"/>
    <w:link w:val="ad"/>
    <w:rsid w:val="00397112"/>
    <w:rPr>
      <w:kern w:val="2"/>
      <w:sz w:val="18"/>
      <w:szCs w:val="18"/>
    </w:rPr>
  </w:style>
  <w:style w:type="paragraph" w:styleId="af4">
    <w:name w:val="Date"/>
    <w:basedOn w:val="a"/>
    <w:next w:val="a"/>
    <w:link w:val="af5"/>
    <w:rsid w:val="00397112"/>
    <w:rPr>
      <w:rFonts w:ascii="宋体"/>
      <w:sz w:val="32"/>
      <w:lang w:val="x-none" w:eastAsia="x-none"/>
    </w:rPr>
  </w:style>
  <w:style w:type="character" w:customStyle="1" w:styleId="af5">
    <w:name w:val="日期 字符"/>
    <w:link w:val="af4"/>
    <w:rsid w:val="00397112"/>
    <w:rPr>
      <w:rFonts w:ascii="宋体"/>
      <w:kern w:val="2"/>
      <w:sz w:val="32"/>
    </w:rPr>
  </w:style>
  <w:style w:type="table" w:styleId="af6">
    <w:name w:val="Table Grid"/>
    <w:basedOn w:val="a1"/>
    <w:rsid w:val="001C4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487E77"/>
    <w:pPr>
      <w:ind w:firstLineChars="200" w:firstLine="420"/>
    </w:pPr>
  </w:style>
  <w:style w:type="paragraph" w:customStyle="1" w:styleId="Char0">
    <w:name w:val="Char"/>
    <w:basedOn w:val="a"/>
    <w:rsid w:val="00BF6960"/>
  </w:style>
  <w:style w:type="paragraph" w:customStyle="1" w:styleId="xbrltitle20">
    <w:name w:val="xbrltitle2"/>
    <w:basedOn w:val="a"/>
    <w:rsid w:val="00E265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DFBFC-14CA-450F-872B-0831F924F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106</TotalTime>
  <Pages>5</Pages>
  <Words>335</Words>
  <Characters>1910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Company>Lenovo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gongGaoMingCheng</dc:title>
  <dc:creator>yss</dc:creator>
  <cp:lastModifiedBy>Q睿</cp:lastModifiedBy>
  <cp:revision>51</cp:revision>
  <cp:lastPrinted>1899-12-31T16:00:00Z</cp:lastPrinted>
  <dcterms:created xsi:type="dcterms:W3CDTF">2021-04-23T07:42:00Z</dcterms:created>
  <dcterms:modified xsi:type="dcterms:W3CDTF">2024-01-19T07:00:00Z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2052-6.6.0.2461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</Properties>
</file>