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桐庐农商银行丰收信福封闭净值型2023年第25期理财产品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2024-01-01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2024-03-31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桐庐农商银行丰收信福封闭净值型2023年第25期理财产品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C1123123000025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2023-09-13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2024-09-12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5,530,000.00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2024-01-01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2024-03-31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1.38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3.30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2024-01-01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2024-03-31</w:t>
            </w:r>
          </w:p>
        </w:tc>
      </w:tr>
      <w:tr w:rsidR="00FD27CC">
        <w:trPr>
          <w:trHeight w:val="304"/>
        </w:trPr>
        <w:tc>
          <w:tcPr>
            <w:tcW w:w="3838" w:type="dxa"/>
            <w:vAlign w:val="center"/>
          </w:tcPr>
          <w:p w:rsidR="00FD27CC" w:rsidRDefault="00BE4DB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FD27CC" w:rsidRDefault="00BE4DBD">
            <w:pPr>
              <w:jc w:val="right"/>
            </w:pPr>
            <w:r>
              <w:t>-212.34</w:t>
            </w:r>
          </w:p>
        </w:tc>
      </w:tr>
      <w:tr w:rsidR="00FD27CC">
        <w:trPr>
          <w:trHeight w:val="304"/>
        </w:trPr>
        <w:tc>
          <w:tcPr>
            <w:tcW w:w="3838" w:type="dxa"/>
            <w:vAlign w:val="center"/>
          </w:tcPr>
          <w:p w:rsidR="00FD27CC" w:rsidRDefault="00BE4DB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FD27CC" w:rsidRDefault="00BE4DBD">
            <w:pPr>
              <w:jc w:val="right"/>
            </w:pPr>
            <w:r>
              <w:t>77,652.45</w:t>
            </w:r>
          </w:p>
        </w:tc>
      </w:tr>
      <w:tr w:rsidR="00FD27CC">
        <w:trPr>
          <w:trHeight w:val="304"/>
        </w:trPr>
        <w:tc>
          <w:tcPr>
            <w:tcW w:w="3838" w:type="dxa"/>
            <w:vAlign w:val="center"/>
          </w:tcPr>
          <w:p w:rsidR="00FD27CC" w:rsidRDefault="00BE4DB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FD27CC" w:rsidRDefault="00BE4DBD">
            <w:pPr>
              <w:jc w:val="right"/>
            </w:pPr>
            <w:r>
              <w:t>5,712,466.53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1.03299575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8,090,898.11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141.62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7,604,861.54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133.12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486,036.57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8.51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31,914.74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0.56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5,712,928.92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5,155.90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0.09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5,712,928.92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8,127,968.75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142.27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371BF2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永安期货安丰</w:t>
            </w:r>
            <w:r w:rsidRPr="00FB6F1F">
              <w:rPr>
                <w:szCs w:val="21"/>
              </w:rPr>
              <w:t>1</w:t>
            </w:r>
            <w:r w:rsidRPr="00FB6F1F">
              <w:rPr>
                <w:szCs w:val="21"/>
              </w:rPr>
              <w:t>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5,712,928.92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FD27C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rPr>
                <w:sz w:val="20"/>
              </w:rPr>
            </w:pPr>
            <w:r>
              <w:rPr>
                <w:szCs w:val="21"/>
              </w:rPr>
              <w:t>20</w:t>
            </w:r>
            <w:r>
              <w:rPr>
                <w:szCs w:val="21"/>
              </w:rPr>
              <w:t>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280,363.46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4.91</w:t>
            </w:r>
          </w:p>
        </w:tc>
      </w:tr>
      <w:tr w:rsidR="00FD27C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rPr>
                <w:sz w:val="20"/>
              </w:rPr>
            </w:pPr>
            <w:r>
              <w:rPr>
                <w:szCs w:val="21"/>
              </w:rPr>
              <w:t>G</w:t>
            </w:r>
            <w:r>
              <w:rPr>
                <w:szCs w:val="21"/>
              </w:rPr>
              <w:t>天成</w:t>
            </w:r>
            <w:r>
              <w:rPr>
                <w:szCs w:val="21"/>
              </w:rPr>
              <w:t>1A2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246,910.43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4.32</w:t>
            </w:r>
          </w:p>
        </w:tc>
      </w:tr>
      <w:tr w:rsidR="00FD27C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济南能源</w:t>
            </w:r>
            <w:r>
              <w:rPr>
                <w:szCs w:val="21"/>
              </w:rPr>
              <w:t>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244,474.77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4.28</w:t>
            </w:r>
          </w:p>
        </w:tc>
      </w:tr>
      <w:tr w:rsidR="00FD27C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海洋</w:t>
            </w:r>
            <w:r>
              <w:rPr>
                <w:szCs w:val="21"/>
              </w:rPr>
              <w:t>Y1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244,061.28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4.27</w:t>
            </w:r>
          </w:p>
        </w:tc>
      </w:tr>
      <w:tr w:rsidR="00FD27C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rPr>
                <w:sz w:val="20"/>
              </w:rPr>
            </w:pPr>
            <w:r>
              <w:rPr>
                <w:szCs w:val="21"/>
              </w:rPr>
              <w:t>天成</w:t>
            </w:r>
            <w:r>
              <w:rPr>
                <w:szCs w:val="21"/>
              </w:rPr>
              <w:t>3</w:t>
            </w:r>
            <w:r>
              <w:rPr>
                <w:szCs w:val="21"/>
              </w:rPr>
              <w:t>优</w:t>
            </w:r>
            <w:r>
              <w:rPr>
                <w:szCs w:val="21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239,126.14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4.19</w:t>
            </w:r>
          </w:p>
        </w:tc>
      </w:tr>
      <w:tr w:rsidR="00FD27C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民生银行永续债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219,570.05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3.84</w:t>
            </w:r>
          </w:p>
        </w:tc>
      </w:tr>
      <w:tr w:rsidR="00FD27C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沧港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216,464.49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3.79</w:t>
            </w:r>
          </w:p>
        </w:tc>
      </w:tr>
      <w:tr w:rsidR="00FD27C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青岛海洋</w:t>
            </w:r>
            <w:r>
              <w:rPr>
                <w:szCs w:val="21"/>
              </w:rPr>
              <w:t>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214,252.27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3.75</w:t>
            </w:r>
          </w:p>
        </w:tc>
      </w:tr>
      <w:tr w:rsidR="00FD27C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rPr>
                <w:sz w:val="20"/>
              </w:rPr>
            </w:pPr>
            <w:r>
              <w:rPr>
                <w:szCs w:val="21"/>
              </w:rPr>
              <w:t>19</w:t>
            </w:r>
            <w:r>
              <w:rPr>
                <w:szCs w:val="21"/>
              </w:rPr>
              <w:t>民生银行永续债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214,030.90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7CC" w:rsidRDefault="00BE4DBD">
            <w:pPr>
              <w:jc w:val="right"/>
              <w:rPr>
                <w:rFonts w:eastAsia="Times New Roman"/>
                <w:sz w:val="20"/>
              </w:rPr>
            </w:pPr>
            <w:r>
              <w:t>3.75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22</w:t>
            </w:r>
            <w:r w:rsidRPr="00FB6F1F">
              <w:rPr>
                <w:szCs w:val="21"/>
              </w:rPr>
              <w:t>能源</w:t>
            </w:r>
            <w:r w:rsidRPr="00FB6F1F"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212,705.14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3.72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lastRenderedPageBreak/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DBD" w:rsidRDefault="00BE4DBD">
      <w:r>
        <w:separator/>
      </w:r>
    </w:p>
  </w:endnote>
  <w:endnote w:type="continuationSeparator" w:id="0">
    <w:p w:rsidR="00BE4DBD" w:rsidRDefault="00BE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DBD" w:rsidRDefault="00BE4DBD">
      <w:r>
        <w:separator/>
      </w:r>
    </w:p>
  </w:footnote>
  <w:footnote w:type="continuationSeparator" w:id="0">
    <w:p w:rsidR="00BE4DBD" w:rsidRDefault="00BE4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1BF2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DBD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7CC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5E37249-F38D-4A27-A409-3C2B21692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742B1-5611-4F0C-BC1B-E789B074F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5</Pages>
  <Words>332</Words>
  <Characters>1894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2024-04-16T07:38:00Z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