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桐庐农商银行丰收信福封闭净值型2023年第27期理财产品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2024-01-01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2024-03-31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桐庐农商银行丰收信福封闭净值型2023年第27期理财产品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C1123123000027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2023-09-27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2024-09-26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2,510,000.00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2024-01-01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2024-03-31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1.38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2.97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2024-01-01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2024-03-31</w:t>
            </w:r>
          </w:p>
        </w:tc>
      </w:tr>
      <w:tr w:rsidR="00143A60">
        <w:trPr>
          <w:trHeight w:val="304"/>
        </w:trPr>
        <w:tc>
          <w:tcPr>
            <w:tcW w:w="3838" w:type="dxa"/>
            <w:vAlign w:val="center"/>
          </w:tcPr>
          <w:p w:rsidR="00143A60" w:rsidRDefault="005E5BC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143A60" w:rsidRDefault="005E5BC4">
            <w:pPr>
              <w:jc w:val="right"/>
            </w:pPr>
            <w:r>
              <w:t>-96.11</w:t>
            </w:r>
          </w:p>
        </w:tc>
      </w:tr>
      <w:tr w:rsidR="00143A60">
        <w:trPr>
          <w:trHeight w:val="304"/>
        </w:trPr>
        <w:tc>
          <w:tcPr>
            <w:tcW w:w="3838" w:type="dxa"/>
            <w:vAlign w:val="center"/>
          </w:tcPr>
          <w:p w:rsidR="00143A60" w:rsidRDefault="005E5BC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143A60" w:rsidRDefault="005E5BC4">
            <w:pPr>
              <w:jc w:val="right"/>
            </w:pPr>
            <w:r>
              <w:t>35,133.65</w:t>
            </w:r>
          </w:p>
        </w:tc>
      </w:tr>
      <w:tr w:rsidR="00143A60">
        <w:trPr>
          <w:trHeight w:val="304"/>
        </w:trPr>
        <w:tc>
          <w:tcPr>
            <w:tcW w:w="3838" w:type="dxa"/>
            <w:vAlign w:val="center"/>
          </w:tcPr>
          <w:p w:rsidR="00143A60" w:rsidRDefault="005E5BC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143A60" w:rsidRDefault="005E5BC4">
            <w:pPr>
              <w:jc w:val="right"/>
            </w:pPr>
            <w:r>
              <w:t>2,584,608.23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1.02972439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3,660,710.18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141.62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3,440,803.94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133.12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219,906.25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8.51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14,439.76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0.56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2,584,802.92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2,332.78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0.09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2,584,802.92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3,677,482.72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142.27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B826DE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永安期货安丰</w:t>
            </w:r>
            <w:r w:rsidRPr="00FB6F1F">
              <w:rPr>
                <w:szCs w:val="21"/>
              </w:rPr>
              <w:t>1</w:t>
            </w:r>
            <w:r w:rsidRPr="00FB6F1F">
              <w:rPr>
                <w:szCs w:val="21"/>
              </w:rPr>
              <w:t>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2,584,802.92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143A6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rPr>
                <w:sz w:val="20"/>
              </w:rPr>
            </w:pPr>
            <w:r>
              <w:rPr>
                <w:szCs w:val="21"/>
              </w:rPr>
              <w:t>20</w:t>
            </w:r>
            <w:r>
              <w:rPr>
                <w:szCs w:val="21"/>
              </w:rPr>
              <w:t>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126,849.87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4.91</w:t>
            </w:r>
          </w:p>
        </w:tc>
      </w:tr>
      <w:tr w:rsidR="00143A6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rPr>
                <w:sz w:val="20"/>
              </w:rPr>
            </w:pPr>
            <w:r>
              <w:rPr>
                <w:szCs w:val="21"/>
              </w:rPr>
              <w:t>G</w:t>
            </w:r>
            <w:r>
              <w:rPr>
                <w:szCs w:val="21"/>
              </w:rPr>
              <w:t>天成</w:t>
            </w:r>
            <w:r>
              <w:rPr>
                <w:szCs w:val="21"/>
              </w:rPr>
              <w:t>1A2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111,714.12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4.32</w:t>
            </w:r>
          </w:p>
        </w:tc>
      </w:tr>
      <w:tr w:rsidR="00143A6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济南能源</w:t>
            </w:r>
            <w:r>
              <w:rPr>
                <w:szCs w:val="21"/>
              </w:rPr>
              <w:t>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110,612.11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4.28</w:t>
            </w:r>
          </w:p>
        </w:tc>
      </w:tr>
      <w:tr w:rsidR="00143A6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海洋</w:t>
            </w:r>
            <w:r>
              <w:rPr>
                <w:szCs w:val="21"/>
              </w:rPr>
              <w:t>Y1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110,425.02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4.27</w:t>
            </w:r>
          </w:p>
        </w:tc>
      </w:tr>
      <w:tr w:rsidR="00143A6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rPr>
                <w:sz w:val="20"/>
              </w:rPr>
            </w:pPr>
            <w:r>
              <w:rPr>
                <w:szCs w:val="21"/>
              </w:rPr>
              <w:t>天成</w:t>
            </w:r>
            <w:r>
              <w:rPr>
                <w:szCs w:val="21"/>
              </w:rPr>
              <w:t>3</w:t>
            </w:r>
            <w:r>
              <w:rPr>
                <w:szCs w:val="21"/>
              </w:rPr>
              <w:t>优</w:t>
            </w:r>
            <w:r>
              <w:rPr>
                <w:szCs w:val="21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108,192.13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4.19</w:t>
            </w:r>
          </w:p>
        </w:tc>
      </w:tr>
      <w:tr w:rsidR="00143A6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民生银行永续债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99,344.02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3.84</w:t>
            </w:r>
          </w:p>
        </w:tc>
      </w:tr>
      <w:tr w:rsidR="00143A6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沧港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97,938.91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3.79</w:t>
            </w:r>
          </w:p>
        </w:tc>
      </w:tr>
      <w:tr w:rsidR="00143A6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青岛海洋</w:t>
            </w:r>
            <w:r>
              <w:rPr>
                <w:szCs w:val="21"/>
              </w:rPr>
              <w:t>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96,938.00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3.75</w:t>
            </w:r>
          </w:p>
        </w:tc>
      </w:tr>
      <w:tr w:rsidR="00143A6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rPr>
                <w:sz w:val="20"/>
              </w:rPr>
            </w:pPr>
            <w:r>
              <w:rPr>
                <w:szCs w:val="21"/>
              </w:rPr>
              <w:t>19</w:t>
            </w:r>
            <w:r>
              <w:rPr>
                <w:szCs w:val="21"/>
              </w:rPr>
              <w:t>民生银行永续债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96,837.84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A60" w:rsidRDefault="005E5BC4">
            <w:pPr>
              <w:jc w:val="right"/>
              <w:rPr>
                <w:rFonts w:eastAsia="Times New Roman"/>
                <w:sz w:val="20"/>
              </w:rPr>
            </w:pPr>
            <w:r>
              <w:t>3.75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22</w:t>
            </w:r>
            <w:r w:rsidRPr="00FB6F1F">
              <w:rPr>
                <w:szCs w:val="21"/>
              </w:rPr>
              <w:t>能源</w:t>
            </w:r>
            <w:r w:rsidRPr="00FB6F1F"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96,238.00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3.72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lastRenderedPageBreak/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 w:rsidR="00E40C11" w:rsidRPr="00F64D16">
        <w:rPr>
          <w:rFonts w:ascii="宋体" w:hAnsi="宋体" w:hint="eastAsia"/>
          <w:sz w:val="28"/>
          <w:szCs w:val="28"/>
        </w:rPr>
        <w:t xml:space="preserve">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BC4" w:rsidRDefault="005E5BC4">
      <w:r>
        <w:separator/>
      </w:r>
    </w:p>
  </w:endnote>
  <w:endnote w:type="continuationSeparator" w:id="0">
    <w:p w:rsidR="005E5BC4" w:rsidRDefault="005E5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BC4" w:rsidRDefault="005E5BC4">
      <w:r>
        <w:separator/>
      </w:r>
    </w:p>
  </w:footnote>
  <w:footnote w:type="continuationSeparator" w:id="0">
    <w:p w:rsidR="005E5BC4" w:rsidRDefault="005E5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43A60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E5BC4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826DE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0AAB759-DBB0-461C-A88E-CCF2007F0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90ABF-41EE-4BB3-9C81-0EEC64F3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5</Pages>
  <Words>331</Words>
  <Characters>1889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2024-04-16T07:39:00Z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