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桐庐农商银行丰收信福封闭净值型2023年第30期理财产品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桐庐农商银行丰收信福封闭净值型2023年第30期理财产品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C1123123000030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2023-10-23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2024-10-22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3,800,000.00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产品成立日</w:t>
            </w:r>
            <w:r w:rsidRPr="00583550">
              <w:rPr>
                <w:rFonts w:ascii="宋体" w:hAnsi="宋体" w:hint="eastAsia"/>
              </w:rPr>
              <w:t>至今</w:t>
            </w:r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3.03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314937">
        <w:trPr>
          <w:trHeight w:val="304"/>
        </w:trPr>
        <w:tc>
          <w:tcPr>
            <w:tcW w:w="3838" w:type="dxa"/>
            <w:vAlign w:val="center"/>
          </w:tcPr>
          <w:p w:rsidR="00314937" w:rsidRDefault="009B559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314937" w:rsidRDefault="009B5593">
            <w:pPr>
              <w:jc w:val="right"/>
            </w:pPr>
            <w:r>
              <w:t>-145.46</w:t>
            </w:r>
          </w:p>
        </w:tc>
      </w:tr>
      <w:tr w:rsidR="00314937">
        <w:trPr>
          <w:trHeight w:val="304"/>
        </w:trPr>
        <w:tc>
          <w:tcPr>
            <w:tcW w:w="3838" w:type="dxa"/>
            <w:vAlign w:val="center"/>
          </w:tcPr>
          <w:p w:rsidR="00314937" w:rsidRDefault="009B559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314937" w:rsidRDefault="009B5593">
            <w:pPr>
              <w:jc w:val="right"/>
            </w:pPr>
            <w:r>
              <w:t>69,001.19</w:t>
            </w:r>
          </w:p>
        </w:tc>
      </w:tr>
      <w:tr w:rsidR="00314937">
        <w:trPr>
          <w:trHeight w:val="304"/>
        </w:trPr>
        <w:tc>
          <w:tcPr>
            <w:tcW w:w="3838" w:type="dxa"/>
            <w:vAlign w:val="center"/>
          </w:tcPr>
          <w:p w:rsidR="00314937" w:rsidRDefault="009B559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314937" w:rsidRDefault="009B5593">
            <w:pPr>
              <w:jc w:val="right"/>
            </w:pPr>
            <w:r>
              <w:t>3,915,217.75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1.03032046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4,520,200.04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115.44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4,397,206.06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112.30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122,993.97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3.14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18,321.13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0.47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3,915,471.50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52,704.49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1.35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3,915,471.50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4,591,225.66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117.26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F95A80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5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3,915,471.50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129,184.28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3.30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民泰商行永续债</w:t>
            </w:r>
            <w:r>
              <w:rPr>
                <w:szCs w:val="21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127,882.41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重庆科城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122,537.74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3.13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厦门农商二级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100,944.92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2.58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阜投</w:t>
            </w:r>
            <w:r>
              <w:rPr>
                <w:szCs w:val="21"/>
              </w:rPr>
              <w:t>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99,073.95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晋江国资</w:t>
            </w:r>
            <w:r>
              <w:rPr>
                <w:szCs w:val="21"/>
              </w:rPr>
              <w:t>MTN005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98,948.86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凯盛科技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98,066.01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知投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98,013.92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14937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即墨旅投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97,953.15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937" w:rsidRDefault="009B5593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山招</w:t>
            </w:r>
            <w:r w:rsidRPr="00FB6F1F"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97,568.62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2.49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593" w:rsidRDefault="009B5593">
      <w:r>
        <w:separator/>
      </w:r>
    </w:p>
  </w:endnote>
  <w:endnote w:type="continuationSeparator" w:id="0">
    <w:p w:rsidR="009B5593" w:rsidRDefault="009B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593" w:rsidRDefault="009B5593">
      <w:r>
        <w:separator/>
      </w:r>
    </w:p>
  </w:footnote>
  <w:footnote w:type="continuationSeparator" w:id="0">
    <w:p w:rsidR="009B5593" w:rsidRDefault="009B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4937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5593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5A80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075CD3-78DF-4FE3-976C-1F709B1E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B37C3-AECB-4BCF-A3B8-A3E00FFF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108</TotalTime>
  <Pages>5</Pages>
  <Words>335</Words>
  <Characters>1910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