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</w:t>
      </w:r>
      <w:bookmarkStart w:id="0" w:name="_GoBack"/>
      <w:bookmarkEnd w:id="0"/>
      <w:r>
        <w:rPr>
          <w:i w:val="0"/>
          <w:iCs w:val="0"/>
          <w:caps w:val="0"/>
          <w:color w:val="000000"/>
          <w:spacing w:val="0"/>
        </w:rPr>
        <w:t>封闭式9026号固收类理财产品[稳利丰收封闭式9026号A]成立公告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Z7002023001718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9C33926A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兴银理财稳利丰收封闭式9026号固收类理财产品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2024-07-11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2025-04-10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2.40%-- 3.60%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17,756,370.00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2024-07-11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D7011B"/>
    <w:rsid w:val="4BF61B54"/>
    <w:rsid w:val="5CFF2052"/>
    <w:rsid w:val="5FA92DEC"/>
    <w:rsid w:val="E7CFE06C"/>
    <w:rsid w:val="FBD7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2024-07-12T00:40:00Z</dcterms:created>
  <dc:creator>叶淑珊</dc:creator>
  <cp:lastModifiedBy>叶淑珊</cp:lastModifiedBy>
  <dcterms:modified xsi:type="dcterms:W3CDTF">2024-07-15T09:57:45Z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5E6A77E270819E30249B8F666C42DA6D_43</vt:lpwstr>
  </property>
</Properties>
</file>