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EA5B9"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/>
        </w:rPr>
        <w:t> </w:t>
      </w:r>
    </w:p>
    <w:p w14:paraId="667A8920"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/>
        </w:rPr>
        <w:t>天天万利宝稳利2号净值型理财产品D款[稳利恒盈D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</w:rPr>
        <w:t>开放日公告</w:t>
      </w:r>
    </w:p>
    <w:bookmarkEnd w:id="0"/>
    <w:p w14:paraId="2566178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产品基本信息： </w:t>
      </w:r>
    </w:p>
    <w:tbl>
      <w:tblPr>
        <w:tblW w:w="4998" w:type="pct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614"/>
        <w:gridCol w:w="1611"/>
        <w:gridCol w:w="937"/>
        <w:gridCol w:w="689"/>
        <w:gridCol w:w="2058"/>
      </w:tblGrid>
      <w:tr w14:paraId="32BA6116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8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563A9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970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592EE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68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03F15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5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702E4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14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5DB21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236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6BCD3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 w14:paraId="4D1476FE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375" w:hRule="atLeast"/>
          <w:jc w:val="center"/>
        </w:trPr>
        <w:tc>
          <w:tcPr>
            <w:tcW w:w="850" w:type="pct"/>
            <w:tcBorders>
              <w:top w:val="nil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1CEC5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9K218031</w:t>
            </w:r>
          </w:p>
        </w:tc>
        <w:tc>
          <w:tcPr>
            <w:tcW w:w="970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 w14:paraId="12F71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天天万利宝稳利2号净值型理财产品D款 </w:t>
            </w:r>
          </w:p>
        </w:tc>
        <w:tc>
          <w:tcPr>
            <w:tcW w:w="968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53EC5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2018-09-18</w:t>
            </w:r>
          </w:p>
        </w:tc>
        <w:tc>
          <w:tcPr>
            <w:tcW w:w="559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04B24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2099-12-30</w:t>
            </w:r>
          </w:p>
        </w:tc>
        <w:tc>
          <w:tcPr>
            <w:tcW w:w="414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579E4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29688</w:t>
            </w:r>
          </w:p>
        </w:tc>
        <w:tc>
          <w:tcPr>
            <w:tcW w:w="1236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3C534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 w14:paraId="71CBB5C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开放日产品收益及净值表现如下表所示： </w:t>
      </w:r>
    </w:p>
    <w:tbl>
      <w:tblPr>
        <w:tblW w:w="4997" w:type="pct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 w14:paraId="3B3C899B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734E3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2EF7F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65C3A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704F1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656A9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129C9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77EDE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 w14:paraId="621C5BB1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62B0D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2024-09-10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2992B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1.011810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40CD9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1.217110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3CA5F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1164F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1.011810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2EE1E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2.30%-- 3.90%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7A30E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3.10%</w:t>
            </w:r>
          </w:p>
        </w:tc>
      </w:tr>
    </w:tbl>
    <w:p w14:paraId="420A906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本次分红情况如下表所示： </w:t>
      </w:r>
    </w:p>
    <w:tbl>
      <w:tblPr>
        <w:tblW w:w="4998" w:type="pct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 w14:paraId="61A05066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5A302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358D4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2EE54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 w14:paraId="0FF1B67B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C89DA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2024-09-09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BC65E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2024-09-10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7CA71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0.011810</w:t>
            </w:r>
          </w:p>
        </w:tc>
      </w:tr>
    </w:tbl>
    <w:p w14:paraId="5449BB4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开放日公告中公布的净值为开放日前一个工作日净值，本次分红款项预计到账时间为分配日后的3个工作日内。以一年期定期存款利率为无风险利率，基于当前对未来市场的判断，根据拟投资债权类资产的 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 w14:paraId="5A35871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兴银理财 </w:t>
      </w:r>
    </w:p>
    <w:p w14:paraId="3D37510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2024-09-10</w:t>
      </w:r>
    </w:p>
    <w:p w14:paraId="3882D2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47FE5430"/>
    <w:rsid w:val="47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2024-09-11T14:19:00Z</dcterms:created>
  <dc:creator>叶淑珊</dc:creator>
  <cp:lastModifiedBy>叶淑珊</cp:lastModifiedBy>
  <dcterms:modified xsi:type="dcterms:W3CDTF">2024-09-11T14:20:40Z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C588AB19218CA8736C36E16623A27141_41</vt:lpwstr>
  </property>
</Properties>
</file>