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天天万利宝稳利2号净值型理财产品C款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天天万利宝稳利2号净值型理财产品C款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5,817,360,964.59份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稳利恒盈C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9K218023（适用【A】份额）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5,805,792,381.33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稳利恒盈C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7,114,927.22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稳利恒盈C 6个月（惠享款）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9K218223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4,453,656.04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9K218023（适用【A】份额）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业绩比较基准（9K218023（适用【A】份额））：1.50%--2.50%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业绩比较基准（9K218123）：1.40%--2.40%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业绩比较基准（9K218223）：1.55%--2.55%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（2）天天万利宝稳利2号净值型理财产品C款成立于2018年09月04日，数据截止至2025年06月30日。过往业绩是由兴银理财有限责任公司计算并确认后所提供的数据。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5,861,572,470.38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9K218023（适用【A】份额）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5,849,917,706.21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7,166,496.71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4,488,267.45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国海证券股份有限公司海智丰806期收益凭证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805,633,994.64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中信资管同业借款20250318010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403,318,600.00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Z存放同业20241219001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303,329,427.00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信达金租同业借款20250352009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251,636,055.12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234,193,771.68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英大证券“撷英聚财”系列收益凭证66号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201,278,714.60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Z存放同业20250314002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201,199,351.15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华夏金租同业借款20250403001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200,157,822.20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171,110,896.10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天津信托-天实496号集合资金信托计划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171,110,896.10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苏银凯基消金同业借款20250423003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苏银凯基消费金融有限公司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东兴证券东兴金鹏1396号固定收益凭证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英大证券“撷英聚财”系列收益凭证66号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英大证券有限责任公司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信达金租同业借款20250352009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浦银金租同业借款20250609009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国海证券股份有限公司海智丰806期收益凭证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国海证券股份有限公司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中信资管同业借款20250318010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华夏金租同业借款20250403001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24抚州投资PPN001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24财通租赁MTN004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24靖江滨江MTN001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25厦国贸控MTN004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25国贸地产MTN001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25成都建工SCP002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19,571,240.00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22蚌埠城投PPN001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23天心城发MTN001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24信阳建投MTN006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051010100100687977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兴业银行理财托管专户天天万利宝稳利2号净值型理财产品C款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53E14E6"/>
    <w:rsid w:val="25982A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