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幸福99丰裕固收387天25073期理财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幸福99丰裕固收387天25073期理财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FYG25073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Z7002225000125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2025年4月15日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2026年5月7日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2.60-3.00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2,134,510,271.83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118.67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2,134,510,271.83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2,107,388,193.00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1.0129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1.0129</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526,620,297.47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464,907,474.49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48,010,456.92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96,736,013.71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101,354,390.42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24,516,361.45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8,103,911.51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37,327,379.43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55,349,759.81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27,212,856.34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17,272,167.14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132,050,427.68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86,410,389.59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57,935,718.42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11,744,107.43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125,483,452.54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106,541,946.67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丰裕固收25073期Z款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FYG25073Z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206,933,160.81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丰裕固收25073期Z款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0.80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46.33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62.82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18.82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9.54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53.53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中信信托·新悦194号海宁国资债权投资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189,999,493.91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上信·浙南科技城信托贷款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155,147,990.58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外贸信托-承澜7号嘉兴高新信托贷款2501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149,972,313.78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24青北01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70,424,973.84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24温岭国资PPN001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61,039,974.25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25二七01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60,963,548.22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24泰山02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51,218,286.30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25胶州湾PPN002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50,611,917.12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24莫干山MTN003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50,605,131.51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24金坛投资MTN002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50,330,271.92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395,161,378.01</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18.51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嘉兴高新集团有限公司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外贸信托-承澜7号嘉兴高新信托贷款2501</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2026-05-05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149,972,313.78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海宁市国有资本投资运营有限公司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中信信托·新悦194号海宁国资债权投资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2026-04-26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189,999,493.91</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温州浙南科技城建设投资集团有限公司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上信·浙南科技城信托贷款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2026-05-05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155,147,990.58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2,107,388,193.00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2,107,388,193.00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杭银理财幸福99丰裕固收387天25073期理财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3301040160015309811-5125073</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