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幸福99丰裕固收763天25116期理财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幸福99丰裕固收763天25116期理财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FYG25116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Z7002225000205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2025年6月19日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2027年7月22日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2.60-2.90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660,034,037.93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120.13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660,034,037.93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655,785,360.00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1.0065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1.0065</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丰裕固收25116期A款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50,241,724.35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丰裕固收25116期B款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16,825,562.71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丰裕固收25116期C款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7,590,876.92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丰裕固收25116期D款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10,810,913.57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丰裕固收25116期E款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319,244,960.25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丰裕固收25116期F款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183,671,302.85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丰裕固收25116期P款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FYG25116P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71,648,697.28</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丰裕固收25116期A款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丰裕固收25116期B款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丰裕固收25116期C款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丰裕固收25116期D款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丰裕固收25116期E款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丰裕固收25116期F款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丰裕固收25116期P款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2.37</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41.87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57.35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32.05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9.39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58.10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交银信托-融诚1126号-镇海海江信托贷款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131,773,433.25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19.96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交银国信-融诚1115号-嘉兴秀湖信托贷款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111,663,229.20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16.92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22富春山居PPN002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62,329,719.45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9.44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25桐乡金控MTN001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50,716,437.67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25盐城城南MTN001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42,939,671.18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6.51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25特钢新城MTN001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40,472,743.01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24新滨江MTN001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31,140,263.84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24金东城投MTN003B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31,130,234.79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25江宁城建PPN001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22,222,775.01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25邯郸交投MTN001A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20,232,351.51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132,035,813.13</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嘉兴市秀湖发展投资集团有限公司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交银国信-融诚1115号-嘉兴秀湖信托贷款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111,663,229.20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交银信托-融诚1126号-镇海海江信托贷款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131,773,433.25</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象山县滨海投资有限公司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上海信托-瑞诚45号-象山滨海信托贷款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2027-03-31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19,945,836.63</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655,785,360.00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655,785,360.00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杭银理财幸福99丰裕固收763天25116期理财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3301040160015309811-5125116</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